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64EBD" w14:textId="0F76DDD7" w:rsidR="00095807" w:rsidRPr="00356457" w:rsidRDefault="00095807" w:rsidP="005445A0">
      <w:pPr>
        <w:pStyle w:val="Nzev"/>
        <w:rPr>
          <w:rFonts w:ascii="Arial" w:hAnsi="Arial" w:cs="Arial"/>
        </w:rPr>
      </w:pPr>
      <w:bookmarkStart w:id="0" w:name="_Ref495429581"/>
      <w:r w:rsidRPr="00356457">
        <w:rPr>
          <w:rFonts w:ascii="Arial" w:hAnsi="Arial" w:cs="Arial"/>
        </w:rPr>
        <w:t>Příloha č.</w:t>
      </w:r>
      <w:r w:rsidR="00040F83" w:rsidRPr="00356457">
        <w:rPr>
          <w:rFonts w:ascii="Arial" w:hAnsi="Arial" w:cs="Arial"/>
        </w:rPr>
        <w:t xml:space="preserve"> 3 – Technická specifikace</w:t>
      </w:r>
    </w:p>
    <w:p w14:paraId="7942EBAF" w14:textId="77777777" w:rsidR="00095807" w:rsidRDefault="00095807" w:rsidP="009A0C4B">
      <w:pPr>
        <w:spacing w:after="0"/>
        <w:rPr>
          <w:rFonts w:ascii="Arial" w:hAnsi="Arial" w:cs="Arial"/>
          <w:szCs w:val="22"/>
          <w:u w:val="single"/>
        </w:rPr>
      </w:pPr>
    </w:p>
    <w:p w14:paraId="24FC8827" w14:textId="43337F45" w:rsidR="00A3114D" w:rsidRPr="003F567F" w:rsidRDefault="00A3114D" w:rsidP="009A0C4B">
      <w:pPr>
        <w:spacing w:after="0"/>
        <w:rPr>
          <w:rFonts w:ascii="Arial" w:hAnsi="Arial" w:cs="Arial"/>
          <w:szCs w:val="22"/>
          <w:u w:val="single"/>
        </w:rPr>
      </w:pPr>
      <w:r w:rsidRPr="003F567F">
        <w:rPr>
          <w:rFonts w:ascii="Arial" w:hAnsi="Arial" w:cs="Arial"/>
          <w:szCs w:val="22"/>
          <w:u w:val="single"/>
        </w:rPr>
        <w:t>Použité zkratky:</w:t>
      </w:r>
    </w:p>
    <w:p w14:paraId="37F32D7D" w14:textId="57EEC310" w:rsidR="00151E75" w:rsidRPr="003F567F" w:rsidRDefault="00A3114D" w:rsidP="009A0C4B">
      <w:pPr>
        <w:spacing w:after="0"/>
        <w:rPr>
          <w:rFonts w:ascii="Arial" w:hAnsi="Arial" w:cs="Arial"/>
          <w:szCs w:val="22"/>
        </w:rPr>
      </w:pPr>
      <w:r w:rsidRPr="003F567F">
        <w:rPr>
          <w:rFonts w:ascii="Arial" w:hAnsi="Arial" w:cs="Arial"/>
          <w:b/>
          <w:bCs/>
          <w:szCs w:val="22"/>
        </w:rPr>
        <w:t>KKN</w:t>
      </w:r>
      <w:r w:rsidRPr="003F567F">
        <w:rPr>
          <w:rFonts w:ascii="Arial" w:hAnsi="Arial" w:cs="Arial"/>
          <w:szCs w:val="22"/>
        </w:rPr>
        <w:t xml:space="preserve"> – Karlovarská krajská nemocnice a.s. – nebo zadavatel nebo objednatel nebo</w:t>
      </w:r>
      <w:r w:rsidR="00151E75" w:rsidRPr="003F567F">
        <w:rPr>
          <w:rFonts w:ascii="Arial" w:hAnsi="Arial" w:cs="Arial"/>
          <w:szCs w:val="22"/>
        </w:rPr>
        <w:t xml:space="preserve"> provozovatel</w:t>
      </w:r>
    </w:p>
    <w:p w14:paraId="015AF07C" w14:textId="47A2846F" w:rsidR="00151E75" w:rsidRPr="003F567F" w:rsidRDefault="00151E75" w:rsidP="009A0C4B">
      <w:pPr>
        <w:spacing w:after="0"/>
        <w:rPr>
          <w:rFonts w:ascii="Arial" w:hAnsi="Arial" w:cs="Arial"/>
          <w:szCs w:val="22"/>
        </w:rPr>
      </w:pPr>
      <w:r w:rsidRPr="003F567F">
        <w:rPr>
          <w:rFonts w:ascii="Arial" w:hAnsi="Arial" w:cs="Arial"/>
          <w:b/>
          <w:bCs/>
          <w:szCs w:val="22"/>
        </w:rPr>
        <w:t>KV</w:t>
      </w:r>
      <w:r w:rsidRPr="003F567F">
        <w:rPr>
          <w:rFonts w:ascii="Arial" w:hAnsi="Arial" w:cs="Arial"/>
          <w:szCs w:val="22"/>
        </w:rPr>
        <w:t xml:space="preserve"> – Karlovy Vary</w:t>
      </w:r>
    </w:p>
    <w:p w14:paraId="40BF7303" w14:textId="141F6341" w:rsidR="00151E75" w:rsidRPr="003F567F" w:rsidRDefault="00151E75" w:rsidP="009A0C4B">
      <w:pPr>
        <w:spacing w:after="0"/>
        <w:rPr>
          <w:rFonts w:ascii="Arial" w:hAnsi="Arial" w:cs="Arial"/>
          <w:szCs w:val="22"/>
        </w:rPr>
      </w:pPr>
      <w:proofErr w:type="gramStart"/>
      <w:r w:rsidRPr="003F567F">
        <w:rPr>
          <w:rFonts w:ascii="Arial" w:hAnsi="Arial" w:cs="Arial"/>
          <w:b/>
          <w:bCs/>
          <w:szCs w:val="22"/>
        </w:rPr>
        <w:t>CH</w:t>
      </w:r>
      <w:r w:rsidRPr="003F567F">
        <w:rPr>
          <w:rFonts w:ascii="Arial" w:hAnsi="Arial" w:cs="Arial"/>
          <w:szCs w:val="22"/>
        </w:rPr>
        <w:t xml:space="preserve"> - Cheb</w:t>
      </w:r>
      <w:proofErr w:type="gramEnd"/>
    </w:p>
    <w:p w14:paraId="42C67881" w14:textId="77777777" w:rsidR="00A23DCD" w:rsidRDefault="00A23DCD" w:rsidP="009A0C4B">
      <w:pPr>
        <w:spacing w:after="0"/>
        <w:rPr>
          <w:rFonts w:ascii="Arial" w:hAnsi="Arial" w:cs="Arial"/>
          <w:szCs w:val="22"/>
        </w:rPr>
      </w:pPr>
    </w:p>
    <w:p w14:paraId="1000C233" w14:textId="52F54B68" w:rsidR="009A5016" w:rsidRPr="003F567F" w:rsidRDefault="009A5016" w:rsidP="009A0C4B">
      <w:pPr>
        <w:spacing w:after="0"/>
        <w:rPr>
          <w:rFonts w:ascii="Arial" w:hAnsi="Arial" w:cs="Arial"/>
          <w:szCs w:val="22"/>
        </w:rPr>
      </w:pPr>
      <w:r>
        <w:rPr>
          <w:rFonts w:ascii="Arial" w:hAnsi="Arial" w:cs="Arial"/>
          <w:szCs w:val="22"/>
        </w:rPr>
        <w:t xml:space="preserve">Tato příloha specifikuje technické požadavky, které v souladu s podmínkami dotačního programu Zadavatel požaduje pro vybudování robustní, škálovatelné a bezpečné infrastruktury nezbytné pro provoz nemocničního prostředí a lékařských přístrojů </w:t>
      </w:r>
      <w:r w:rsidR="00356457">
        <w:rPr>
          <w:rFonts w:ascii="Arial" w:hAnsi="Arial" w:cs="Arial"/>
          <w:szCs w:val="22"/>
        </w:rPr>
        <w:br/>
      </w:r>
      <w:r>
        <w:rPr>
          <w:rFonts w:ascii="Arial" w:hAnsi="Arial" w:cs="Arial"/>
          <w:szCs w:val="22"/>
        </w:rPr>
        <w:t>a systémů.</w:t>
      </w:r>
    </w:p>
    <w:p w14:paraId="68DF34ED" w14:textId="070002EF" w:rsidR="0066211E" w:rsidRPr="00271BD0" w:rsidRDefault="0066211E" w:rsidP="00271BD0">
      <w:pPr>
        <w:pStyle w:val="Nadpis2"/>
        <w:tabs>
          <w:tab w:val="clear" w:pos="1418"/>
          <w:tab w:val="clear" w:pos="1560"/>
        </w:tabs>
        <w:ind w:left="567"/>
        <w:rPr>
          <w:rFonts w:cs="Arial"/>
          <w:noProof/>
          <w:sz w:val="24"/>
          <w:szCs w:val="22"/>
          <w:lang w:eastAsia="cs-CZ"/>
        </w:rPr>
      </w:pPr>
      <w:r w:rsidRPr="00271BD0">
        <w:rPr>
          <w:rFonts w:cs="Arial"/>
          <w:noProof/>
          <w:sz w:val="24"/>
          <w:szCs w:val="22"/>
          <w:lang w:eastAsia="cs-CZ"/>
        </w:rPr>
        <w:t xml:space="preserve">Popis </w:t>
      </w:r>
      <w:r w:rsidR="00632DB0" w:rsidRPr="00271BD0">
        <w:rPr>
          <w:rFonts w:cs="Arial"/>
          <w:noProof/>
          <w:sz w:val="24"/>
          <w:szCs w:val="22"/>
          <w:lang w:eastAsia="cs-CZ"/>
        </w:rPr>
        <w:t xml:space="preserve">výchozího </w:t>
      </w:r>
      <w:r w:rsidRPr="00271BD0">
        <w:rPr>
          <w:rFonts w:cs="Arial"/>
          <w:noProof/>
          <w:sz w:val="24"/>
          <w:szCs w:val="22"/>
          <w:lang w:eastAsia="cs-CZ"/>
        </w:rPr>
        <w:t>stavu</w:t>
      </w:r>
      <w:bookmarkEnd w:id="0"/>
    </w:p>
    <w:p w14:paraId="14491925" w14:textId="77777777" w:rsidR="005F3758" w:rsidRPr="003F567F" w:rsidRDefault="005F3758" w:rsidP="008016C0">
      <w:pPr>
        <w:pStyle w:val="Nadpis3"/>
        <w:numPr>
          <w:ilvl w:val="2"/>
          <w:numId w:val="2"/>
        </w:numPr>
        <w:jc w:val="left"/>
        <w:rPr>
          <w:rFonts w:cs="Arial"/>
          <w:noProof/>
          <w:sz w:val="22"/>
          <w:szCs w:val="22"/>
          <w:lang w:eastAsia="cs-CZ"/>
        </w:rPr>
      </w:pPr>
      <w:r w:rsidRPr="003F567F">
        <w:rPr>
          <w:rFonts w:cs="Arial"/>
          <w:noProof/>
          <w:sz w:val="22"/>
          <w:szCs w:val="22"/>
          <w:lang w:eastAsia="cs-CZ"/>
        </w:rPr>
        <w:t>Popis lokalit</w:t>
      </w:r>
    </w:p>
    <w:p w14:paraId="3A07F708" w14:textId="1B8D9747" w:rsidR="00484D35" w:rsidRPr="003F567F" w:rsidRDefault="00484D35" w:rsidP="00484D35">
      <w:pPr>
        <w:pStyle w:val="Normln-Odstavec"/>
        <w:rPr>
          <w:rFonts w:ascii="Arial" w:hAnsi="Arial" w:cs="Arial"/>
          <w:noProof/>
          <w:szCs w:val="22"/>
        </w:rPr>
      </w:pPr>
      <w:r w:rsidRPr="003F567F">
        <w:rPr>
          <w:rFonts w:ascii="Arial" w:hAnsi="Arial" w:cs="Arial"/>
          <w:noProof/>
          <w:szCs w:val="22"/>
        </w:rPr>
        <w:t xml:space="preserve">Z pohledu IT je pro </w:t>
      </w:r>
      <w:r w:rsidR="00956ECD" w:rsidRPr="003F567F">
        <w:rPr>
          <w:rFonts w:ascii="Arial" w:hAnsi="Arial" w:cs="Arial"/>
          <w:noProof/>
          <w:szCs w:val="22"/>
        </w:rPr>
        <w:t>Zadavatel</w:t>
      </w:r>
      <w:r w:rsidRPr="003F567F">
        <w:rPr>
          <w:rFonts w:ascii="Arial" w:hAnsi="Arial" w:cs="Arial"/>
          <w:noProof/>
          <w:szCs w:val="22"/>
        </w:rPr>
        <w:t xml:space="preserve">e nejvýznamnější lokalitou areál nemocnice Karlovy Vary. V této lokalitě jsou umístěny jak ICT technologie pro nemocnici </w:t>
      </w:r>
      <w:r w:rsidR="00D7585C" w:rsidRPr="003F567F">
        <w:rPr>
          <w:rFonts w:ascii="Arial" w:hAnsi="Arial" w:cs="Arial"/>
          <w:noProof/>
          <w:szCs w:val="22"/>
        </w:rPr>
        <w:t>KV,</w:t>
      </w:r>
      <w:r w:rsidRPr="003F567F">
        <w:rPr>
          <w:rFonts w:ascii="Arial" w:hAnsi="Arial" w:cs="Arial"/>
          <w:noProof/>
          <w:szCs w:val="22"/>
        </w:rPr>
        <w:t xml:space="preserve"> tak i sdílené technologie pro nemocnici CH. Provoz ICT je zajišťován vlastními zaměstnanci </w:t>
      </w:r>
      <w:r w:rsidR="00956ECD" w:rsidRPr="003F567F">
        <w:rPr>
          <w:rFonts w:ascii="Arial" w:hAnsi="Arial" w:cs="Arial"/>
          <w:noProof/>
          <w:szCs w:val="22"/>
        </w:rPr>
        <w:t>Zadavatel</w:t>
      </w:r>
      <w:r w:rsidRPr="003F567F">
        <w:rPr>
          <w:rFonts w:ascii="Arial" w:hAnsi="Arial" w:cs="Arial"/>
          <w:noProof/>
          <w:szCs w:val="22"/>
        </w:rPr>
        <w:t>e ve spolupráci s externími specializovanými firmami.</w:t>
      </w:r>
    </w:p>
    <w:p w14:paraId="5E9CAFFE" w14:textId="77777777" w:rsidR="00484D35" w:rsidRPr="003F567F" w:rsidRDefault="00484D35" w:rsidP="00484D35">
      <w:pPr>
        <w:pStyle w:val="Normln-Odstavec"/>
        <w:rPr>
          <w:rFonts w:ascii="Arial" w:hAnsi="Arial" w:cs="Arial"/>
          <w:noProof/>
          <w:szCs w:val="22"/>
        </w:rPr>
      </w:pPr>
      <w:r w:rsidRPr="003F567F">
        <w:rPr>
          <w:rFonts w:ascii="Arial" w:hAnsi="Arial" w:cs="Arial"/>
          <w:noProof/>
          <w:szCs w:val="22"/>
        </w:rPr>
        <w:t>Projekt bude realizován v těchto lokalitách:</w:t>
      </w:r>
    </w:p>
    <w:p w14:paraId="3C18850E" w14:textId="79F38834" w:rsidR="00484D35" w:rsidRPr="003F567F" w:rsidRDefault="00484D35" w:rsidP="00484D35">
      <w:pPr>
        <w:pStyle w:val="Normln-Psmeno"/>
        <w:rPr>
          <w:rFonts w:ascii="Arial" w:hAnsi="Arial" w:cs="Arial"/>
          <w:noProof/>
          <w:szCs w:val="22"/>
        </w:rPr>
      </w:pPr>
      <w:r w:rsidRPr="003F567F">
        <w:rPr>
          <w:rFonts w:ascii="Arial" w:hAnsi="Arial" w:cs="Arial"/>
          <w:noProof/>
          <w:szCs w:val="22"/>
        </w:rPr>
        <w:t xml:space="preserve">Areál nemocnice Karlovy Vary (dále také jen „KV“) na adrese Bezručova </w:t>
      </w:r>
      <w:r w:rsidR="00D40939" w:rsidRPr="003F567F">
        <w:rPr>
          <w:rFonts w:ascii="Arial" w:hAnsi="Arial" w:cs="Arial"/>
          <w:noProof/>
          <w:szCs w:val="22"/>
        </w:rPr>
        <w:t>1190/</w:t>
      </w:r>
      <w:r w:rsidRPr="003F567F">
        <w:rPr>
          <w:rFonts w:ascii="Arial" w:hAnsi="Arial" w:cs="Arial"/>
          <w:noProof/>
          <w:szCs w:val="22"/>
        </w:rPr>
        <w:t xml:space="preserve">19, 360 </w:t>
      </w:r>
      <w:r w:rsidR="00D40939" w:rsidRPr="003F567F">
        <w:rPr>
          <w:rFonts w:ascii="Arial" w:hAnsi="Arial" w:cs="Arial"/>
          <w:noProof/>
          <w:szCs w:val="22"/>
        </w:rPr>
        <w:t>01</w:t>
      </w:r>
      <w:r w:rsidRPr="003F567F">
        <w:rPr>
          <w:rFonts w:ascii="Arial" w:hAnsi="Arial" w:cs="Arial"/>
          <w:noProof/>
          <w:szCs w:val="22"/>
        </w:rPr>
        <w:t xml:space="preserve"> Karlovy Vary.</w:t>
      </w:r>
    </w:p>
    <w:p w14:paraId="13B54580" w14:textId="77777777" w:rsidR="00484D35" w:rsidRPr="003F567F" w:rsidRDefault="00484D35" w:rsidP="00484D35">
      <w:pPr>
        <w:pStyle w:val="Normln-Psmeno"/>
        <w:rPr>
          <w:rFonts w:ascii="Arial" w:hAnsi="Arial" w:cs="Arial"/>
          <w:noProof/>
          <w:szCs w:val="22"/>
        </w:rPr>
      </w:pPr>
      <w:r w:rsidRPr="003F567F">
        <w:rPr>
          <w:rFonts w:ascii="Arial" w:hAnsi="Arial" w:cs="Arial"/>
          <w:noProof/>
          <w:szCs w:val="22"/>
        </w:rPr>
        <w:t>Areál nemocnice Cheb (dále také jen „CH“) na adrese K Nemocnici 1204/17, 350 02 Cheb.</w:t>
      </w:r>
    </w:p>
    <w:p w14:paraId="32484C6A" w14:textId="698CFC84" w:rsidR="005F3758" w:rsidRPr="003F567F" w:rsidRDefault="005F3758" w:rsidP="008016C0">
      <w:pPr>
        <w:pStyle w:val="Nadpis3"/>
        <w:numPr>
          <w:ilvl w:val="2"/>
          <w:numId w:val="2"/>
        </w:numPr>
        <w:jc w:val="left"/>
        <w:rPr>
          <w:rFonts w:cs="Arial"/>
          <w:noProof/>
          <w:sz w:val="22"/>
          <w:szCs w:val="22"/>
          <w:lang w:eastAsia="cs-CZ"/>
        </w:rPr>
      </w:pPr>
      <w:r w:rsidRPr="003F567F">
        <w:rPr>
          <w:rFonts w:cs="Arial"/>
          <w:noProof/>
          <w:sz w:val="22"/>
          <w:szCs w:val="22"/>
          <w:lang w:eastAsia="cs-CZ"/>
        </w:rPr>
        <w:t>Popis stávajícího HW prostředí</w:t>
      </w:r>
    </w:p>
    <w:p w14:paraId="12174FDF" w14:textId="144339FF" w:rsidR="00484D35" w:rsidRPr="003F567F" w:rsidRDefault="00484D35" w:rsidP="00642203">
      <w:pPr>
        <w:pStyle w:val="Normln-Odstavec"/>
        <w:numPr>
          <w:ilvl w:val="3"/>
          <w:numId w:val="4"/>
        </w:numPr>
        <w:rPr>
          <w:rFonts w:ascii="Arial" w:hAnsi="Arial" w:cs="Arial"/>
          <w:noProof/>
          <w:szCs w:val="22"/>
        </w:rPr>
      </w:pPr>
      <w:r w:rsidRPr="003F567F">
        <w:rPr>
          <w:rFonts w:ascii="Arial" w:hAnsi="Arial" w:cs="Arial"/>
          <w:noProof/>
          <w:szCs w:val="22"/>
        </w:rPr>
        <w:t xml:space="preserve">Pro provozování ICT technologií má </w:t>
      </w:r>
      <w:r w:rsidR="00956ECD" w:rsidRPr="003F567F">
        <w:rPr>
          <w:rFonts w:ascii="Arial" w:hAnsi="Arial" w:cs="Arial"/>
          <w:noProof/>
          <w:szCs w:val="22"/>
        </w:rPr>
        <w:t>Zadavatel</w:t>
      </w:r>
      <w:r w:rsidRPr="003F567F">
        <w:rPr>
          <w:rFonts w:ascii="Arial" w:hAnsi="Arial" w:cs="Arial"/>
          <w:noProof/>
          <w:szCs w:val="22"/>
        </w:rPr>
        <w:t xml:space="preserve"> v každé lokalitě vybudovány serverovny, které jsou mezi sebou propojeny optickou trasou Regionální komunikační infrastruktury (dále RKI). RKI je WAN na bázi optických vláken propojující významné úřady a veřejné organizace v kraji včetně všech lokalit </w:t>
      </w:r>
      <w:r w:rsidR="00956ECD" w:rsidRPr="003F567F">
        <w:rPr>
          <w:rFonts w:ascii="Arial" w:hAnsi="Arial" w:cs="Arial"/>
          <w:noProof/>
          <w:szCs w:val="22"/>
        </w:rPr>
        <w:t>Zadavatel</w:t>
      </w:r>
      <w:r w:rsidRPr="003F567F">
        <w:rPr>
          <w:rFonts w:ascii="Arial" w:hAnsi="Arial" w:cs="Arial"/>
          <w:noProof/>
          <w:szCs w:val="22"/>
        </w:rPr>
        <w:t xml:space="preserve">e. Přenosová kapacita páteřních spojů RKI je </w:t>
      </w:r>
      <w:r w:rsidR="004C324D">
        <w:rPr>
          <w:rFonts w:ascii="Arial" w:hAnsi="Arial" w:cs="Arial"/>
          <w:noProof/>
          <w:szCs w:val="22"/>
        </w:rPr>
        <w:t>1</w:t>
      </w:r>
      <w:r w:rsidRPr="003F567F">
        <w:rPr>
          <w:rFonts w:ascii="Arial" w:hAnsi="Arial" w:cs="Arial"/>
          <w:noProof/>
          <w:szCs w:val="22"/>
        </w:rPr>
        <w:t xml:space="preserve"> </w:t>
      </w:r>
      <w:r w:rsidR="004C324D">
        <w:rPr>
          <w:rFonts w:ascii="Arial" w:hAnsi="Arial" w:cs="Arial"/>
          <w:noProof/>
          <w:szCs w:val="22"/>
        </w:rPr>
        <w:t>G</w:t>
      </w:r>
      <w:r w:rsidRPr="003F567F">
        <w:rPr>
          <w:rFonts w:ascii="Arial" w:hAnsi="Arial" w:cs="Arial"/>
          <w:noProof/>
          <w:szCs w:val="22"/>
        </w:rPr>
        <w:t>b/s. RKI je vlastněná Karlovarským krajem a je jím, ve spolupráci s externími partnery, provozována a rozvíjena.</w:t>
      </w:r>
    </w:p>
    <w:p w14:paraId="36F66D1E" w14:textId="47F72450" w:rsidR="00484D35" w:rsidRPr="003F567F" w:rsidRDefault="00484D35" w:rsidP="00484D35">
      <w:pPr>
        <w:pStyle w:val="Normln-Odstavec"/>
        <w:numPr>
          <w:ilvl w:val="3"/>
          <w:numId w:val="4"/>
        </w:numPr>
        <w:jc w:val="left"/>
        <w:rPr>
          <w:rFonts w:ascii="Arial" w:hAnsi="Arial" w:cs="Arial"/>
          <w:noProof/>
          <w:szCs w:val="22"/>
        </w:rPr>
      </w:pPr>
      <w:r w:rsidRPr="003F567F">
        <w:rPr>
          <w:rFonts w:ascii="Arial" w:hAnsi="Arial" w:cs="Arial"/>
          <w:noProof/>
          <w:szCs w:val="22"/>
        </w:rPr>
        <w:t>RKI je provozována na technologiích HP, klíčovými prvky jsou 2 centrální šasi HP 7500, jako koncové a uzlové přepínače jsou využívány prvky řady HP 5500 a HP 5800.</w:t>
      </w:r>
      <w:r w:rsidR="005B4192" w:rsidRPr="003F567F">
        <w:rPr>
          <w:rFonts w:ascii="Arial" w:hAnsi="Arial" w:cs="Arial"/>
          <w:noProof/>
          <w:szCs w:val="22"/>
        </w:rPr>
        <w:t xml:space="preserve"> </w:t>
      </w:r>
      <w:r w:rsidR="005445A0">
        <w:rPr>
          <w:rFonts w:ascii="Arial" w:hAnsi="Arial" w:cs="Arial"/>
          <w:noProof/>
          <w:szCs w:val="22"/>
        </w:rPr>
        <w:t>Stávající prvky musí být využity v návrhu nové infrastruktury.</w:t>
      </w:r>
    </w:p>
    <w:p w14:paraId="039A561B" w14:textId="052DD6F1" w:rsidR="00484D35" w:rsidRPr="003F567F" w:rsidRDefault="00484D35" w:rsidP="00F9388D">
      <w:pPr>
        <w:pStyle w:val="Normln-Odstavec"/>
        <w:rPr>
          <w:rFonts w:ascii="Arial" w:hAnsi="Arial" w:cs="Arial"/>
          <w:noProof/>
          <w:szCs w:val="22"/>
        </w:rPr>
      </w:pPr>
      <w:r w:rsidRPr="003F567F">
        <w:rPr>
          <w:rFonts w:ascii="Arial" w:hAnsi="Arial" w:cs="Arial"/>
          <w:noProof/>
          <w:szCs w:val="22"/>
        </w:rPr>
        <w:t xml:space="preserve">Každá serverovna je v uzamykatelném prostoru, je vybavena </w:t>
      </w:r>
      <w:r w:rsidR="00ED4BA8" w:rsidRPr="003F567F">
        <w:rPr>
          <w:rFonts w:ascii="Arial" w:hAnsi="Arial" w:cs="Arial"/>
          <w:noProof/>
          <w:szCs w:val="22"/>
        </w:rPr>
        <w:t>redundantními klimatizacemi</w:t>
      </w:r>
      <w:r w:rsidRPr="003F567F">
        <w:rPr>
          <w:rFonts w:ascii="Arial" w:hAnsi="Arial" w:cs="Arial"/>
          <w:noProof/>
          <w:szCs w:val="22"/>
        </w:rPr>
        <w:t>. V serverovně je nainstalováno prostorové čidlo požáru</w:t>
      </w:r>
      <w:r w:rsidR="00D40939" w:rsidRPr="003F567F">
        <w:rPr>
          <w:rFonts w:ascii="Arial" w:hAnsi="Arial" w:cs="Arial"/>
          <w:noProof/>
          <w:szCs w:val="22"/>
        </w:rPr>
        <w:t>, jeden centrální RACK se zhášecím systémem</w:t>
      </w:r>
      <w:r w:rsidRPr="003F567F">
        <w:rPr>
          <w:rFonts w:ascii="Arial" w:hAnsi="Arial" w:cs="Arial"/>
          <w:noProof/>
          <w:szCs w:val="22"/>
        </w:rPr>
        <w:t xml:space="preserve"> a ručním hasicím přístrojem. Pro případ dlouhodobého výpadku elektrické energie je k dispozici dieselagregát.</w:t>
      </w:r>
    </w:p>
    <w:p w14:paraId="3108EB41" w14:textId="24B1E380" w:rsidR="00484D35" w:rsidRPr="003F567F" w:rsidRDefault="00484D35" w:rsidP="00681CD4">
      <w:pPr>
        <w:pStyle w:val="Normln-Odstavec"/>
        <w:rPr>
          <w:rFonts w:ascii="Arial" w:hAnsi="Arial" w:cs="Arial"/>
          <w:noProof/>
          <w:szCs w:val="22"/>
        </w:rPr>
      </w:pPr>
      <w:r w:rsidRPr="003F567F">
        <w:rPr>
          <w:rFonts w:ascii="Arial" w:hAnsi="Arial" w:cs="Arial"/>
          <w:noProof/>
          <w:szCs w:val="22"/>
        </w:rPr>
        <w:t xml:space="preserve">Serverovna KV </w:t>
      </w:r>
      <w:r w:rsidR="005445A0">
        <w:rPr>
          <w:rFonts w:ascii="Arial" w:hAnsi="Arial" w:cs="Arial"/>
          <w:noProof/>
          <w:szCs w:val="22"/>
        </w:rPr>
        <w:t>i CH je dostatečně kapacitní</w:t>
      </w:r>
      <w:r w:rsidRPr="003F567F">
        <w:rPr>
          <w:rFonts w:ascii="Arial" w:hAnsi="Arial" w:cs="Arial"/>
          <w:noProof/>
          <w:szCs w:val="22"/>
        </w:rPr>
        <w:t xml:space="preserve"> pro </w:t>
      </w:r>
      <w:r w:rsidR="005445A0">
        <w:rPr>
          <w:rFonts w:ascii="Arial" w:hAnsi="Arial" w:cs="Arial"/>
          <w:noProof/>
          <w:szCs w:val="22"/>
        </w:rPr>
        <w:t>umístění navrhovaných technologií</w:t>
      </w:r>
      <w:r w:rsidR="00F9388D" w:rsidRPr="003F567F">
        <w:rPr>
          <w:rFonts w:ascii="Arial" w:hAnsi="Arial" w:cs="Arial"/>
          <w:noProof/>
          <w:szCs w:val="22"/>
        </w:rPr>
        <w:t>.</w:t>
      </w:r>
    </w:p>
    <w:p w14:paraId="346E4811" w14:textId="3F49906C" w:rsidR="00484D35" w:rsidRPr="003F567F" w:rsidRDefault="00484D35" w:rsidP="00D40939">
      <w:pPr>
        <w:pStyle w:val="Normln-Odstavec"/>
        <w:rPr>
          <w:rFonts w:ascii="Arial" w:hAnsi="Arial" w:cs="Arial"/>
          <w:noProof/>
          <w:szCs w:val="22"/>
        </w:rPr>
      </w:pPr>
      <w:r w:rsidRPr="003F567F">
        <w:rPr>
          <w:rFonts w:ascii="Arial" w:hAnsi="Arial" w:cs="Arial"/>
          <w:noProof/>
          <w:szCs w:val="22"/>
        </w:rPr>
        <w:t xml:space="preserve">Serverová infrastruktura </w:t>
      </w:r>
      <w:r w:rsidR="00D40939" w:rsidRPr="003F567F">
        <w:rPr>
          <w:rFonts w:ascii="Arial" w:hAnsi="Arial" w:cs="Arial"/>
          <w:noProof/>
          <w:szCs w:val="22"/>
        </w:rPr>
        <w:t>KKN</w:t>
      </w:r>
      <w:r w:rsidRPr="003F567F">
        <w:rPr>
          <w:rFonts w:ascii="Arial" w:hAnsi="Arial" w:cs="Arial"/>
          <w:noProof/>
          <w:szCs w:val="22"/>
        </w:rPr>
        <w:t xml:space="preserve"> je tvořena kombinací </w:t>
      </w:r>
      <w:r w:rsidR="00AA0599" w:rsidRPr="003F567F">
        <w:rPr>
          <w:rFonts w:ascii="Arial" w:hAnsi="Arial" w:cs="Arial"/>
          <w:noProof/>
          <w:szCs w:val="22"/>
        </w:rPr>
        <w:t xml:space="preserve">tří </w:t>
      </w:r>
      <w:r w:rsidRPr="003F567F">
        <w:rPr>
          <w:rFonts w:ascii="Arial" w:hAnsi="Arial" w:cs="Arial"/>
          <w:noProof/>
          <w:szCs w:val="22"/>
        </w:rPr>
        <w:t xml:space="preserve">fyzických serverů </w:t>
      </w:r>
      <w:r w:rsidR="00D40939" w:rsidRPr="003F567F">
        <w:rPr>
          <w:rFonts w:ascii="Arial" w:hAnsi="Arial" w:cs="Arial"/>
          <w:noProof/>
          <w:szCs w:val="22"/>
        </w:rPr>
        <w:t>HP</w:t>
      </w:r>
      <w:r w:rsidR="00AA0599" w:rsidRPr="003F567F">
        <w:rPr>
          <w:rFonts w:ascii="Arial" w:hAnsi="Arial" w:cs="Arial"/>
          <w:noProof/>
          <w:szCs w:val="22"/>
        </w:rPr>
        <w:t>E v Karlových Varech a tří fyzických serverů HPE v Chebu</w:t>
      </w:r>
      <w:r w:rsidRPr="003F567F">
        <w:rPr>
          <w:rFonts w:ascii="Arial" w:hAnsi="Arial" w:cs="Arial"/>
          <w:noProof/>
          <w:szCs w:val="22"/>
        </w:rPr>
        <w:t xml:space="preserve">. </w:t>
      </w:r>
      <w:r w:rsidR="00AA0599" w:rsidRPr="003F567F">
        <w:rPr>
          <w:rFonts w:ascii="Arial" w:hAnsi="Arial" w:cs="Arial"/>
          <w:noProof/>
          <w:szCs w:val="22"/>
        </w:rPr>
        <w:t>Všechny servery jsou virtualizovány technologií Hyper-V</w:t>
      </w:r>
      <w:r w:rsidR="004937D1" w:rsidRPr="003F567F">
        <w:rPr>
          <w:rFonts w:ascii="Arial" w:hAnsi="Arial" w:cs="Arial"/>
          <w:noProof/>
          <w:szCs w:val="22"/>
        </w:rPr>
        <w:t>.</w:t>
      </w:r>
      <w:r w:rsidR="00AA0599" w:rsidRPr="003F567F">
        <w:rPr>
          <w:rFonts w:ascii="Arial" w:hAnsi="Arial" w:cs="Arial"/>
          <w:noProof/>
          <w:szCs w:val="22"/>
        </w:rPr>
        <w:t xml:space="preserve"> </w:t>
      </w:r>
      <w:r w:rsidRPr="003F567F">
        <w:rPr>
          <w:rFonts w:ascii="Arial" w:hAnsi="Arial" w:cs="Arial"/>
          <w:noProof/>
          <w:szCs w:val="22"/>
        </w:rPr>
        <w:t xml:space="preserve">Jako operační systém jsou využívány </w:t>
      </w:r>
      <w:r w:rsidR="00D40939" w:rsidRPr="003F567F">
        <w:rPr>
          <w:rFonts w:ascii="Arial" w:hAnsi="Arial" w:cs="Arial"/>
          <w:noProof/>
          <w:szCs w:val="22"/>
        </w:rPr>
        <w:t xml:space="preserve">Windows </w:t>
      </w:r>
      <w:r w:rsidR="003471C8">
        <w:rPr>
          <w:rFonts w:ascii="Arial" w:hAnsi="Arial" w:cs="Arial"/>
          <w:noProof/>
          <w:szCs w:val="22"/>
        </w:rPr>
        <w:br/>
      </w:r>
      <w:r w:rsidR="00D40939" w:rsidRPr="003F567F">
        <w:rPr>
          <w:rFonts w:ascii="Arial" w:hAnsi="Arial" w:cs="Arial"/>
          <w:noProof/>
          <w:szCs w:val="22"/>
        </w:rPr>
        <w:t xml:space="preserve">a </w:t>
      </w:r>
      <w:r w:rsidRPr="003F567F">
        <w:rPr>
          <w:rFonts w:ascii="Arial" w:hAnsi="Arial" w:cs="Arial"/>
          <w:noProof/>
          <w:szCs w:val="22"/>
        </w:rPr>
        <w:t>Linux</w:t>
      </w:r>
      <w:r w:rsidR="00D40939" w:rsidRPr="003F567F">
        <w:rPr>
          <w:rFonts w:ascii="Arial" w:hAnsi="Arial" w:cs="Arial"/>
          <w:noProof/>
          <w:szCs w:val="22"/>
        </w:rPr>
        <w:t>.</w:t>
      </w:r>
      <w:r w:rsidRPr="003F567F">
        <w:rPr>
          <w:rFonts w:ascii="Arial" w:hAnsi="Arial" w:cs="Arial"/>
          <w:noProof/>
          <w:szCs w:val="22"/>
        </w:rPr>
        <w:t xml:space="preserve"> </w:t>
      </w:r>
      <w:r w:rsidR="004937D1" w:rsidRPr="003F567F">
        <w:rPr>
          <w:rFonts w:ascii="Arial" w:hAnsi="Arial" w:cs="Arial"/>
          <w:noProof/>
          <w:szCs w:val="22"/>
        </w:rPr>
        <w:t>Virtualizovaná d</w:t>
      </w:r>
      <w:r w:rsidR="00D40939" w:rsidRPr="003F567F">
        <w:rPr>
          <w:rFonts w:ascii="Arial" w:hAnsi="Arial" w:cs="Arial"/>
          <w:noProof/>
          <w:szCs w:val="22"/>
        </w:rPr>
        <w:t>isková pole jsou značky HP</w:t>
      </w:r>
      <w:r w:rsidR="00DA67BC">
        <w:rPr>
          <w:rFonts w:ascii="Arial" w:hAnsi="Arial" w:cs="Arial"/>
          <w:noProof/>
          <w:szCs w:val="22"/>
        </w:rPr>
        <w:t xml:space="preserve"> VSA propojena se servery iSCSI 10Gb/s.</w:t>
      </w:r>
    </w:p>
    <w:p w14:paraId="33A2C8CF" w14:textId="77777777" w:rsidR="00FE5801" w:rsidRPr="003F567F" w:rsidRDefault="00484D35" w:rsidP="005B4192">
      <w:pPr>
        <w:pStyle w:val="Normln-Odstavec"/>
        <w:rPr>
          <w:rFonts w:ascii="Arial" w:hAnsi="Arial" w:cs="Arial"/>
          <w:noProof/>
          <w:szCs w:val="22"/>
        </w:rPr>
      </w:pPr>
      <w:r w:rsidRPr="003F567F">
        <w:rPr>
          <w:rFonts w:ascii="Arial" w:hAnsi="Arial" w:cs="Arial"/>
          <w:noProof/>
          <w:szCs w:val="22"/>
        </w:rPr>
        <w:lastRenderedPageBreak/>
        <w:t xml:space="preserve">Síťová infrastruktura </w:t>
      </w:r>
      <w:r w:rsidR="00D40939" w:rsidRPr="003F567F">
        <w:rPr>
          <w:rFonts w:ascii="Arial" w:hAnsi="Arial" w:cs="Arial"/>
          <w:noProof/>
          <w:szCs w:val="22"/>
        </w:rPr>
        <w:t>KKN</w:t>
      </w:r>
      <w:r w:rsidRPr="003F567F">
        <w:rPr>
          <w:rFonts w:ascii="Arial" w:hAnsi="Arial" w:cs="Arial"/>
          <w:noProof/>
          <w:szCs w:val="22"/>
        </w:rPr>
        <w:t xml:space="preserve"> je tvořena přepínači </w:t>
      </w:r>
      <w:r w:rsidR="00ED4BA8" w:rsidRPr="003F567F">
        <w:rPr>
          <w:rFonts w:ascii="Arial" w:hAnsi="Arial" w:cs="Arial"/>
          <w:noProof/>
          <w:szCs w:val="22"/>
        </w:rPr>
        <w:t>HP/</w:t>
      </w:r>
      <w:r w:rsidRPr="003F567F">
        <w:rPr>
          <w:rFonts w:ascii="Arial" w:hAnsi="Arial" w:cs="Arial"/>
          <w:noProof/>
          <w:szCs w:val="22"/>
        </w:rPr>
        <w:t>HP</w:t>
      </w:r>
      <w:r w:rsidR="00AA0599" w:rsidRPr="003F567F">
        <w:rPr>
          <w:rFonts w:ascii="Arial" w:hAnsi="Arial" w:cs="Arial"/>
          <w:noProof/>
          <w:szCs w:val="22"/>
        </w:rPr>
        <w:t>E</w:t>
      </w:r>
      <w:r w:rsidRPr="003F567F">
        <w:rPr>
          <w:rFonts w:ascii="Arial" w:hAnsi="Arial" w:cs="Arial"/>
          <w:noProof/>
          <w:szCs w:val="22"/>
        </w:rPr>
        <w:t xml:space="preserve"> řad 1xxx, 25xx, 4xx a 5xxx</w:t>
      </w:r>
      <w:r w:rsidR="005B4192" w:rsidRPr="003F567F">
        <w:rPr>
          <w:rFonts w:ascii="Arial" w:hAnsi="Arial" w:cs="Arial"/>
          <w:noProof/>
          <w:szCs w:val="22"/>
        </w:rPr>
        <w:t xml:space="preserve">, převážně </w:t>
      </w:r>
      <w:r w:rsidRPr="003F567F">
        <w:rPr>
          <w:rFonts w:ascii="Arial" w:hAnsi="Arial" w:cs="Arial"/>
          <w:noProof/>
          <w:szCs w:val="22"/>
        </w:rPr>
        <w:t xml:space="preserve"> </w:t>
      </w:r>
      <w:r w:rsidR="009C5FBF" w:rsidRPr="003F567F">
        <w:rPr>
          <w:rFonts w:ascii="Arial" w:hAnsi="Arial" w:cs="Arial"/>
          <w:noProof/>
          <w:szCs w:val="22"/>
        </w:rPr>
        <w:t>s operačním systémem Comware</w:t>
      </w:r>
      <w:r w:rsidRPr="003F567F">
        <w:rPr>
          <w:rFonts w:ascii="Arial" w:hAnsi="Arial" w:cs="Arial"/>
          <w:noProof/>
          <w:szCs w:val="22"/>
        </w:rPr>
        <w:t>. V</w:t>
      </w:r>
      <w:r w:rsidR="00D40939" w:rsidRPr="003F567F">
        <w:rPr>
          <w:rFonts w:ascii="Arial" w:hAnsi="Arial" w:cs="Arial"/>
          <w:noProof/>
          <w:szCs w:val="22"/>
        </w:rPr>
        <w:t> obou lokalitách</w:t>
      </w:r>
      <w:r w:rsidRPr="003F567F">
        <w:rPr>
          <w:rFonts w:ascii="Arial" w:hAnsi="Arial" w:cs="Arial"/>
          <w:noProof/>
          <w:szCs w:val="22"/>
        </w:rPr>
        <w:t xml:space="preserve"> je vybudované kompletní propojení všech pavilónů pomocí optické sítě na 1GB</w:t>
      </w:r>
      <w:r w:rsidR="00AA0599" w:rsidRPr="003F567F">
        <w:rPr>
          <w:rFonts w:ascii="Arial" w:hAnsi="Arial" w:cs="Arial"/>
          <w:noProof/>
          <w:szCs w:val="22"/>
        </w:rPr>
        <w:t>, páteřní spoje mají kapacitu 10Gb</w:t>
      </w:r>
      <w:r w:rsidRPr="003F567F">
        <w:rPr>
          <w:rFonts w:ascii="Arial" w:hAnsi="Arial" w:cs="Arial"/>
          <w:noProof/>
          <w:szCs w:val="22"/>
        </w:rPr>
        <w:t>.</w:t>
      </w:r>
      <w:r w:rsidR="00CC262E" w:rsidRPr="003F567F">
        <w:rPr>
          <w:rFonts w:ascii="Arial" w:hAnsi="Arial" w:cs="Arial"/>
          <w:noProof/>
          <w:szCs w:val="22"/>
        </w:rPr>
        <w:t xml:space="preserve"> Přepínače jsou centrálně monitorovány a spravovány systémem HPE Intelligent Management Center (IMC).  </w:t>
      </w:r>
    </w:p>
    <w:p w14:paraId="5F3BDCE6" w14:textId="39C02A16" w:rsidR="00F37CA6" w:rsidRPr="003F567F" w:rsidRDefault="00FE5801" w:rsidP="005B4192">
      <w:pPr>
        <w:pStyle w:val="Normln-Odstavec"/>
        <w:rPr>
          <w:rFonts w:ascii="Arial" w:hAnsi="Arial" w:cs="Arial"/>
          <w:noProof/>
          <w:szCs w:val="22"/>
        </w:rPr>
      </w:pPr>
      <w:r w:rsidRPr="003F567F">
        <w:rPr>
          <w:rFonts w:ascii="Arial" w:hAnsi="Arial" w:cs="Arial"/>
          <w:noProof/>
          <w:szCs w:val="22"/>
        </w:rPr>
        <w:t xml:space="preserve">Bezdrátová část sítě je vybudována převážně z prvků UBIQUITI UniFi </w:t>
      </w:r>
      <w:r w:rsidR="00F37CA6" w:rsidRPr="003F567F">
        <w:rPr>
          <w:rFonts w:ascii="Arial" w:hAnsi="Arial" w:cs="Arial"/>
          <w:noProof/>
          <w:szCs w:val="22"/>
        </w:rPr>
        <w:t>AP AC Pro s centrálním kontrolerem.</w:t>
      </w:r>
    </w:p>
    <w:p w14:paraId="2D75C090" w14:textId="3E16881D" w:rsidR="00484D35" w:rsidRPr="003F567F" w:rsidRDefault="00F37CA6" w:rsidP="005B4192">
      <w:pPr>
        <w:pStyle w:val="Normln-Odstavec"/>
        <w:rPr>
          <w:rFonts w:ascii="Arial" w:hAnsi="Arial" w:cs="Arial"/>
          <w:noProof/>
          <w:szCs w:val="22"/>
        </w:rPr>
      </w:pPr>
      <w:r w:rsidRPr="003F567F">
        <w:rPr>
          <w:rFonts w:ascii="Arial" w:hAnsi="Arial" w:cs="Arial"/>
          <w:noProof/>
          <w:szCs w:val="22"/>
        </w:rPr>
        <w:t>Síť KKN je staticky segmen</w:t>
      </w:r>
      <w:r w:rsidR="003E4361" w:rsidRPr="003F567F">
        <w:rPr>
          <w:rFonts w:ascii="Arial" w:hAnsi="Arial" w:cs="Arial"/>
          <w:noProof/>
          <w:szCs w:val="22"/>
        </w:rPr>
        <w:t>t</w:t>
      </w:r>
      <w:r w:rsidRPr="003F567F">
        <w:rPr>
          <w:rFonts w:ascii="Arial" w:hAnsi="Arial" w:cs="Arial"/>
          <w:noProof/>
          <w:szCs w:val="22"/>
        </w:rPr>
        <w:t>ována</w:t>
      </w:r>
      <w:r w:rsidR="00C81C87">
        <w:rPr>
          <w:rFonts w:ascii="Arial" w:hAnsi="Arial" w:cs="Arial"/>
          <w:noProof/>
          <w:szCs w:val="22"/>
        </w:rPr>
        <w:t>.</w:t>
      </w:r>
    </w:p>
    <w:p w14:paraId="2409490F" w14:textId="199C770A" w:rsidR="009F6DA9" w:rsidRPr="003F567F" w:rsidRDefault="009F6DA9" w:rsidP="009F6DA9">
      <w:pPr>
        <w:pStyle w:val="Normln-Odstavec"/>
        <w:rPr>
          <w:rFonts w:ascii="Arial" w:hAnsi="Arial" w:cs="Arial"/>
          <w:noProof/>
          <w:szCs w:val="22"/>
        </w:rPr>
      </w:pPr>
      <w:r w:rsidRPr="003F567F">
        <w:rPr>
          <w:rFonts w:ascii="Arial" w:hAnsi="Arial" w:cs="Arial"/>
          <w:noProof/>
          <w:szCs w:val="22"/>
        </w:rPr>
        <w:t xml:space="preserve">Zálohování a obnova dat </w:t>
      </w:r>
      <w:r w:rsidR="00A572FA" w:rsidRPr="003F567F">
        <w:rPr>
          <w:rFonts w:ascii="Arial" w:hAnsi="Arial" w:cs="Arial"/>
          <w:noProof/>
          <w:szCs w:val="22"/>
        </w:rPr>
        <w:t xml:space="preserve">v KKN </w:t>
      </w:r>
      <w:r w:rsidRPr="003F567F">
        <w:rPr>
          <w:rFonts w:ascii="Arial" w:hAnsi="Arial" w:cs="Arial"/>
          <w:noProof/>
          <w:szCs w:val="22"/>
        </w:rPr>
        <w:t xml:space="preserve">je řešeno pomocí </w:t>
      </w:r>
      <w:r w:rsidR="00A572FA" w:rsidRPr="003F567F">
        <w:rPr>
          <w:rFonts w:ascii="Arial" w:hAnsi="Arial" w:cs="Arial"/>
          <w:noProof/>
          <w:szCs w:val="22"/>
        </w:rPr>
        <w:t xml:space="preserve">centrálního </w:t>
      </w:r>
      <w:r w:rsidRPr="003F567F">
        <w:rPr>
          <w:rFonts w:ascii="Arial" w:hAnsi="Arial" w:cs="Arial"/>
          <w:noProof/>
          <w:szCs w:val="22"/>
        </w:rPr>
        <w:t xml:space="preserve">zálohování na NAS úložiště </w:t>
      </w:r>
      <w:bookmarkStart w:id="1" w:name="_Toc228533750"/>
      <w:bookmarkStart w:id="2" w:name="_Toc228583943"/>
      <w:bookmarkStart w:id="3" w:name="_Toc228714424"/>
      <w:r w:rsidR="00A572FA" w:rsidRPr="003F567F">
        <w:rPr>
          <w:rFonts w:ascii="Arial" w:hAnsi="Arial" w:cs="Arial"/>
          <w:noProof/>
          <w:szCs w:val="22"/>
        </w:rPr>
        <w:t>v </w:t>
      </w:r>
      <w:r w:rsidRPr="003F567F">
        <w:rPr>
          <w:rFonts w:ascii="Arial" w:hAnsi="Arial" w:cs="Arial"/>
          <w:noProof/>
          <w:szCs w:val="22"/>
        </w:rPr>
        <w:t>KV</w:t>
      </w:r>
      <w:r w:rsidR="00C81C87">
        <w:rPr>
          <w:rFonts w:ascii="Arial" w:hAnsi="Arial" w:cs="Arial"/>
          <w:noProof/>
          <w:szCs w:val="22"/>
        </w:rPr>
        <w:t xml:space="preserve"> propojení optickou linkou 10Gb na centrální switch</w:t>
      </w:r>
      <w:r w:rsidR="00A572FA" w:rsidRPr="003F567F">
        <w:rPr>
          <w:rFonts w:ascii="Arial" w:hAnsi="Arial" w:cs="Arial"/>
          <w:noProof/>
          <w:szCs w:val="22"/>
        </w:rPr>
        <w:t>.</w:t>
      </w:r>
    </w:p>
    <w:bookmarkEnd w:id="1"/>
    <w:bookmarkEnd w:id="2"/>
    <w:bookmarkEnd w:id="3"/>
    <w:p w14:paraId="58305317" w14:textId="43B0E17B" w:rsidR="009F6DA9" w:rsidRPr="003F567F" w:rsidRDefault="009F6DA9" w:rsidP="009F6DA9">
      <w:pPr>
        <w:pStyle w:val="Normln-Odstavec"/>
        <w:rPr>
          <w:rFonts w:ascii="Arial" w:hAnsi="Arial" w:cs="Arial"/>
          <w:noProof/>
          <w:szCs w:val="22"/>
        </w:rPr>
      </w:pPr>
      <w:r w:rsidRPr="003F567F">
        <w:rPr>
          <w:rFonts w:ascii="Arial" w:hAnsi="Arial" w:cs="Arial"/>
          <w:noProof/>
          <w:szCs w:val="22"/>
        </w:rPr>
        <w:t xml:space="preserve">Přístup na internet je zajištěn </w:t>
      </w:r>
      <w:r w:rsidR="005D56DA" w:rsidRPr="003F567F">
        <w:rPr>
          <w:rFonts w:ascii="Arial" w:hAnsi="Arial" w:cs="Arial"/>
          <w:noProof/>
          <w:szCs w:val="22"/>
        </w:rPr>
        <w:t>700</w:t>
      </w:r>
      <w:r w:rsidR="00ED4BA8" w:rsidRPr="003F567F">
        <w:rPr>
          <w:rFonts w:ascii="Arial" w:hAnsi="Arial" w:cs="Arial"/>
          <w:noProof/>
          <w:szCs w:val="22"/>
        </w:rPr>
        <w:t xml:space="preserve"> </w:t>
      </w:r>
      <w:r w:rsidRPr="003F567F">
        <w:rPr>
          <w:rFonts w:ascii="Arial" w:hAnsi="Arial" w:cs="Arial"/>
          <w:noProof/>
          <w:szCs w:val="22"/>
        </w:rPr>
        <w:t>M</w:t>
      </w:r>
      <w:r w:rsidR="00ED4BA8" w:rsidRPr="003F567F">
        <w:rPr>
          <w:rFonts w:ascii="Arial" w:hAnsi="Arial" w:cs="Arial"/>
          <w:noProof/>
          <w:szCs w:val="22"/>
        </w:rPr>
        <w:t>b</w:t>
      </w:r>
      <w:r w:rsidRPr="003F567F">
        <w:rPr>
          <w:rFonts w:ascii="Arial" w:hAnsi="Arial" w:cs="Arial"/>
          <w:noProof/>
          <w:szCs w:val="22"/>
        </w:rPr>
        <w:t xml:space="preserve"> bezdrátovou linkou v obou lokalitách. Zabezpečení přístupu k </w:t>
      </w:r>
      <w:r w:rsidR="001643F1" w:rsidRPr="003F567F">
        <w:rPr>
          <w:rFonts w:ascii="Arial" w:hAnsi="Arial" w:cs="Arial"/>
          <w:noProof/>
          <w:szCs w:val="22"/>
        </w:rPr>
        <w:t>internetu</w:t>
      </w:r>
      <w:r w:rsidRPr="003F567F">
        <w:rPr>
          <w:rFonts w:ascii="Arial" w:hAnsi="Arial" w:cs="Arial"/>
          <w:noProof/>
          <w:szCs w:val="22"/>
        </w:rPr>
        <w:t xml:space="preserve"> využívá </w:t>
      </w:r>
      <w:r w:rsidR="00FE5801" w:rsidRPr="003F567F">
        <w:rPr>
          <w:rFonts w:ascii="Arial" w:hAnsi="Arial" w:cs="Arial"/>
          <w:noProof/>
          <w:szCs w:val="22"/>
        </w:rPr>
        <w:t>dvojici firewallů Fortinet FortiGate FG-240D</w:t>
      </w:r>
      <w:r w:rsidR="005D56DA" w:rsidRPr="003F567F">
        <w:rPr>
          <w:rFonts w:ascii="Arial" w:hAnsi="Arial" w:cs="Arial"/>
          <w:noProof/>
          <w:szCs w:val="22"/>
        </w:rPr>
        <w:t xml:space="preserve"> v KV a jedním firewalle</w:t>
      </w:r>
      <w:r w:rsidR="00CE5730" w:rsidRPr="003F567F">
        <w:rPr>
          <w:rFonts w:ascii="Arial" w:hAnsi="Arial" w:cs="Arial"/>
          <w:noProof/>
          <w:szCs w:val="22"/>
        </w:rPr>
        <w:t>m</w:t>
      </w:r>
      <w:r w:rsidR="005D56DA" w:rsidRPr="003F567F">
        <w:rPr>
          <w:rFonts w:ascii="Arial" w:hAnsi="Arial" w:cs="Arial"/>
          <w:noProof/>
          <w:szCs w:val="22"/>
        </w:rPr>
        <w:t xml:space="preserve"> FortiGate FG-100E v CH</w:t>
      </w:r>
      <w:r w:rsidR="00FE5801" w:rsidRPr="003F567F">
        <w:rPr>
          <w:rFonts w:ascii="Arial" w:hAnsi="Arial" w:cs="Arial"/>
          <w:noProof/>
          <w:szCs w:val="22"/>
        </w:rPr>
        <w:t>.</w:t>
      </w:r>
    </w:p>
    <w:p w14:paraId="3A9FB5B7" w14:textId="1E0B4FBE" w:rsidR="009F6DA9" w:rsidRPr="003F567F" w:rsidRDefault="00956ECD" w:rsidP="009F6DA9">
      <w:pPr>
        <w:pStyle w:val="Normln-Odstavec"/>
        <w:rPr>
          <w:rFonts w:ascii="Arial" w:hAnsi="Arial" w:cs="Arial"/>
          <w:noProof/>
          <w:szCs w:val="22"/>
        </w:rPr>
      </w:pPr>
      <w:r w:rsidRPr="003F567F">
        <w:rPr>
          <w:rFonts w:ascii="Arial" w:hAnsi="Arial" w:cs="Arial"/>
          <w:noProof/>
          <w:szCs w:val="22"/>
        </w:rPr>
        <w:t>Zadavatel</w:t>
      </w:r>
      <w:r w:rsidR="009F6DA9" w:rsidRPr="003F567F">
        <w:rPr>
          <w:rFonts w:ascii="Arial" w:hAnsi="Arial" w:cs="Arial"/>
          <w:noProof/>
          <w:szCs w:val="22"/>
        </w:rPr>
        <w:t xml:space="preserve"> má </w:t>
      </w:r>
      <w:r w:rsidR="006F79C7" w:rsidRPr="003F567F">
        <w:rPr>
          <w:rFonts w:ascii="Arial" w:hAnsi="Arial" w:cs="Arial"/>
          <w:noProof/>
          <w:szCs w:val="22"/>
        </w:rPr>
        <w:t>implementovány</w:t>
      </w:r>
      <w:r w:rsidR="009F6DA9" w:rsidRPr="003F567F">
        <w:rPr>
          <w:rFonts w:ascii="Arial" w:hAnsi="Arial" w:cs="Arial"/>
          <w:noProof/>
          <w:szCs w:val="22"/>
        </w:rPr>
        <w:t xml:space="preserve"> adresá</w:t>
      </w:r>
      <w:r w:rsidR="006F79C7" w:rsidRPr="003F567F">
        <w:rPr>
          <w:rFonts w:ascii="Arial" w:hAnsi="Arial" w:cs="Arial"/>
          <w:noProof/>
          <w:szCs w:val="22"/>
        </w:rPr>
        <w:t>řové služby</w:t>
      </w:r>
      <w:r w:rsidR="009F6DA9" w:rsidRPr="003F567F">
        <w:rPr>
          <w:rFonts w:ascii="Arial" w:hAnsi="Arial" w:cs="Arial"/>
          <w:noProof/>
          <w:szCs w:val="22"/>
        </w:rPr>
        <w:t xml:space="preserve"> Active Directory. </w:t>
      </w:r>
      <w:r w:rsidR="006F79C7" w:rsidRPr="003F567F">
        <w:rPr>
          <w:rFonts w:ascii="Arial" w:hAnsi="Arial" w:cs="Arial"/>
          <w:noProof/>
          <w:szCs w:val="22"/>
        </w:rPr>
        <w:t>Pro j</w:t>
      </w:r>
      <w:r w:rsidR="009F6DA9" w:rsidRPr="003F567F">
        <w:rPr>
          <w:rFonts w:ascii="Arial" w:hAnsi="Arial" w:cs="Arial"/>
          <w:noProof/>
          <w:szCs w:val="22"/>
        </w:rPr>
        <w:t xml:space="preserve">menné </w:t>
      </w:r>
      <w:r w:rsidR="003471C8">
        <w:rPr>
          <w:rFonts w:ascii="Arial" w:hAnsi="Arial" w:cs="Arial"/>
          <w:noProof/>
          <w:szCs w:val="22"/>
        </w:rPr>
        <w:br/>
      </w:r>
      <w:r w:rsidR="009F6DA9" w:rsidRPr="003F567F">
        <w:rPr>
          <w:rFonts w:ascii="Arial" w:hAnsi="Arial" w:cs="Arial"/>
          <w:noProof/>
          <w:szCs w:val="22"/>
        </w:rPr>
        <w:t>a adresní</w:t>
      </w:r>
      <w:r w:rsidR="006F79C7" w:rsidRPr="003F567F">
        <w:rPr>
          <w:rFonts w:ascii="Arial" w:hAnsi="Arial" w:cs="Arial"/>
          <w:noProof/>
          <w:szCs w:val="22"/>
        </w:rPr>
        <w:t xml:space="preserve"> síťové služby (DNS a DHCP) je využívána</w:t>
      </w:r>
      <w:r w:rsidR="009F6DA9" w:rsidRPr="003F567F">
        <w:rPr>
          <w:rFonts w:ascii="Arial" w:hAnsi="Arial" w:cs="Arial"/>
          <w:noProof/>
          <w:szCs w:val="22"/>
        </w:rPr>
        <w:t xml:space="preserve"> </w:t>
      </w:r>
      <w:r w:rsidR="006F79C7" w:rsidRPr="003F567F">
        <w:rPr>
          <w:rFonts w:ascii="Arial" w:hAnsi="Arial" w:cs="Arial"/>
          <w:noProof/>
          <w:szCs w:val="22"/>
        </w:rPr>
        <w:t>služb</w:t>
      </w:r>
      <w:r w:rsidR="00A572FA" w:rsidRPr="003F567F">
        <w:rPr>
          <w:rFonts w:ascii="Arial" w:hAnsi="Arial" w:cs="Arial"/>
          <w:noProof/>
          <w:szCs w:val="22"/>
        </w:rPr>
        <w:t>a</w:t>
      </w:r>
      <w:r w:rsidR="006F79C7" w:rsidRPr="003F567F">
        <w:rPr>
          <w:rFonts w:ascii="Arial" w:hAnsi="Arial" w:cs="Arial"/>
          <w:noProof/>
          <w:szCs w:val="22"/>
        </w:rPr>
        <w:t xml:space="preserve"> </w:t>
      </w:r>
      <w:r w:rsidR="009F6DA9" w:rsidRPr="003F567F">
        <w:rPr>
          <w:rFonts w:ascii="Arial" w:hAnsi="Arial" w:cs="Arial"/>
          <w:noProof/>
          <w:szCs w:val="22"/>
        </w:rPr>
        <w:t>Windows Server</w:t>
      </w:r>
      <w:r w:rsidR="006F79C7" w:rsidRPr="003F567F">
        <w:rPr>
          <w:rFonts w:ascii="Arial" w:hAnsi="Arial" w:cs="Arial"/>
          <w:noProof/>
          <w:szCs w:val="22"/>
        </w:rPr>
        <w:t>u</w:t>
      </w:r>
      <w:r w:rsidR="009F6DA9" w:rsidRPr="003F567F">
        <w:rPr>
          <w:rFonts w:ascii="Arial" w:hAnsi="Arial" w:cs="Arial"/>
          <w:noProof/>
          <w:szCs w:val="22"/>
        </w:rPr>
        <w:t>.</w:t>
      </w:r>
    </w:p>
    <w:p w14:paraId="0346EF4F" w14:textId="50DAAAED" w:rsidR="009F6DA9" w:rsidRPr="003F567F" w:rsidRDefault="009F6DA9" w:rsidP="009F6DA9">
      <w:pPr>
        <w:pStyle w:val="Normln-Odstavec"/>
        <w:rPr>
          <w:rFonts w:ascii="Arial" w:hAnsi="Arial" w:cs="Arial"/>
          <w:noProof/>
          <w:szCs w:val="22"/>
        </w:rPr>
      </w:pPr>
      <w:r w:rsidRPr="003F567F">
        <w:rPr>
          <w:rFonts w:ascii="Arial" w:hAnsi="Arial" w:cs="Arial"/>
          <w:noProof/>
          <w:szCs w:val="22"/>
        </w:rPr>
        <w:t xml:space="preserve">Koncové stanice (počítače), celkem je cca </w:t>
      </w:r>
      <w:r w:rsidR="005D56DA" w:rsidRPr="003F567F">
        <w:rPr>
          <w:rFonts w:ascii="Arial" w:hAnsi="Arial" w:cs="Arial"/>
          <w:noProof/>
          <w:szCs w:val="22"/>
        </w:rPr>
        <w:t>7</w:t>
      </w:r>
      <w:r w:rsidR="00C81C87">
        <w:rPr>
          <w:rFonts w:ascii="Arial" w:hAnsi="Arial" w:cs="Arial"/>
          <w:noProof/>
          <w:szCs w:val="22"/>
        </w:rPr>
        <w:t>5</w:t>
      </w:r>
      <w:r w:rsidRPr="003F567F">
        <w:rPr>
          <w:rFonts w:ascii="Arial" w:hAnsi="Arial" w:cs="Arial"/>
          <w:noProof/>
          <w:szCs w:val="22"/>
        </w:rPr>
        <w:t xml:space="preserve">0 PC v lokalitě KV </w:t>
      </w:r>
      <w:r w:rsidR="001643F1" w:rsidRPr="003F567F">
        <w:rPr>
          <w:rFonts w:ascii="Arial" w:hAnsi="Arial" w:cs="Arial"/>
          <w:noProof/>
          <w:szCs w:val="22"/>
        </w:rPr>
        <w:t>a cca</w:t>
      </w:r>
      <w:r w:rsidRPr="003F567F">
        <w:rPr>
          <w:rFonts w:ascii="Arial" w:hAnsi="Arial" w:cs="Arial"/>
          <w:noProof/>
          <w:szCs w:val="22"/>
        </w:rPr>
        <w:t xml:space="preserve"> 2</w:t>
      </w:r>
      <w:r w:rsidR="00A572FA" w:rsidRPr="003F567F">
        <w:rPr>
          <w:rFonts w:ascii="Arial" w:hAnsi="Arial" w:cs="Arial"/>
          <w:noProof/>
          <w:szCs w:val="22"/>
        </w:rPr>
        <w:t>4</w:t>
      </w:r>
      <w:r w:rsidRPr="003F567F">
        <w:rPr>
          <w:rFonts w:ascii="Arial" w:hAnsi="Arial" w:cs="Arial"/>
          <w:noProof/>
          <w:szCs w:val="22"/>
        </w:rPr>
        <w:t>0 PC v lokalitě CH.</w:t>
      </w:r>
    </w:p>
    <w:p w14:paraId="0C3E8DF1" w14:textId="7826EE7F" w:rsidR="009F6DA9" w:rsidRPr="003F567F" w:rsidRDefault="009F6DA9" w:rsidP="00681CD4">
      <w:pPr>
        <w:pStyle w:val="Normln-Odstavec"/>
        <w:rPr>
          <w:rFonts w:ascii="Arial" w:hAnsi="Arial" w:cs="Arial"/>
          <w:noProof/>
          <w:szCs w:val="22"/>
        </w:rPr>
      </w:pPr>
      <w:r w:rsidRPr="003F567F">
        <w:rPr>
          <w:rFonts w:ascii="Arial" w:hAnsi="Arial" w:cs="Arial"/>
          <w:noProof/>
          <w:szCs w:val="22"/>
        </w:rPr>
        <w:t xml:space="preserve">Tiskové prostředí je tvořeno v KV převážně </w:t>
      </w:r>
      <w:r w:rsidR="00A572FA" w:rsidRPr="003F567F">
        <w:rPr>
          <w:rFonts w:ascii="Arial" w:hAnsi="Arial" w:cs="Arial"/>
          <w:noProof/>
          <w:szCs w:val="22"/>
        </w:rPr>
        <w:t>síťov</w:t>
      </w:r>
      <w:r w:rsidR="00AA0599" w:rsidRPr="003F567F">
        <w:rPr>
          <w:rFonts w:ascii="Arial" w:hAnsi="Arial" w:cs="Arial"/>
          <w:noProof/>
          <w:szCs w:val="22"/>
        </w:rPr>
        <w:t>ý</w:t>
      </w:r>
      <w:r w:rsidR="00A572FA" w:rsidRPr="003F567F">
        <w:rPr>
          <w:rFonts w:ascii="Arial" w:hAnsi="Arial" w:cs="Arial"/>
          <w:noProof/>
          <w:szCs w:val="22"/>
        </w:rPr>
        <w:t xml:space="preserve">mi </w:t>
      </w:r>
      <w:r w:rsidRPr="003F567F">
        <w:rPr>
          <w:rFonts w:ascii="Arial" w:hAnsi="Arial" w:cs="Arial"/>
          <w:noProof/>
          <w:szCs w:val="22"/>
        </w:rPr>
        <w:t xml:space="preserve">tiskárnami v celkovém počtu </w:t>
      </w:r>
      <w:r w:rsidR="009230F1" w:rsidRPr="003F567F">
        <w:rPr>
          <w:rFonts w:ascii="Arial" w:hAnsi="Arial" w:cs="Arial"/>
          <w:noProof/>
          <w:szCs w:val="22"/>
        </w:rPr>
        <w:t>2</w:t>
      </w:r>
      <w:r w:rsidR="005D56DA" w:rsidRPr="003F567F">
        <w:rPr>
          <w:rFonts w:ascii="Arial" w:hAnsi="Arial" w:cs="Arial"/>
          <w:noProof/>
          <w:szCs w:val="22"/>
        </w:rPr>
        <w:t>9</w:t>
      </w:r>
      <w:r w:rsidRPr="003F567F">
        <w:rPr>
          <w:rFonts w:ascii="Arial" w:hAnsi="Arial" w:cs="Arial"/>
          <w:noProof/>
          <w:szCs w:val="22"/>
        </w:rPr>
        <w:t xml:space="preserve">0 kusů, v CH </w:t>
      </w:r>
      <w:r w:rsidR="00A572FA" w:rsidRPr="003F567F">
        <w:rPr>
          <w:rFonts w:ascii="Arial" w:hAnsi="Arial" w:cs="Arial"/>
          <w:noProof/>
          <w:szCs w:val="22"/>
        </w:rPr>
        <w:t>přávážn</w:t>
      </w:r>
      <w:r w:rsidR="00B32784" w:rsidRPr="003F567F">
        <w:rPr>
          <w:rFonts w:ascii="Arial" w:hAnsi="Arial" w:cs="Arial"/>
          <w:noProof/>
          <w:szCs w:val="22"/>
        </w:rPr>
        <w:t>ě</w:t>
      </w:r>
      <w:r w:rsidR="00A572FA" w:rsidRPr="003F567F">
        <w:rPr>
          <w:rFonts w:ascii="Arial" w:hAnsi="Arial" w:cs="Arial"/>
          <w:noProof/>
          <w:szCs w:val="22"/>
        </w:rPr>
        <w:t xml:space="preserve"> </w:t>
      </w:r>
      <w:r w:rsidR="005D56DA" w:rsidRPr="003F567F">
        <w:rPr>
          <w:rFonts w:ascii="Arial" w:hAnsi="Arial" w:cs="Arial"/>
          <w:noProof/>
          <w:szCs w:val="22"/>
        </w:rPr>
        <w:t>síťovými tiskárnami v celkovém počtu cca 180 kusů</w:t>
      </w:r>
      <w:r w:rsidRPr="003F567F">
        <w:rPr>
          <w:rFonts w:ascii="Arial" w:hAnsi="Arial" w:cs="Arial"/>
          <w:noProof/>
          <w:szCs w:val="22"/>
        </w:rPr>
        <w:t>.</w:t>
      </w:r>
      <w:r w:rsidR="00A572FA" w:rsidRPr="003F567F">
        <w:rPr>
          <w:rFonts w:ascii="Arial" w:hAnsi="Arial" w:cs="Arial"/>
          <w:noProof/>
          <w:szCs w:val="22"/>
        </w:rPr>
        <w:t xml:space="preserve"> Typové řady </w:t>
      </w:r>
      <w:r w:rsidR="005D56DA" w:rsidRPr="003F567F">
        <w:rPr>
          <w:rFonts w:ascii="Arial" w:hAnsi="Arial" w:cs="Arial"/>
          <w:noProof/>
          <w:szCs w:val="22"/>
        </w:rPr>
        <w:t>HP, nebo Brother</w:t>
      </w:r>
      <w:r w:rsidRPr="003F567F">
        <w:rPr>
          <w:rFonts w:ascii="Arial" w:hAnsi="Arial" w:cs="Arial"/>
          <w:noProof/>
          <w:szCs w:val="22"/>
        </w:rPr>
        <w:t>.</w:t>
      </w:r>
    </w:p>
    <w:p w14:paraId="2DC35B3A" w14:textId="0191EF4C" w:rsidR="00EF09BF" w:rsidRPr="003F567F" w:rsidRDefault="006F79C7" w:rsidP="00294610">
      <w:pPr>
        <w:pStyle w:val="Normln-Odstavec"/>
        <w:rPr>
          <w:rFonts w:ascii="Arial" w:hAnsi="Arial" w:cs="Arial"/>
          <w:noProof/>
          <w:szCs w:val="22"/>
        </w:rPr>
      </w:pPr>
      <w:r w:rsidRPr="003F567F">
        <w:rPr>
          <w:rFonts w:ascii="Arial" w:hAnsi="Arial" w:cs="Arial"/>
          <w:noProof/>
          <w:szCs w:val="22"/>
        </w:rPr>
        <w:t xml:space="preserve">Serverová a </w:t>
      </w:r>
      <w:r w:rsidR="00C81C87">
        <w:rPr>
          <w:rFonts w:ascii="Arial" w:hAnsi="Arial" w:cs="Arial"/>
          <w:noProof/>
          <w:szCs w:val="22"/>
        </w:rPr>
        <w:t xml:space="preserve">sítová </w:t>
      </w:r>
      <w:r w:rsidR="009F6DA9" w:rsidRPr="003F567F">
        <w:rPr>
          <w:rFonts w:ascii="Arial" w:hAnsi="Arial" w:cs="Arial"/>
          <w:noProof/>
          <w:szCs w:val="22"/>
        </w:rPr>
        <w:t>infrastruktura</w:t>
      </w:r>
      <w:r w:rsidR="00294610" w:rsidRPr="003F567F">
        <w:rPr>
          <w:rFonts w:ascii="Arial" w:hAnsi="Arial" w:cs="Arial"/>
          <w:noProof/>
          <w:szCs w:val="22"/>
        </w:rPr>
        <w:t xml:space="preserve"> </w:t>
      </w:r>
      <w:r w:rsidR="009230F1" w:rsidRPr="003F567F">
        <w:rPr>
          <w:rFonts w:ascii="Arial" w:hAnsi="Arial" w:cs="Arial"/>
          <w:noProof/>
          <w:szCs w:val="22"/>
        </w:rPr>
        <w:t>je</w:t>
      </w:r>
      <w:r w:rsidR="009F6DA9" w:rsidRPr="003F567F">
        <w:rPr>
          <w:rFonts w:ascii="Arial" w:hAnsi="Arial" w:cs="Arial"/>
          <w:noProof/>
          <w:szCs w:val="22"/>
        </w:rPr>
        <w:t xml:space="preserve"> vybudována jako redundantní </w:t>
      </w:r>
      <w:r w:rsidR="003471C8">
        <w:rPr>
          <w:rFonts w:ascii="Arial" w:hAnsi="Arial" w:cs="Arial"/>
          <w:noProof/>
          <w:szCs w:val="22"/>
        </w:rPr>
        <w:br/>
      </w:r>
      <w:r w:rsidR="009F6DA9" w:rsidRPr="003F567F">
        <w:rPr>
          <w:rFonts w:ascii="Arial" w:hAnsi="Arial" w:cs="Arial"/>
          <w:noProof/>
          <w:szCs w:val="22"/>
        </w:rPr>
        <w:t xml:space="preserve">a v současné době </w:t>
      </w:r>
      <w:r w:rsidR="00294610" w:rsidRPr="003F567F">
        <w:rPr>
          <w:rFonts w:ascii="Arial" w:hAnsi="Arial" w:cs="Arial"/>
          <w:noProof/>
          <w:szCs w:val="22"/>
        </w:rPr>
        <w:t xml:space="preserve">jsou implementovány technologie umožňující automatické překlenutí odstávky (plánované i neplánované) klíčového prvku s žádným nebo minimálním (v řádu jednotek minut) výpadkem služeb. </w:t>
      </w:r>
    </w:p>
    <w:p w14:paraId="3DB853CE" w14:textId="77777777" w:rsidR="006F79C7" w:rsidRPr="003F567F" w:rsidRDefault="006F79C7" w:rsidP="006F79C7">
      <w:pPr>
        <w:pStyle w:val="Nadpis3"/>
        <w:jc w:val="left"/>
        <w:rPr>
          <w:rFonts w:cs="Arial"/>
          <w:noProof/>
          <w:sz w:val="22"/>
          <w:szCs w:val="22"/>
          <w:lang w:eastAsia="cs-CZ"/>
        </w:rPr>
      </w:pPr>
      <w:r w:rsidRPr="003F567F">
        <w:rPr>
          <w:rFonts w:cs="Arial"/>
          <w:noProof/>
          <w:sz w:val="22"/>
          <w:szCs w:val="22"/>
          <w:lang w:eastAsia="cs-CZ"/>
        </w:rPr>
        <w:t>Popis stávajícího SW prostředí</w:t>
      </w:r>
    </w:p>
    <w:p w14:paraId="56142F69" w14:textId="6844AF54" w:rsidR="006F79C7" w:rsidRPr="003F567F" w:rsidRDefault="00C81C87" w:rsidP="001643F1">
      <w:pPr>
        <w:pStyle w:val="Normln-Odstavec"/>
        <w:rPr>
          <w:rFonts w:ascii="Arial" w:hAnsi="Arial" w:cs="Arial"/>
          <w:noProof/>
          <w:szCs w:val="22"/>
        </w:rPr>
      </w:pPr>
      <w:r>
        <w:rPr>
          <w:rFonts w:ascii="Arial" w:hAnsi="Arial" w:cs="Arial"/>
          <w:noProof/>
          <w:szCs w:val="22"/>
        </w:rPr>
        <w:t>Síťové</w:t>
      </w:r>
      <w:r w:rsidRPr="003F567F">
        <w:rPr>
          <w:rFonts w:ascii="Arial" w:hAnsi="Arial" w:cs="Arial"/>
          <w:noProof/>
          <w:szCs w:val="22"/>
        </w:rPr>
        <w:t xml:space="preserve"> </w:t>
      </w:r>
      <w:r w:rsidR="006F79C7" w:rsidRPr="003F567F">
        <w:rPr>
          <w:rFonts w:ascii="Arial" w:hAnsi="Arial" w:cs="Arial"/>
          <w:noProof/>
          <w:szCs w:val="22"/>
        </w:rPr>
        <w:t xml:space="preserve">služby </w:t>
      </w:r>
      <w:r w:rsidR="00956ECD" w:rsidRPr="003F567F">
        <w:rPr>
          <w:rFonts w:ascii="Arial" w:hAnsi="Arial" w:cs="Arial"/>
          <w:noProof/>
          <w:szCs w:val="22"/>
        </w:rPr>
        <w:t>Zadavatel</w:t>
      </w:r>
      <w:r w:rsidR="006F79C7" w:rsidRPr="003F567F">
        <w:rPr>
          <w:rFonts w:ascii="Arial" w:hAnsi="Arial" w:cs="Arial"/>
          <w:noProof/>
          <w:szCs w:val="22"/>
        </w:rPr>
        <w:t>e jsou provozovány na platformě Microsoft Windows převážně ve verzi 20</w:t>
      </w:r>
      <w:r w:rsidR="009230F1" w:rsidRPr="003F567F">
        <w:rPr>
          <w:rFonts w:ascii="Arial" w:hAnsi="Arial" w:cs="Arial"/>
          <w:noProof/>
          <w:szCs w:val="22"/>
        </w:rPr>
        <w:t>16</w:t>
      </w:r>
      <w:r w:rsidR="006F79C7" w:rsidRPr="003F567F">
        <w:rPr>
          <w:rFonts w:ascii="Arial" w:hAnsi="Arial" w:cs="Arial"/>
          <w:noProof/>
          <w:szCs w:val="22"/>
        </w:rPr>
        <w:t xml:space="preserve"> a Linux.</w:t>
      </w:r>
    </w:p>
    <w:p w14:paraId="59E2AB4C" w14:textId="1D65E1E0" w:rsidR="006F79C7" w:rsidRPr="003F567F" w:rsidRDefault="007D427D" w:rsidP="001643F1">
      <w:pPr>
        <w:pStyle w:val="Normln-Odstavec"/>
        <w:rPr>
          <w:rFonts w:ascii="Arial" w:hAnsi="Arial" w:cs="Arial"/>
          <w:noProof/>
          <w:szCs w:val="22"/>
        </w:rPr>
      </w:pPr>
      <w:r w:rsidRPr="003F567F">
        <w:rPr>
          <w:rFonts w:ascii="Arial" w:hAnsi="Arial" w:cs="Arial"/>
          <w:noProof/>
          <w:szCs w:val="22"/>
        </w:rPr>
        <w:t>K ukládání sdílených souborů je využíváno prostředků Windows serveru</w:t>
      </w:r>
      <w:r w:rsidR="009230F1" w:rsidRPr="003F567F">
        <w:rPr>
          <w:rFonts w:ascii="Arial" w:hAnsi="Arial" w:cs="Arial"/>
          <w:noProof/>
          <w:szCs w:val="22"/>
        </w:rPr>
        <w:t xml:space="preserve"> </w:t>
      </w:r>
      <w:r w:rsidR="003471C8">
        <w:rPr>
          <w:rFonts w:ascii="Arial" w:hAnsi="Arial" w:cs="Arial"/>
          <w:noProof/>
          <w:szCs w:val="22"/>
        </w:rPr>
        <w:br/>
      </w:r>
      <w:r w:rsidR="009230F1" w:rsidRPr="003F567F">
        <w:rPr>
          <w:rFonts w:ascii="Arial" w:hAnsi="Arial" w:cs="Arial"/>
          <w:noProof/>
          <w:szCs w:val="22"/>
        </w:rPr>
        <w:t>a diskového úložiště.</w:t>
      </w:r>
    </w:p>
    <w:p w14:paraId="576B738F" w14:textId="0F8F9F09" w:rsidR="007D427D" w:rsidRPr="003F567F" w:rsidRDefault="007D427D" w:rsidP="001643F1">
      <w:pPr>
        <w:pStyle w:val="Normln-Odstavec"/>
        <w:rPr>
          <w:rFonts w:ascii="Arial" w:hAnsi="Arial" w:cs="Arial"/>
          <w:noProof/>
          <w:szCs w:val="22"/>
        </w:rPr>
      </w:pPr>
      <w:r w:rsidRPr="003F567F">
        <w:rPr>
          <w:rFonts w:ascii="Arial" w:hAnsi="Arial" w:cs="Arial"/>
          <w:noProof/>
          <w:szCs w:val="22"/>
        </w:rPr>
        <w:t>Data informačních systémů a ostatních aplikací jsou ukládána převážně do databází Microsoft SQL Server</w:t>
      </w:r>
      <w:r w:rsidR="00C81C87">
        <w:rPr>
          <w:rFonts w:ascii="Arial" w:hAnsi="Arial" w:cs="Arial"/>
          <w:noProof/>
          <w:szCs w:val="22"/>
        </w:rPr>
        <w:t>.</w:t>
      </w:r>
    </w:p>
    <w:p w14:paraId="0C7A21C6" w14:textId="46F2D358" w:rsidR="002144B6" w:rsidRPr="003F567F" w:rsidRDefault="003944D5" w:rsidP="001643F1">
      <w:pPr>
        <w:pStyle w:val="Normln-Odstavec"/>
        <w:rPr>
          <w:rFonts w:ascii="Arial" w:hAnsi="Arial" w:cs="Arial"/>
          <w:noProof/>
          <w:szCs w:val="22"/>
        </w:rPr>
      </w:pPr>
      <w:r w:rsidRPr="003F567F">
        <w:rPr>
          <w:rFonts w:ascii="Arial" w:hAnsi="Arial" w:cs="Arial"/>
          <w:noProof/>
          <w:szCs w:val="22"/>
        </w:rPr>
        <w:t>Groupwarové služb</w:t>
      </w:r>
      <w:r w:rsidR="00D92DD2" w:rsidRPr="003F567F">
        <w:rPr>
          <w:rFonts w:ascii="Arial" w:hAnsi="Arial" w:cs="Arial"/>
          <w:noProof/>
          <w:szCs w:val="22"/>
        </w:rPr>
        <w:t xml:space="preserve">y zajišťuje systém </w:t>
      </w:r>
      <w:r w:rsidR="007D427D" w:rsidRPr="003F567F">
        <w:rPr>
          <w:rFonts w:ascii="Arial" w:hAnsi="Arial" w:cs="Arial"/>
          <w:noProof/>
          <w:szCs w:val="22"/>
        </w:rPr>
        <w:t>IceWarp</w:t>
      </w:r>
      <w:r w:rsidR="002144B6" w:rsidRPr="003F567F">
        <w:rPr>
          <w:rFonts w:ascii="Arial" w:hAnsi="Arial" w:cs="Arial"/>
          <w:noProof/>
          <w:szCs w:val="22"/>
        </w:rPr>
        <w:t>.</w:t>
      </w:r>
      <w:r w:rsidR="00D92DD2" w:rsidRPr="003F567F">
        <w:rPr>
          <w:rFonts w:ascii="Arial" w:hAnsi="Arial" w:cs="Arial"/>
          <w:noProof/>
          <w:szCs w:val="22"/>
        </w:rPr>
        <w:t xml:space="preserve"> Systém zajišťuje i obsluhu mobilních zařízení</w:t>
      </w:r>
      <w:r w:rsidRPr="003F567F">
        <w:rPr>
          <w:rFonts w:ascii="Arial" w:hAnsi="Arial" w:cs="Arial"/>
          <w:noProof/>
          <w:szCs w:val="22"/>
        </w:rPr>
        <w:t>.</w:t>
      </w:r>
    </w:p>
    <w:p w14:paraId="6CA2A9E9" w14:textId="06B86380" w:rsidR="00ED1EF2" w:rsidRPr="003F567F" w:rsidRDefault="00ED1EF2" w:rsidP="001643F1">
      <w:pPr>
        <w:pStyle w:val="Normln-Odstavec"/>
        <w:rPr>
          <w:rFonts w:ascii="Arial" w:hAnsi="Arial" w:cs="Arial"/>
          <w:noProof/>
          <w:szCs w:val="22"/>
        </w:rPr>
      </w:pPr>
      <w:r w:rsidRPr="003F567F">
        <w:rPr>
          <w:rFonts w:ascii="Arial" w:hAnsi="Arial" w:cs="Arial"/>
          <w:noProof/>
          <w:szCs w:val="22"/>
        </w:rPr>
        <w:t xml:space="preserve">Pro správu požadavků </w:t>
      </w:r>
      <w:r w:rsidR="00C81C87">
        <w:rPr>
          <w:rFonts w:ascii="Arial" w:hAnsi="Arial" w:cs="Arial"/>
          <w:noProof/>
          <w:szCs w:val="22"/>
        </w:rPr>
        <w:t xml:space="preserve">koncových uživatelů </w:t>
      </w:r>
      <w:r w:rsidRPr="003F567F">
        <w:rPr>
          <w:rFonts w:ascii="Arial" w:hAnsi="Arial" w:cs="Arial"/>
          <w:noProof/>
          <w:szCs w:val="22"/>
        </w:rPr>
        <w:t>je využíván systém Service Desk</w:t>
      </w:r>
      <w:r w:rsidR="00C81C87">
        <w:rPr>
          <w:rFonts w:ascii="Arial" w:hAnsi="Arial" w:cs="Arial"/>
          <w:noProof/>
          <w:szCs w:val="22"/>
        </w:rPr>
        <w:t>.</w:t>
      </w:r>
      <w:r w:rsidRPr="003F567F">
        <w:rPr>
          <w:rFonts w:ascii="Arial" w:hAnsi="Arial" w:cs="Arial"/>
          <w:noProof/>
          <w:szCs w:val="22"/>
        </w:rPr>
        <w:t xml:space="preserve"> </w:t>
      </w:r>
    </w:p>
    <w:p w14:paraId="5659597D" w14:textId="1D2FB497" w:rsidR="00E9352E" w:rsidRPr="003F567F" w:rsidRDefault="007D427D" w:rsidP="001643F1">
      <w:pPr>
        <w:pStyle w:val="Normln-Odstavec"/>
        <w:rPr>
          <w:rFonts w:ascii="Arial" w:hAnsi="Arial" w:cs="Arial"/>
          <w:noProof/>
          <w:szCs w:val="22"/>
        </w:rPr>
      </w:pPr>
      <w:r w:rsidRPr="003F567F">
        <w:rPr>
          <w:rFonts w:ascii="Arial" w:hAnsi="Arial" w:cs="Arial"/>
          <w:noProof/>
          <w:szCs w:val="22"/>
        </w:rPr>
        <w:t xml:space="preserve">Hlavními informačními systémy </w:t>
      </w:r>
      <w:r w:rsidR="00956ECD" w:rsidRPr="003F567F">
        <w:rPr>
          <w:rFonts w:ascii="Arial" w:hAnsi="Arial" w:cs="Arial"/>
          <w:noProof/>
          <w:szCs w:val="22"/>
        </w:rPr>
        <w:t>Zadavatel</w:t>
      </w:r>
      <w:r w:rsidRPr="003F567F">
        <w:rPr>
          <w:rFonts w:ascii="Arial" w:hAnsi="Arial" w:cs="Arial"/>
          <w:noProof/>
          <w:szCs w:val="22"/>
        </w:rPr>
        <w:t>e jsou</w:t>
      </w:r>
      <w:r w:rsidR="00E9352E" w:rsidRPr="003F567F">
        <w:rPr>
          <w:rFonts w:ascii="Arial" w:hAnsi="Arial" w:cs="Arial"/>
          <w:noProof/>
          <w:szCs w:val="22"/>
        </w:rPr>
        <w:t>:</w:t>
      </w:r>
    </w:p>
    <w:p w14:paraId="02681172" w14:textId="0393557A" w:rsidR="00E9352E" w:rsidRPr="003F567F" w:rsidRDefault="000045D7" w:rsidP="00A2585E">
      <w:pPr>
        <w:pStyle w:val="Normln-Odstavec"/>
        <w:numPr>
          <w:ilvl w:val="4"/>
          <w:numId w:val="10"/>
        </w:numPr>
        <w:rPr>
          <w:rFonts w:ascii="Arial" w:hAnsi="Arial" w:cs="Arial"/>
          <w:noProof/>
          <w:szCs w:val="22"/>
        </w:rPr>
      </w:pPr>
      <w:r w:rsidRPr="003F567F">
        <w:rPr>
          <w:rFonts w:ascii="Arial" w:hAnsi="Arial" w:cs="Arial"/>
          <w:noProof/>
          <w:szCs w:val="22"/>
        </w:rPr>
        <w:t>N</w:t>
      </w:r>
      <w:r w:rsidR="007D427D" w:rsidRPr="003F567F">
        <w:rPr>
          <w:rFonts w:ascii="Arial" w:hAnsi="Arial" w:cs="Arial"/>
          <w:noProof/>
          <w:szCs w:val="22"/>
        </w:rPr>
        <w:t xml:space="preserve">emocniční informační </w:t>
      </w:r>
      <w:r w:rsidR="001643F1" w:rsidRPr="003F567F">
        <w:rPr>
          <w:rFonts w:ascii="Arial" w:hAnsi="Arial" w:cs="Arial"/>
          <w:noProof/>
          <w:szCs w:val="22"/>
        </w:rPr>
        <w:t>systém</w:t>
      </w:r>
      <w:r w:rsidR="00AA0599" w:rsidRPr="003F567F">
        <w:rPr>
          <w:rFonts w:ascii="Arial" w:hAnsi="Arial" w:cs="Arial"/>
          <w:noProof/>
          <w:szCs w:val="22"/>
        </w:rPr>
        <w:t xml:space="preserve"> je </w:t>
      </w:r>
      <w:r w:rsidR="009230F1" w:rsidRPr="003F567F">
        <w:rPr>
          <w:rFonts w:ascii="Arial" w:hAnsi="Arial" w:cs="Arial"/>
          <w:noProof/>
          <w:szCs w:val="22"/>
        </w:rPr>
        <w:t>Fons Enterprise</w:t>
      </w:r>
      <w:r w:rsidR="007D427D" w:rsidRPr="003F567F">
        <w:rPr>
          <w:rFonts w:ascii="Arial" w:hAnsi="Arial" w:cs="Arial"/>
          <w:noProof/>
          <w:szCs w:val="22"/>
        </w:rPr>
        <w:t xml:space="preserve"> (výrobce Stapro</w:t>
      </w:r>
      <w:r w:rsidR="00E9352E" w:rsidRPr="003F567F">
        <w:rPr>
          <w:rFonts w:ascii="Arial" w:hAnsi="Arial" w:cs="Arial"/>
          <w:noProof/>
          <w:szCs w:val="22"/>
        </w:rPr>
        <w:t>)</w:t>
      </w:r>
    </w:p>
    <w:p w14:paraId="7A640829" w14:textId="7CA097F8" w:rsidR="00E9352E" w:rsidRPr="003F567F" w:rsidRDefault="000045D7" w:rsidP="00A2585E">
      <w:pPr>
        <w:pStyle w:val="Normln-Odstavec"/>
        <w:numPr>
          <w:ilvl w:val="4"/>
          <w:numId w:val="10"/>
        </w:numPr>
        <w:rPr>
          <w:rFonts w:ascii="Arial" w:hAnsi="Arial" w:cs="Arial"/>
          <w:noProof/>
          <w:szCs w:val="22"/>
        </w:rPr>
      </w:pPr>
      <w:r w:rsidRPr="003F567F">
        <w:rPr>
          <w:rFonts w:ascii="Arial" w:hAnsi="Arial" w:cs="Arial"/>
          <w:noProof/>
          <w:szCs w:val="22"/>
        </w:rPr>
        <w:t>L</w:t>
      </w:r>
      <w:r w:rsidR="007D427D" w:rsidRPr="003F567F">
        <w:rPr>
          <w:rFonts w:ascii="Arial" w:hAnsi="Arial" w:cs="Arial"/>
          <w:noProof/>
          <w:szCs w:val="22"/>
        </w:rPr>
        <w:t>aboratorní informační systém OpenLIMS (výrobce Stapro) a Lims (výrobce Dssoft)</w:t>
      </w:r>
    </w:p>
    <w:p w14:paraId="019CF328" w14:textId="476B89D4" w:rsidR="00E9352E" w:rsidRPr="003F567F" w:rsidRDefault="000045D7" w:rsidP="00A2585E">
      <w:pPr>
        <w:pStyle w:val="Normln-Odstavec"/>
        <w:numPr>
          <w:ilvl w:val="4"/>
          <w:numId w:val="10"/>
        </w:numPr>
        <w:rPr>
          <w:rFonts w:ascii="Arial" w:hAnsi="Arial" w:cs="Arial"/>
          <w:noProof/>
          <w:szCs w:val="22"/>
        </w:rPr>
      </w:pPr>
      <w:r w:rsidRPr="003F567F">
        <w:rPr>
          <w:rFonts w:ascii="Arial" w:hAnsi="Arial" w:cs="Arial"/>
          <w:noProof/>
          <w:szCs w:val="22"/>
        </w:rPr>
        <w:t>E</w:t>
      </w:r>
      <w:r w:rsidR="00E9352E" w:rsidRPr="003F567F">
        <w:rPr>
          <w:rFonts w:ascii="Arial" w:hAnsi="Arial" w:cs="Arial"/>
          <w:noProof/>
          <w:szCs w:val="22"/>
        </w:rPr>
        <w:t>konomický informační systém Helios Green (výro</w:t>
      </w:r>
      <w:r w:rsidR="00D7585C" w:rsidRPr="003F567F">
        <w:rPr>
          <w:rFonts w:ascii="Arial" w:hAnsi="Arial" w:cs="Arial"/>
          <w:noProof/>
          <w:szCs w:val="22"/>
        </w:rPr>
        <w:t>b</w:t>
      </w:r>
      <w:r w:rsidR="00E9352E" w:rsidRPr="003F567F">
        <w:rPr>
          <w:rFonts w:ascii="Arial" w:hAnsi="Arial" w:cs="Arial"/>
          <w:noProof/>
          <w:szCs w:val="22"/>
        </w:rPr>
        <w:t>ce Asseco)</w:t>
      </w:r>
      <w:r w:rsidR="007D427D" w:rsidRPr="003F567F">
        <w:rPr>
          <w:rFonts w:ascii="Arial" w:hAnsi="Arial" w:cs="Arial"/>
          <w:noProof/>
          <w:szCs w:val="22"/>
        </w:rPr>
        <w:t xml:space="preserve"> </w:t>
      </w:r>
    </w:p>
    <w:p w14:paraId="5B366718" w14:textId="116D212C" w:rsidR="00E9352E" w:rsidRPr="003F567F" w:rsidRDefault="000045D7" w:rsidP="00A2585E">
      <w:pPr>
        <w:pStyle w:val="Normln-Odstavec"/>
        <w:numPr>
          <w:ilvl w:val="4"/>
          <w:numId w:val="10"/>
        </w:numPr>
        <w:rPr>
          <w:rFonts w:ascii="Arial" w:hAnsi="Arial" w:cs="Arial"/>
          <w:noProof/>
          <w:szCs w:val="22"/>
        </w:rPr>
      </w:pPr>
      <w:r w:rsidRPr="003F567F">
        <w:rPr>
          <w:rFonts w:ascii="Arial" w:hAnsi="Arial" w:cs="Arial"/>
          <w:noProof/>
          <w:szCs w:val="22"/>
        </w:rPr>
        <w:t xml:space="preserve">Zobrazovací systém PACS </w:t>
      </w:r>
      <w:r w:rsidR="00E9352E" w:rsidRPr="003F567F">
        <w:rPr>
          <w:rFonts w:ascii="Arial" w:hAnsi="Arial" w:cs="Arial"/>
          <w:noProof/>
          <w:szCs w:val="22"/>
        </w:rPr>
        <w:t>MARIE-PACS (výrobce OR-CZ)</w:t>
      </w:r>
    </w:p>
    <w:p w14:paraId="7F7B2414" w14:textId="216BA537" w:rsidR="00B72719" w:rsidRPr="003F567F" w:rsidRDefault="00B72719" w:rsidP="00A2585E">
      <w:pPr>
        <w:pStyle w:val="Normln-Odstavec"/>
        <w:numPr>
          <w:ilvl w:val="4"/>
          <w:numId w:val="10"/>
        </w:numPr>
        <w:rPr>
          <w:rFonts w:ascii="Arial" w:hAnsi="Arial" w:cs="Arial"/>
          <w:noProof/>
          <w:szCs w:val="22"/>
        </w:rPr>
      </w:pPr>
      <w:r w:rsidRPr="003F567F">
        <w:rPr>
          <w:rFonts w:ascii="Arial" w:hAnsi="Arial" w:cs="Arial"/>
          <w:noProof/>
          <w:szCs w:val="22"/>
        </w:rPr>
        <w:t xml:space="preserve">Mzdový </w:t>
      </w:r>
      <w:r w:rsidR="00661910" w:rsidRPr="003F567F">
        <w:rPr>
          <w:rFonts w:ascii="Arial" w:hAnsi="Arial" w:cs="Arial"/>
          <w:noProof/>
          <w:szCs w:val="22"/>
        </w:rPr>
        <w:t xml:space="preserve">a personální </w:t>
      </w:r>
      <w:r w:rsidRPr="003F567F">
        <w:rPr>
          <w:rFonts w:ascii="Arial" w:hAnsi="Arial" w:cs="Arial"/>
          <w:noProof/>
          <w:szCs w:val="22"/>
        </w:rPr>
        <w:t>systém Avensio (výrobce Alfa Software)</w:t>
      </w:r>
    </w:p>
    <w:p w14:paraId="629B4399" w14:textId="229E6097" w:rsidR="00B669D5" w:rsidRPr="003F567F" w:rsidRDefault="00B669D5" w:rsidP="00B669D5">
      <w:pPr>
        <w:pStyle w:val="Normln-Odstavec"/>
        <w:numPr>
          <w:ilvl w:val="4"/>
          <w:numId w:val="10"/>
        </w:numPr>
        <w:rPr>
          <w:rFonts w:ascii="Arial" w:hAnsi="Arial" w:cs="Arial"/>
          <w:noProof/>
          <w:szCs w:val="22"/>
        </w:rPr>
      </w:pPr>
      <w:r w:rsidRPr="003F567F">
        <w:rPr>
          <w:rFonts w:ascii="Arial" w:hAnsi="Arial" w:cs="Arial"/>
          <w:noProof/>
          <w:szCs w:val="22"/>
        </w:rPr>
        <w:t>Docházkový systém (výrobce IVAR a.s.)</w:t>
      </w:r>
    </w:p>
    <w:p w14:paraId="364F13CE" w14:textId="7214EC1C" w:rsidR="007D427D" w:rsidRPr="003F567F" w:rsidRDefault="000045D7" w:rsidP="00A2585E">
      <w:pPr>
        <w:pStyle w:val="Normln-Odstavec"/>
        <w:numPr>
          <w:ilvl w:val="4"/>
          <w:numId w:val="10"/>
        </w:numPr>
        <w:rPr>
          <w:rFonts w:ascii="Arial" w:hAnsi="Arial" w:cs="Arial"/>
          <w:noProof/>
          <w:szCs w:val="22"/>
        </w:rPr>
      </w:pPr>
      <w:r w:rsidRPr="003F567F">
        <w:rPr>
          <w:rFonts w:ascii="Arial" w:hAnsi="Arial" w:cs="Arial"/>
          <w:noProof/>
          <w:szCs w:val="22"/>
        </w:rPr>
        <w:lastRenderedPageBreak/>
        <w:t>N</w:t>
      </w:r>
      <w:r w:rsidR="00E9352E" w:rsidRPr="003F567F">
        <w:rPr>
          <w:rFonts w:ascii="Arial" w:hAnsi="Arial" w:cs="Arial"/>
          <w:noProof/>
          <w:szCs w:val="22"/>
        </w:rPr>
        <w:t>emocniční lékárna (výrobce Apatyka servis</w:t>
      </w:r>
      <w:r w:rsidRPr="003F567F">
        <w:rPr>
          <w:rFonts w:ascii="Arial" w:hAnsi="Arial" w:cs="Arial"/>
          <w:noProof/>
          <w:szCs w:val="22"/>
        </w:rPr>
        <w:t xml:space="preserve"> s.r.o.</w:t>
      </w:r>
      <w:r w:rsidR="00E9352E" w:rsidRPr="003F567F">
        <w:rPr>
          <w:rFonts w:ascii="Arial" w:hAnsi="Arial" w:cs="Arial"/>
          <w:noProof/>
          <w:szCs w:val="22"/>
        </w:rPr>
        <w:t>)</w:t>
      </w:r>
    </w:p>
    <w:p w14:paraId="27B2E7A2" w14:textId="7CC3644D" w:rsidR="000045D7" w:rsidRPr="003F567F" w:rsidRDefault="000045D7" w:rsidP="00A2585E">
      <w:pPr>
        <w:pStyle w:val="Normln-Odstavec"/>
        <w:numPr>
          <w:ilvl w:val="4"/>
          <w:numId w:val="10"/>
        </w:numPr>
        <w:rPr>
          <w:rFonts w:ascii="Arial" w:hAnsi="Arial" w:cs="Arial"/>
          <w:noProof/>
          <w:szCs w:val="22"/>
        </w:rPr>
      </w:pPr>
      <w:r w:rsidRPr="003F567F">
        <w:rPr>
          <w:rFonts w:ascii="Arial" w:hAnsi="Arial" w:cs="Arial"/>
          <w:noProof/>
          <w:szCs w:val="22"/>
        </w:rPr>
        <w:t>Dále systémy menších agend potřebných pro provoz nemocnice – systém pro objednávání stravy a další</w:t>
      </w:r>
    </w:p>
    <w:p w14:paraId="2BD99555" w14:textId="77777777" w:rsidR="005F3758" w:rsidRPr="003F567F" w:rsidRDefault="005F3758" w:rsidP="008016C0">
      <w:pPr>
        <w:pStyle w:val="Nadpis3"/>
        <w:numPr>
          <w:ilvl w:val="2"/>
          <w:numId w:val="2"/>
        </w:numPr>
        <w:jc w:val="left"/>
        <w:rPr>
          <w:rFonts w:cs="Arial"/>
          <w:noProof/>
          <w:sz w:val="22"/>
          <w:szCs w:val="22"/>
          <w:lang w:eastAsia="cs-CZ"/>
        </w:rPr>
      </w:pPr>
      <w:r w:rsidRPr="003F567F">
        <w:rPr>
          <w:rFonts w:cs="Arial"/>
          <w:noProof/>
          <w:sz w:val="22"/>
          <w:szCs w:val="22"/>
          <w:lang w:eastAsia="cs-CZ"/>
        </w:rPr>
        <w:t>Popis dokumentace</w:t>
      </w:r>
    </w:p>
    <w:p w14:paraId="5542B53F" w14:textId="5F411B47" w:rsidR="005F3758" w:rsidRPr="003F567F" w:rsidRDefault="005F3758" w:rsidP="00F67A14">
      <w:pPr>
        <w:pStyle w:val="Normln-Odstavec"/>
        <w:rPr>
          <w:rFonts w:ascii="Arial" w:hAnsi="Arial" w:cs="Arial"/>
          <w:noProof/>
          <w:szCs w:val="22"/>
        </w:rPr>
      </w:pPr>
      <w:r w:rsidRPr="003F567F">
        <w:rPr>
          <w:rFonts w:ascii="Arial" w:hAnsi="Arial" w:cs="Arial"/>
          <w:noProof/>
          <w:szCs w:val="22"/>
        </w:rPr>
        <w:t xml:space="preserve">K provozování a řízení rozvoje </w:t>
      </w:r>
      <w:r w:rsidR="00E9352E" w:rsidRPr="003F567F">
        <w:rPr>
          <w:rFonts w:ascii="Arial" w:hAnsi="Arial" w:cs="Arial"/>
          <w:noProof/>
          <w:szCs w:val="22"/>
        </w:rPr>
        <w:t>ICT</w:t>
      </w:r>
      <w:r w:rsidRPr="003F567F">
        <w:rPr>
          <w:rFonts w:ascii="Arial" w:hAnsi="Arial" w:cs="Arial"/>
          <w:noProof/>
          <w:szCs w:val="22"/>
        </w:rPr>
        <w:t xml:space="preserve"> je využívána a udržována Provozní dokumentace</w:t>
      </w:r>
      <w:r w:rsidR="00B308A8" w:rsidRPr="003F567F">
        <w:rPr>
          <w:rFonts w:ascii="Arial" w:hAnsi="Arial" w:cs="Arial"/>
          <w:noProof/>
          <w:szCs w:val="22"/>
        </w:rPr>
        <w:t xml:space="preserve"> ICT</w:t>
      </w:r>
      <w:r w:rsidRPr="003F567F">
        <w:rPr>
          <w:rFonts w:ascii="Arial" w:hAnsi="Arial" w:cs="Arial"/>
          <w:noProof/>
          <w:szCs w:val="22"/>
        </w:rPr>
        <w:t xml:space="preserve">. </w:t>
      </w:r>
    </w:p>
    <w:p w14:paraId="7B3003C8" w14:textId="3EB1284C" w:rsidR="005F3758" w:rsidRPr="003F567F" w:rsidRDefault="005F3758" w:rsidP="009F043C">
      <w:pPr>
        <w:pStyle w:val="Normln-Odstavec"/>
        <w:rPr>
          <w:rFonts w:ascii="Arial" w:hAnsi="Arial" w:cs="Arial"/>
          <w:noProof/>
          <w:szCs w:val="22"/>
        </w:rPr>
      </w:pPr>
      <w:r w:rsidRPr="003F567F">
        <w:rPr>
          <w:rFonts w:ascii="Arial" w:hAnsi="Arial" w:cs="Arial"/>
          <w:noProof/>
          <w:szCs w:val="22"/>
        </w:rPr>
        <w:t>Provozní dokumentace</w:t>
      </w:r>
      <w:r w:rsidR="00B308A8" w:rsidRPr="003F567F">
        <w:rPr>
          <w:rFonts w:ascii="Arial" w:hAnsi="Arial" w:cs="Arial"/>
          <w:noProof/>
          <w:szCs w:val="22"/>
        </w:rPr>
        <w:t xml:space="preserve"> ICT</w:t>
      </w:r>
      <w:r w:rsidRPr="003F567F">
        <w:rPr>
          <w:rFonts w:ascii="Arial" w:hAnsi="Arial" w:cs="Arial"/>
          <w:noProof/>
          <w:szCs w:val="22"/>
        </w:rPr>
        <w:t xml:space="preserve"> popisuje základní nastavení technologií, hardwarových a softwarový</w:t>
      </w:r>
      <w:r w:rsidR="007D427D" w:rsidRPr="003F567F">
        <w:rPr>
          <w:rFonts w:ascii="Arial" w:hAnsi="Arial" w:cs="Arial"/>
          <w:noProof/>
          <w:szCs w:val="22"/>
        </w:rPr>
        <w:t>ch systémů</w:t>
      </w:r>
      <w:r w:rsidRPr="003F567F">
        <w:rPr>
          <w:rFonts w:ascii="Arial" w:hAnsi="Arial" w:cs="Arial"/>
          <w:noProof/>
          <w:szCs w:val="22"/>
        </w:rPr>
        <w:t>.</w:t>
      </w:r>
    </w:p>
    <w:p w14:paraId="7C0DFDF3" w14:textId="3C8A7AB8" w:rsidR="005F3758" w:rsidRPr="003F567F" w:rsidRDefault="005F3758" w:rsidP="005F3758">
      <w:pPr>
        <w:pStyle w:val="Normln-Odstavec"/>
        <w:jc w:val="left"/>
        <w:rPr>
          <w:rFonts w:ascii="Arial" w:hAnsi="Arial" w:cs="Arial"/>
          <w:noProof/>
          <w:szCs w:val="22"/>
        </w:rPr>
      </w:pPr>
      <w:r w:rsidRPr="003F567F">
        <w:rPr>
          <w:rFonts w:ascii="Arial" w:hAnsi="Arial" w:cs="Arial"/>
          <w:noProof/>
          <w:szCs w:val="22"/>
        </w:rPr>
        <w:t>Citlivé údaje (přístupové účty apod.) jsou uloženy od</w:t>
      </w:r>
      <w:r w:rsidR="00B308A8" w:rsidRPr="003F567F">
        <w:rPr>
          <w:rFonts w:ascii="Arial" w:hAnsi="Arial" w:cs="Arial"/>
          <w:noProof/>
          <w:szCs w:val="22"/>
        </w:rPr>
        <w:t>děleně od Provozní dokumentace ICT</w:t>
      </w:r>
      <w:r w:rsidR="00C11D4F" w:rsidRPr="003F567F">
        <w:rPr>
          <w:rFonts w:ascii="Arial" w:hAnsi="Arial" w:cs="Arial"/>
          <w:noProof/>
          <w:szCs w:val="22"/>
        </w:rPr>
        <w:t>.</w:t>
      </w:r>
    </w:p>
    <w:p w14:paraId="7FF4ED6E" w14:textId="77777777" w:rsidR="007D427D" w:rsidRPr="003F567F" w:rsidRDefault="007D427D" w:rsidP="007D427D">
      <w:pPr>
        <w:pStyle w:val="Normln-Odstavec"/>
        <w:rPr>
          <w:rFonts w:ascii="Arial" w:hAnsi="Arial" w:cs="Arial"/>
          <w:noProof/>
          <w:szCs w:val="22"/>
        </w:rPr>
      </w:pPr>
      <w:r w:rsidRPr="003F567F">
        <w:rPr>
          <w:rFonts w:ascii="Arial" w:hAnsi="Arial" w:cs="Arial"/>
          <w:noProof/>
          <w:szCs w:val="22"/>
        </w:rPr>
        <w:t>Relevantní části dokumentace budou Uchazeči zpřístupněny až po podpisu Smlouvy o dílo k této zakázce.</w:t>
      </w:r>
    </w:p>
    <w:p w14:paraId="4BFB90D0" w14:textId="77777777" w:rsidR="005F3758" w:rsidRPr="003F567F" w:rsidRDefault="005F3758" w:rsidP="008016C0">
      <w:pPr>
        <w:pStyle w:val="Nadpis3"/>
        <w:numPr>
          <w:ilvl w:val="2"/>
          <w:numId w:val="2"/>
        </w:numPr>
        <w:jc w:val="left"/>
        <w:rPr>
          <w:rFonts w:cs="Arial"/>
          <w:noProof/>
          <w:sz w:val="22"/>
          <w:szCs w:val="22"/>
          <w:lang w:eastAsia="cs-CZ"/>
        </w:rPr>
      </w:pPr>
      <w:r w:rsidRPr="003F567F">
        <w:rPr>
          <w:rFonts w:cs="Arial"/>
          <w:noProof/>
          <w:sz w:val="22"/>
          <w:szCs w:val="22"/>
          <w:lang w:eastAsia="cs-CZ"/>
        </w:rPr>
        <w:t>Popis způsobu řešení incidentů</w:t>
      </w:r>
    </w:p>
    <w:p w14:paraId="57CE1E02" w14:textId="6B658824" w:rsidR="005F3758" w:rsidRPr="003F567F" w:rsidRDefault="00956ECD" w:rsidP="008016C0">
      <w:pPr>
        <w:pStyle w:val="Normln-Odstavec"/>
        <w:numPr>
          <w:ilvl w:val="3"/>
          <w:numId w:val="2"/>
        </w:numPr>
        <w:rPr>
          <w:rFonts w:ascii="Arial" w:hAnsi="Arial" w:cs="Arial"/>
          <w:noProof/>
          <w:szCs w:val="22"/>
        </w:rPr>
      </w:pPr>
      <w:r w:rsidRPr="003F567F">
        <w:rPr>
          <w:rFonts w:ascii="Arial" w:hAnsi="Arial" w:cs="Arial"/>
          <w:noProof/>
          <w:szCs w:val="22"/>
        </w:rPr>
        <w:t>Zadavatel</w:t>
      </w:r>
      <w:r w:rsidR="005F3758" w:rsidRPr="003F567F">
        <w:rPr>
          <w:rFonts w:ascii="Arial" w:hAnsi="Arial" w:cs="Arial"/>
          <w:noProof/>
          <w:szCs w:val="22"/>
        </w:rPr>
        <w:t xml:space="preserve"> zajišťuje podporu 1. úrovně</w:t>
      </w:r>
      <w:r w:rsidR="00536BB8">
        <w:rPr>
          <w:rFonts w:ascii="Arial" w:hAnsi="Arial" w:cs="Arial"/>
          <w:noProof/>
          <w:szCs w:val="22"/>
        </w:rPr>
        <w:t xml:space="preserve"> včetně požadavků koncových uživatelů.</w:t>
      </w:r>
    </w:p>
    <w:p w14:paraId="19620D3E" w14:textId="77777777" w:rsidR="005F3758" w:rsidRPr="003F567F" w:rsidRDefault="005F3758" w:rsidP="008016C0">
      <w:pPr>
        <w:pStyle w:val="Normln-Odstavec"/>
        <w:numPr>
          <w:ilvl w:val="3"/>
          <w:numId w:val="2"/>
        </w:numPr>
        <w:rPr>
          <w:rFonts w:ascii="Arial" w:hAnsi="Arial" w:cs="Arial"/>
          <w:noProof/>
          <w:szCs w:val="22"/>
        </w:rPr>
      </w:pPr>
      <w:r w:rsidRPr="003F567F">
        <w:rPr>
          <w:rFonts w:ascii="Arial" w:hAnsi="Arial" w:cs="Arial"/>
          <w:noProof/>
          <w:szCs w:val="22"/>
        </w:rPr>
        <w:t>Incidenty a požadavky, které nevyřeší interní specialisté, jsou zadávány do helpdeskových systémů dodavatele systému, který vykazuje incident nebo na který směřuje požadavek uživatele. Hlášení incidentů a požadavků je prováděno telefonicky, emailem nebo přímo zadáním ticketu/požadavku do helpdeskového systému dodavatele.</w:t>
      </w:r>
    </w:p>
    <w:p w14:paraId="61A2C72F" w14:textId="6C533A11" w:rsidR="005F3758" w:rsidRPr="003F567F" w:rsidRDefault="006E5194" w:rsidP="008016C0">
      <w:pPr>
        <w:pStyle w:val="Nadpis3"/>
        <w:numPr>
          <w:ilvl w:val="2"/>
          <w:numId w:val="2"/>
        </w:numPr>
        <w:jc w:val="left"/>
        <w:rPr>
          <w:rFonts w:cs="Arial"/>
          <w:noProof/>
          <w:sz w:val="22"/>
          <w:szCs w:val="22"/>
          <w:lang w:eastAsia="cs-CZ"/>
        </w:rPr>
      </w:pPr>
      <w:r>
        <w:rPr>
          <w:rFonts w:cs="Arial"/>
          <w:noProof/>
          <w:sz w:val="22"/>
          <w:szCs w:val="22"/>
          <w:lang w:eastAsia="cs-CZ"/>
        </w:rPr>
        <w:t xml:space="preserve">Aktualizace a update </w:t>
      </w:r>
      <w:r w:rsidR="00551D1C">
        <w:rPr>
          <w:rFonts w:cs="Arial"/>
          <w:noProof/>
          <w:sz w:val="22"/>
          <w:szCs w:val="22"/>
          <w:lang w:eastAsia="cs-CZ"/>
        </w:rPr>
        <w:t>existujícího prostředí</w:t>
      </w:r>
    </w:p>
    <w:p w14:paraId="5B1E6DFE" w14:textId="1DD9E16F" w:rsidR="00147A65" w:rsidRPr="003F567F" w:rsidRDefault="005F3758" w:rsidP="009F043C">
      <w:pPr>
        <w:pStyle w:val="Normln-Odstavec"/>
        <w:numPr>
          <w:ilvl w:val="0"/>
          <w:numId w:val="0"/>
        </w:numPr>
        <w:rPr>
          <w:rFonts w:ascii="Arial" w:hAnsi="Arial" w:cs="Arial"/>
          <w:noProof/>
          <w:szCs w:val="22"/>
        </w:rPr>
      </w:pPr>
      <w:r w:rsidRPr="003F567F">
        <w:rPr>
          <w:rFonts w:ascii="Arial" w:hAnsi="Arial" w:cs="Arial"/>
          <w:noProof/>
          <w:szCs w:val="22"/>
        </w:rPr>
        <w:t>Aplikace aktualizací a oprav virtuálních ser</w:t>
      </w:r>
      <w:r w:rsidR="00AB66D8" w:rsidRPr="003F567F">
        <w:rPr>
          <w:rFonts w:ascii="Arial" w:hAnsi="Arial" w:cs="Arial"/>
          <w:noProof/>
          <w:szCs w:val="22"/>
        </w:rPr>
        <w:t xml:space="preserve">verů provádějí specialisté </w:t>
      </w:r>
      <w:r w:rsidR="00956ECD" w:rsidRPr="003F567F">
        <w:rPr>
          <w:rFonts w:ascii="Arial" w:hAnsi="Arial" w:cs="Arial"/>
          <w:noProof/>
          <w:szCs w:val="22"/>
        </w:rPr>
        <w:t>Zadavatel</w:t>
      </w:r>
      <w:r w:rsidR="00AB66D8" w:rsidRPr="003F567F">
        <w:rPr>
          <w:rFonts w:ascii="Arial" w:hAnsi="Arial" w:cs="Arial"/>
          <w:noProof/>
          <w:szCs w:val="22"/>
        </w:rPr>
        <w:t>e</w:t>
      </w:r>
      <w:r w:rsidRPr="003F567F">
        <w:rPr>
          <w:rFonts w:ascii="Arial" w:hAnsi="Arial" w:cs="Arial"/>
          <w:noProof/>
          <w:szCs w:val="22"/>
        </w:rPr>
        <w:t xml:space="preserve"> dle potřeby a s přihlédnutím k minimalizaci omezení uživatelů.</w:t>
      </w:r>
      <w:r w:rsidR="00551D1C">
        <w:rPr>
          <w:rFonts w:ascii="Arial" w:hAnsi="Arial" w:cs="Arial"/>
          <w:noProof/>
          <w:szCs w:val="22"/>
        </w:rPr>
        <w:t xml:space="preserve"> </w:t>
      </w:r>
      <w:r w:rsidR="00551D1C" w:rsidRPr="00551D1C">
        <w:rPr>
          <w:rFonts w:ascii="Arial" w:hAnsi="Arial" w:cs="Arial"/>
          <w:noProof/>
          <w:szCs w:val="22"/>
        </w:rPr>
        <w:t xml:space="preserve">Zadavatel nemá </w:t>
      </w:r>
      <w:r w:rsidR="00551D1C">
        <w:rPr>
          <w:rFonts w:ascii="Arial" w:hAnsi="Arial" w:cs="Arial"/>
          <w:noProof/>
          <w:szCs w:val="22"/>
        </w:rPr>
        <w:t xml:space="preserve">v současné době </w:t>
      </w:r>
      <w:r w:rsidR="00551D1C" w:rsidRPr="00551D1C">
        <w:rPr>
          <w:rFonts w:ascii="Arial" w:hAnsi="Arial" w:cs="Arial"/>
          <w:noProof/>
          <w:szCs w:val="22"/>
        </w:rPr>
        <w:t>pevně definovaná pravidelná servisní okna.</w:t>
      </w:r>
      <w:r w:rsidR="00A779C9">
        <w:rPr>
          <w:rFonts w:ascii="Arial" w:hAnsi="Arial" w:cs="Arial"/>
          <w:noProof/>
          <w:szCs w:val="22"/>
        </w:rPr>
        <w:t xml:space="preserve"> Jejich nastavení je součástí požadavků specifikovaných níže.</w:t>
      </w:r>
    </w:p>
    <w:p w14:paraId="7B5EC00C" w14:textId="77777777" w:rsidR="00637799" w:rsidRPr="00271BD0" w:rsidRDefault="00637799" w:rsidP="00271BD0">
      <w:pPr>
        <w:pStyle w:val="Nadpis2"/>
        <w:tabs>
          <w:tab w:val="clear" w:pos="1418"/>
          <w:tab w:val="clear" w:pos="1560"/>
        </w:tabs>
        <w:ind w:left="567"/>
        <w:rPr>
          <w:rFonts w:cs="Arial"/>
          <w:noProof/>
          <w:sz w:val="24"/>
          <w:szCs w:val="22"/>
          <w:lang w:eastAsia="cs-CZ"/>
        </w:rPr>
      </w:pPr>
      <w:r w:rsidRPr="00271BD0">
        <w:rPr>
          <w:rFonts w:cs="Arial"/>
          <w:noProof/>
          <w:sz w:val="24"/>
          <w:szCs w:val="22"/>
          <w:lang w:eastAsia="cs-CZ"/>
        </w:rPr>
        <w:t>Popis cílového stavu a specifikace předmětu plnění</w:t>
      </w:r>
    </w:p>
    <w:p w14:paraId="37246E93" w14:textId="17CA5307" w:rsidR="0072702A" w:rsidRPr="003F567F" w:rsidRDefault="00147A65" w:rsidP="008016C0">
      <w:pPr>
        <w:pStyle w:val="Nadpis3"/>
        <w:numPr>
          <w:ilvl w:val="2"/>
          <w:numId w:val="2"/>
        </w:numPr>
        <w:rPr>
          <w:rFonts w:cs="Arial"/>
          <w:noProof/>
          <w:sz w:val="22"/>
          <w:szCs w:val="22"/>
          <w:lang w:eastAsia="cs-CZ"/>
        </w:rPr>
      </w:pPr>
      <w:r w:rsidRPr="003F567F">
        <w:rPr>
          <w:rFonts w:cs="Arial"/>
          <w:noProof/>
          <w:sz w:val="22"/>
          <w:szCs w:val="22"/>
          <w:lang w:eastAsia="cs-CZ"/>
        </w:rPr>
        <w:t>Obecné požadavky</w:t>
      </w:r>
    </w:p>
    <w:p w14:paraId="658509B0" w14:textId="2800BE90" w:rsidR="00844C7C" w:rsidRPr="003F567F" w:rsidRDefault="00637799" w:rsidP="00C510D0">
      <w:pPr>
        <w:pStyle w:val="Normln-Odstavec"/>
        <w:rPr>
          <w:rFonts w:ascii="Arial" w:hAnsi="Arial" w:cs="Arial"/>
          <w:noProof/>
          <w:szCs w:val="22"/>
        </w:rPr>
      </w:pPr>
      <w:r w:rsidRPr="003F567F">
        <w:rPr>
          <w:rFonts w:ascii="Arial" w:hAnsi="Arial" w:cs="Arial"/>
          <w:noProof/>
          <w:szCs w:val="22"/>
        </w:rPr>
        <w:t>Cílem projektu je modernizace počítačové sítě náhradou zastaralých prvků (přepínače, firewally, přístupové body) a zvýšení její kapacity doplněním nových prvků. Současně bude</w:t>
      </w:r>
      <w:r w:rsidR="00661910" w:rsidRPr="003F567F">
        <w:rPr>
          <w:rFonts w:ascii="Arial" w:hAnsi="Arial" w:cs="Arial"/>
          <w:noProof/>
          <w:szCs w:val="22"/>
        </w:rPr>
        <w:t xml:space="preserve"> pro zvýšení úrovně zabezpečení </w:t>
      </w:r>
      <w:r w:rsidR="00C510D0" w:rsidRPr="003F567F">
        <w:rPr>
          <w:rFonts w:ascii="Arial" w:hAnsi="Arial" w:cs="Arial"/>
          <w:noProof/>
          <w:szCs w:val="22"/>
        </w:rPr>
        <w:t>počítačové sítě</w:t>
      </w:r>
      <w:r w:rsidRPr="003F567F">
        <w:rPr>
          <w:rFonts w:ascii="Arial" w:hAnsi="Arial" w:cs="Arial"/>
          <w:noProof/>
          <w:szCs w:val="22"/>
        </w:rPr>
        <w:t xml:space="preserve"> implementován systém řízení přístupu k</w:t>
      </w:r>
      <w:r w:rsidR="00C510D0" w:rsidRPr="003F567F">
        <w:rPr>
          <w:rFonts w:ascii="Arial" w:hAnsi="Arial" w:cs="Arial"/>
          <w:noProof/>
          <w:szCs w:val="22"/>
        </w:rPr>
        <w:t xml:space="preserve"> </w:t>
      </w:r>
      <w:r w:rsidRPr="003F567F">
        <w:rPr>
          <w:rFonts w:ascii="Arial" w:hAnsi="Arial" w:cs="Arial"/>
          <w:noProof/>
          <w:szCs w:val="22"/>
        </w:rPr>
        <w:t xml:space="preserve">síti NAC na bázi protokolu IEEE 802.1X s napojením na centrální </w:t>
      </w:r>
      <w:r w:rsidR="00661910" w:rsidRPr="003F567F">
        <w:rPr>
          <w:rFonts w:ascii="Arial" w:hAnsi="Arial" w:cs="Arial"/>
          <w:noProof/>
          <w:szCs w:val="22"/>
        </w:rPr>
        <w:t xml:space="preserve">databázi identit Active Directory a systém řízení identit Identity management. </w:t>
      </w:r>
      <w:r w:rsidRPr="003F567F">
        <w:rPr>
          <w:rFonts w:ascii="Arial" w:hAnsi="Arial" w:cs="Arial"/>
          <w:noProof/>
          <w:szCs w:val="22"/>
        </w:rPr>
        <w:t xml:space="preserve"> </w:t>
      </w:r>
      <w:r w:rsidR="00C510D0" w:rsidRPr="003F567F">
        <w:rPr>
          <w:rFonts w:ascii="Arial" w:hAnsi="Arial" w:cs="Arial"/>
          <w:noProof/>
          <w:szCs w:val="22"/>
        </w:rPr>
        <w:t>NAC bude implementován jako jednotný pro drátovou i bezdrátovou část sítě</w:t>
      </w:r>
      <w:r w:rsidR="00A566B2" w:rsidRPr="003F567F">
        <w:rPr>
          <w:rFonts w:ascii="Arial" w:hAnsi="Arial" w:cs="Arial"/>
          <w:noProof/>
          <w:szCs w:val="22"/>
        </w:rPr>
        <w:t xml:space="preserve"> a dynamické zařazování koncových zařízení do VLAN na základě ověření, typu zařízení apod. </w:t>
      </w:r>
      <w:r w:rsidR="0046323E" w:rsidRPr="003F567F">
        <w:rPr>
          <w:rFonts w:ascii="Arial" w:hAnsi="Arial" w:cs="Arial"/>
          <w:noProof/>
          <w:szCs w:val="22"/>
        </w:rPr>
        <w:t>N</w:t>
      </w:r>
      <w:r w:rsidR="004707C3" w:rsidRPr="003F567F">
        <w:rPr>
          <w:rFonts w:ascii="Arial" w:hAnsi="Arial" w:cs="Arial"/>
          <w:noProof/>
          <w:szCs w:val="22"/>
        </w:rPr>
        <w:t xml:space="preserve">edílnou součástí </w:t>
      </w:r>
      <w:r w:rsidR="0046323E" w:rsidRPr="003F567F">
        <w:rPr>
          <w:rFonts w:ascii="Arial" w:hAnsi="Arial" w:cs="Arial"/>
          <w:noProof/>
          <w:szCs w:val="22"/>
        </w:rPr>
        <w:t>projektu je systém na bezpečnostně provozní monitoring implementovaných</w:t>
      </w:r>
      <w:r w:rsidR="00AA7097" w:rsidRPr="003F567F">
        <w:rPr>
          <w:rFonts w:ascii="Arial" w:hAnsi="Arial" w:cs="Arial"/>
          <w:noProof/>
          <w:szCs w:val="22"/>
        </w:rPr>
        <w:t xml:space="preserve"> technologií s dále specifikovanými parametry.</w:t>
      </w:r>
      <w:r w:rsidR="0046323E" w:rsidRPr="003F567F">
        <w:rPr>
          <w:rFonts w:ascii="Arial" w:hAnsi="Arial" w:cs="Arial"/>
          <w:noProof/>
          <w:szCs w:val="22"/>
        </w:rPr>
        <w:t xml:space="preserve"> </w:t>
      </w:r>
      <w:r w:rsidR="00844C7C" w:rsidRPr="003F567F">
        <w:rPr>
          <w:rFonts w:ascii="Arial" w:hAnsi="Arial" w:cs="Arial"/>
          <w:noProof/>
          <w:szCs w:val="22"/>
        </w:rPr>
        <w:t xml:space="preserve"> </w:t>
      </w:r>
    </w:p>
    <w:p w14:paraId="63B97C92" w14:textId="0F7A41FE" w:rsidR="0066211E" w:rsidRPr="003F567F" w:rsidRDefault="00C510D0" w:rsidP="00F6702A">
      <w:pPr>
        <w:pStyle w:val="Normln-Odstavec"/>
        <w:rPr>
          <w:rFonts w:ascii="Arial" w:hAnsi="Arial" w:cs="Arial"/>
          <w:noProof/>
          <w:szCs w:val="22"/>
        </w:rPr>
      </w:pPr>
      <w:r w:rsidRPr="003F567F">
        <w:rPr>
          <w:rFonts w:ascii="Arial" w:hAnsi="Arial" w:cs="Arial"/>
          <w:noProof/>
          <w:szCs w:val="22"/>
        </w:rPr>
        <w:t xml:space="preserve">Je požadováno řešení </w:t>
      </w:r>
      <w:r w:rsidR="00394981">
        <w:rPr>
          <w:rFonts w:ascii="Arial" w:hAnsi="Arial" w:cs="Arial"/>
          <w:noProof/>
          <w:szCs w:val="22"/>
        </w:rPr>
        <w:t xml:space="preserve">které v maximální míře využije stávající prostředky </w:t>
      </w:r>
      <w:r w:rsidR="00356457">
        <w:rPr>
          <w:rFonts w:ascii="Arial" w:hAnsi="Arial" w:cs="Arial"/>
          <w:noProof/>
          <w:szCs w:val="22"/>
        </w:rPr>
        <w:br/>
      </w:r>
      <w:r w:rsidR="00394981">
        <w:rPr>
          <w:rFonts w:ascii="Arial" w:hAnsi="Arial" w:cs="Arial"/>
          <w:noProof/>
          <w:szCs w:val="22"/>
        </w:rPr>
        <w:t xml:space="preserve">a neomezí </w:t>
      </w:r>
      <w:r w:rsidRPr="003F567F">
        <w:rPr>
          <w:rFonts w:ascii="Arial" w:hAnsi="Arial" w:cs="Arial"/>
          <w:noProof/>
          <w:szCs w:val="22"/>
        </w:rPr>
        <w:t xml:space="preserve"> </w:t>
      </w:r>
      <w:r w:rsidR="00394981">
        <w:rPr>
          <w:rFonts w:ascii="Arial" w:hAnsi="Arial" w:cs="Arial"/>
          <w:noProof/>
          <w:szCs w:val="22"/>
        </w:rPr>
        <w:t>chod klíčových aplikací Zadavatele.</w:t>
      </w:r>
    </w:p>
    <w:p w14:paraId="178FDAC1" w14:textId="6920F4B7" w:rsidR="00B51B61" w:rsidRPr="003F567F" w:rsidRDefault="00B51B61" w:rsidP="00642203">
      <w:pPr>
        <w:pStyle w:val="Normln-Odstavec"/>
        <w:jc w:val="left"/>
        <w:rPr>
          <w:rFonts w:ascii="Arial" w:hAnsi="Arial" w:cs="Arial"/>
          <w:noProof/>
          <w:szCs w:val="22"/>
        </w:rPr>
      </w:pPr>
      <w:r w:rsidRPr="003F567F">
        <w:rPr>
          <w:rFonts w:ascii="Arial" w:hAnsi="Arial" w:cs="Arial"/>
          <w:noProof/>
          <w:szCs w:val="22"/>
        </w:rPr>
        <w:t xml:space="preserve">Je požadováno </w:t>
      </w:r>
      <w:r w:rsidR="00064DF5" w:rsidRPr="003F567F">
        <w:rPr>
          <w:rFonts w:ascii="Arial" w:hAnsi="Arial" w:cs="Arial"/>
          <w:noProof/>
          <w:szCs w:val="22"/>
        </w:rPr>
        <w:t>řešení funkční</w:t>
      </w:r>
      <w:r w:rsidR="00356457">
        <w:rPr>
          <w:rFonts w:ascii="Arial" w:hAnsi="Arial" w:cs="Arial"/>
          <w:noProof/>
          <w:szCs w:val="22"/>
        </w:rPr>
        <w:t xml:space="preserve"> </w:t>
      </w:r>
      <w:r w:rsidR="00064DF5" w:rsidRPr="003F567F">
        <w:rPr>
          <w:rFonts w:ascii="Arial" w:hAnsi="Arial" w:cs="Arial"/>
          <w:noProof/>
          <w:szCs w:val="22"/>
        </w:rPr>
        <w:t>a spravovatelné i v tzv. ostrovním režimu</w:t>
      </w:r>
      <w:r w:rsidR="00E854AD">
        <w:rPr>
          <w:rFonts w:ascii="Arial" w:hAnsi="Arial" w:cs="Arial"/>
          <w:noProof/>
          <w:szCs w:val="22"/>
        </w:rPr>
        <w:t>, tj. bez přístupu k síti Internet</w:t>
      </w:r>
      <w:r w:rsidR="00064DF5" w:rsidRPr="003F567F">
        <w:rPr>
          <w:rFonts w:ascii="Arial" w:hAnsi="Arial" w:cs="Arial"/>
          <w:noProof/>
          <w:szCs w:val="22"/>
        </w:rPr>
        <w:t xml:space="preserve">. </w:t>
      </w:r>
    </w:p>
    <w:p w14:paraId="5DECC826" w14:textId="604877A6" w:rsidR="00E71137" w:rsidRPr="003F567F" w:rsidRDefault="00A566B2" w:rsidP="00A566B2">
      <w:pPr>
        <w:pStyle w:val="Normln-Odstavec"/>
        <w:rPr>
          <w:rFonts w:ascii="Arial" w:hAnsi="Arial" w:cs="Arial"/>
          <w:noProof/>
          <w:szCs w:val="22"/>
        </w:rPr>
      </w:pPr>
      <w:r w:rsidRPr="003F567F">
        <w:rPr>
          <w:rFonts w:ascii="Arial" w:hAnsi="Arial" w:cs="Arial"/>
          <w:noProof/>
          <w:szCs w:val="22"/>
        </w:rPr>
        <w:t>Pokud dodavatel vyžaduje využití konkrétních softwarových produktů a jím zvolený přístup k realizaci zadání je na takových konkrétních řešeních závislý, musí jejich pořízení zahrnout ve své nabídce v potřebném rozsahu a v rámci nabídnuté ceny</w:t>
      </w:r>
      <w:r w:rsidR="0066211E" w:rsidRPr="003F567F">
        <w:rPr>
          <w:rFonts w:ascii="Arial" w:hAnsi="Arial" w:cs="Arial"/>
          <w:noProof/>
          <w:szCs w:val="22"/>
        </w:rPr>
        <w:t xml:space="preserve">. </w:t>
      </w:r>
    </w:p>
    <w:p w14:paraId="5FC75536" w14:textId="7A02CAC8" w:rsidR="00E71137" w:rsidRPr="003F567F" w:rsidRDefault="00A566B2" w:rsidP="00A566B2">
      <w:pPr>
        <w:pStyle w:val="Normln-Odstavec"/>
        <w:rPr>
          <w:rFonts w:ascii="Arial" w:hAnsi="Arial" w:cs="Arial"/>
          <w:noProof/>
          <w:szCs w:val="22"/>
        </w:rPr>
      </w:pPr>
      <w:r w:rsidRPr="003F567F">
        <w:rPr>
          <w:rFonts w:ascii="Arial" w:hAnsi="Arial" w:cs="Arial"/>
          <w:noProof/>
          <w:szCs w:val="22"/>
        </w:rPr>
        <w:lastRenderedPageBreak/>
        <w:t xml:space="preserve">Pokud dodavatelem nabízené řešení vyžaduje komponenty či služby neobsažené v požadavcích zadání, zahrne dodavatel do své ceny všechny náklady na jejich pořízení, instalaci, konfiguraci a další služby potřebné pro uvedení do provozu, přičemž nesmí překročit předpokládanou hodnotu zakázky. </w:t>
      </w:r>
      <w:r w:rsidR="0066211E" w:rsidRPr="003F567F">
        <w:rPr>
          <w:rFonts w:ascii="Arial" w:hAnsi="Arial" w:cs="Arial"/>
          <w:noProof/>
          <w:szCs w:val="22"/>
        </w:rPr>
        <w:t xml:space="preserve"> </w:t>
      </w:r>
    </w:p>
    <w:p w14:paraId="56B13971" w14:textId="5DC5035D" w:rsidR="00B4630B" w:rsidRPr="003F567F" w:rsidRDefault="00956ECD" w:rsidP="000249A5">
      <w:pPr>
        <w:pStyle w:val="Normln-Odstavec"/>
        <w:rPr>
          <w:rFonts w:ascii="Arial" w:hAnsi="Arial" w:cs="Arial"/>
          <w:noProof/>
          <w:szCs w:val="22"/>
        </w:rPr>
      </w:pPr>
      <w:r w:rsidRPr="003F567F">
        <w:rPr>
          <w:rFonts w:ascii="Arial" w:hAnsi="Arial" w:cs="Arial"/>
          <w:noProof/>
          <w:szCs w:val="22"/>
        </w:rPr>
        <w:t>Zadavatel</w:t>
      </w:r>
      <w:r w:rsidR="0066211E" w:rsidRPr="003F567F">
        <w:rPr>
          <w:rFonts w:ascii="Arial" w:hAnsi="Arial" w:cs="Arial"/>
          <w:noProof/>
          <w:szCs w:val="22"/>
        </w:rPr>
        <w:t xml:space="preserve"> z důvodů co nejjednodušší a jednotné správy a minimalizace provozních nákladů vyžaduje </w:t>
      </w:r>
      <w:r w:rsidR="00E67473">
        <w:rPr>
          <w:rFonts w:ascii="Arial" w:hAnsi="Arial" w:cs="Arial"/>
          <w:noProof/>
          <w:szCs w:val="22"/>
        </w:rPr>
        <w:t xml:space="preserve">maximální </w:t>
      </w:r>
      <w:r w:rsidR="0066211E" w:rsidRPr="003F567F">
        <w:rPr>
          <w:rFonts w:ascii="Arial" w:hAnsi="Arial" w:cs="Arial"/>
          <w:noProof/>
          <w:szCs w:val="22"/>
        </w:rPr>
        <w:t>využití stá</w:t>
      </w:r>
      <w:r w:rsidR="0034475B" w:rsidRPr="003F567F">
        <w:rPr>
          <w:rFonts w:ascii="Arial" w:hAnsi="Arial" w:cs="Arial"/>
          <w:noProof/>
          <w:szCs w:val="22"/>
        </w:rPr>
        <w:t>vajících prostředků a</w:t>
      </w:r>
      <w:r w:rsidR="005B7119" w:rsidRPr="003F567F">
        <w:rPr>
          <w:rFonts w:ascii="Arial" w:hAnsi="Arial" w:cs="Arial"/>
          <w:noProof/>
          <w:szCs w:val="22"/>
        </w:rPr>
        <w:t xml:space="preserve"> používaných</w:t>
      </w:r>
      <w:r w:rsidR="0034475B" w:rsidRPr="003F567F">
        <w:rPr>
          <w:rFonts w:ascii="Arial" w:hAnsi="Arial" w:cs="Arial"/>
          <w:noProof/>
          <w:szCs w:val="22"/>
        </w:rPr>
        <w:t xml:space="preserve"> technologi</w:t>
      </w:r>
      <w:r w:rsidR="0066211E" w:rsidRPr="003F567F">
        <w:rPr>
          <w:rFonts w:ascii="Arial" w:hAnsi="Arial" w:cs="Arial"/>
          <w:noProof/>
          <w:szCs w:val="22"/>
        </w:rPr>
        <w:t>í</w:t>
      </w:r>
      <w:r w:rsidR="005B7119" w:rsidRPr="003F567F">
        <w:rPr>
          <w:rFonts w:ascii="Arial" w:hAnsi="Arial" w:cs="Arial"/>
          <w:noProof/>
          <w:szCs w:val="22"/>
        </w:rPr>
        <w:t>. V</w:t>
      </w:r>
      <w:r w:rsidR="0066211E" w:rsidRPr="003F567F">
        <w:rPr>
          <w:rFonts w:ascii="Arial" w:hAnsi="Arial" w:cs="Arial"/>
          <w:noProof/>
          <w:szCs w:val="22"/>
        </w:rPr>
        <w:t xml:space="preserve"> případě, že </w:t>
      </w:r>
      <w:r w:rsidRPr="003F567F">
        <w:rPr>
          <w:rFonts w:ascii="Arial" w:hAnsi="Arial" w:cs="Arial"/>
          <w:noProof/>
          <w:szCs w:val="22"/>
        </w:rPr>
        <w:t>Uchazeč</w:t>
      </w:r>
      <w:r w:rsidR="0066211E" w:rsidRPr="003F567F">
        <w:rPr>
          <w:rFonts w:ascii="Arial" w:hAnsi="Arial" w:cs="Arial"/>
          <w:noProof/>
          <w:szCs w:val="22"/>
        </w:rPr>
        <w:t xml:space="preserve"> vyžaduje ve svém řešení stejné nebo podobné funkce, jak</w:t>
      </w:r>
      <w:r w:rsidR="005B7119" w:rsidRPr="003F567F">
        <w:rPr>
          <w:rFonts w:ascii="Arial" w:hAnsi="Arial" w:cs="Arial"/>
          <w:noProof/>
          <w:szCs w:val="22"/>
        </w:rPr>
        <w:t>é</w:t>
      </w:r>
      <w:r w:rsidR="0066211E" w:rsidRPr="003F567F">
        <w:rPr>
          <w:rFonts w:ascii="Arial" w:hAnsi="Arial" w:cs="Arial"/>
          <w:noProof/>
          <w:szCs w:val="22"/>
        </w:rPr>
        <w:t xml:space="preserve"> poskytují st</w:t>
      </w:r>
      <w:r w:rsidR="005B7119" w:rsidRPr="003F567F">
        <w:rPr>
          <w:rFonts w:ascii="Arial" w:hAnsi="Arial" w:cs="Arial"/>
          <w:noProof/>
          <w:szCs w:val="22"/>
        </w:rPr>
        <w:t>ávající prostředky a technologie, je povinen využít nebo vhodným způsobem rozšířit stávající prostředky-n</w:t>
      </w:r>
      <w:r w:rsidR="0066211E" w:rsidRPr="003F567F">
        <w:rPr>
          <w:rFonts w:ascii="Arial" w:hAnsi="Arial" w:cs="Arial"/>
          <w:noProof/>
          <w:szCs w:val="22"/>
        </w:rPr>
        <w:t xml:space="preserve">ení přípustné implementovat např. </w:t>
      </w:r>
      <w:r w:rsidR="00421EE5" w:rsidRPr="003F567F">
        <w:rPr>
          <w:rFonts w:ascii="Arial" w:hAnsi="Arial" w:cs="Arial"/>
          <w:noProof/>
          <w:szCs w:val="22"/>
        </w:rPr>
        <w:t>další</w:t>
      </w:r>
      <w:r w:rsidR="00F84FCE" w:rsidRPr="003F567F">
        <w:rPr>
          <w:rFonts w:ascii="Arial" w:hAnsi="Arial" w:cs="Arial"/>
          <w:noProof/>
          <w:szCs w:val="22"/>
        </w:rPr>
        <w:t xml:space="preserve"> adresářovou službu</w:t>
      </w:r>
      <w:r w:rsidR="00A566B2" w:rsidRPr="003F567F">
        <w:rPr>
          <w:rFonts w:ascii="Arial" w:hAnsi="Arial" w:cs="Arial"/>
          <w:noProof/>
          <w:szCs w:val="22"/>
        </w:rPr>
        <w:t>, databázový server</w:t>
      </w:r>
      <w:r w:rsidR="00F84FCE" w:rsidRPr="003F567F">
        <w:rPr>
          <w:rFonts w:ascii="Arial" w:hAnsi="Arial" w:cs="Arial"/>
          <w:noProof/>
          <w:szCs w:val="22"/>
        </w:rPr>
        <w:t xml:space="preserve"> </w:t>
      </w:r>
      <w:r w:rsidR="0066211E" w:rsidRPr="003F567F">
        <w:rPr>
          <w:rFonts w:ascii="Arial" w:hAnsi="Arial" w:cs="Arial"/>
          <w:noProof/>
          <w:szCs w:val="22"/>
        </w:rPr>
        <w:t>apod.</w:t>
      </w:r>
      <w:bookmarkStart w:id="4" w:name="OLE_LINK13"/>
      <w:bookmarkStart w:id="5" w:name="OLE_LINK14"/>
    </w:p>
    <w:p w14:paraId="1AD41B57" w14:textId="77777777" w:rsidR="00F05C51" w:rsidRPr="003F567F" w:rsidRDefault="00F05C51" w:rsidP="00F05C51">
      <w:pPr>
        <w:pStyle w:val="Normln-Odstavec"/>
        <w:rPr>
          <w:rFonts w:ascii="Arial" w:hAnsi="Arial" w:cs="Arial"/>
          <w:noProof/>
          <w:szCs w:val="22"/>
        </w:rPr>
      </w:pPr>
      <w:r w:rsidRPr="003F567F">
        <w:rPr>
          <w:rFonts w:ascii="Arial" w:hAnsi="Arial" w:cs="Arial"/>
          <w:noProof/>
          <w:szCs w:val="22"/>
        </w:rPr>
        <w:t>Veškeré produkty, které dodavatel dodává v rámci plnění zadavateli, musí splňovat následující podmínky:</w:t>
      </w:r>
    </w:p>
    <w:p w14:paraId="5629863C" w14:textId="43073D6D" w:rsidR="00F05C51" w:rsidRPr="003F567F" w:rsidRDefault="00F05C51" w:rsidP="00F05C51">
      <w:pPr>
        <w:pStyle w:val="Normln-Psmeno"/>
        <w:rPr>
          <w:rFonts w:ascii="Arial" w:hAnsi="Arial" w:cs="Arial"/>
          <w:noProof/>
          <w:szCs w:val="22"/>
          <w:lang w:eastAsia="x-none"/>
        </w:rPr>
      </w:pPr>
      <w:r w:rsidRPr="003F567F">
        <w:rPr>
          <w:rFonts w:ascii="Arial" w:hAnsi="Arial" w:cs="Arial"/>
          <w:noProof/>
          <w:szCs w:val="22"/>
          <w:lang w:eastAsia="x-none"/>
        </w:rPr>
        <w:t xml:space="preserve">jsou nové, byly oprávněně uvedeny na trh v EU nebo pochází </w:t>
      </w:r>
      <w:r w:rsidR="003471C8">
        <w:rPr>
          <w:rFonts w:ascii="Arial" w:hAnsi="Arial" w:cs="Arial"/>
          <w:noProof/>
          <w:szCs w:val="22"/>
          <w:lang w:eastAsia="x-none"/>
        </w:rPr>
        <w:br/>
      </w:r>
      <w:r w:rsidRPr="003F567F">
        <w:rPr>
          <w:rFonts w:ascii="Arial" w:hAnsi="Arial" w:cs="Arial"/>
          <w:noProof/>
          <w:szCs w:val="22"/>
          <w:lang w:eastAsia="x-none"/>
        </w:rPr>
        <w:t>z autorizovaného prodejního kanálu výrobce,</w:t>
      </w:r>
    </w:p>
    <w:p w14:paraId="120F9D64" w14:textId="77777777" w:rsidR="00F05C51" w:rsidRPr="003F567F" w:rsidRDefault="00F05C51" w:rsidP="00F05C51">
      <w:pPr>
        <w:pStyle w:val="Normln-Psmeno"/>
        <w:rPr>
          <w:rFonts w:ascii="Arial" w:hAnsi="Arial" w:cs="Arial"/>
          <w:noProof/>
          <w:szCs w:val="22"/>
          <w:lang w:eastAsia="x-none"/>
        </w:rPr>
      </w:pPr>
      <w:r w:rsidRPr="003F567F">
        <w:rPr>
          <w:rFonts w:ascii="Arial" w:hAnsi="Arial" w:cs="Arial"/>
          <w:noProof/>
          <w:szCs w:val="22"/>
          <w:lang w:eastAsia="x-none"/>
        </w:rPr>
        <w:t>mají plnou záruku od výrobce,</w:t>
      </w:r>
    </w:p>
    <w:p w14:paraId="7C15C6E3" w14:textId="07CC5A9D" w:rsidR="00F05C51" w:rsidRPr="003F567F" w:rsidRDefault="00F05C51" w:rsidP="00F05C51">
      <w:pPr>
        <w:pStyle w:val="Normln-Psmeno"/>
        <w:rPr>
          <w:rFonts w:ascii="Arial" w:hAnsi="Arial" w:cs="Arial"/>
          <w:noProof/>
          <w:szCs w:val="22"/>
          <w:lang w:eastAsia="x-none"/>
        </w:rPr>
      </w:pPr>
      <w:r w:rsidRPr="003F567F">
        <w:rPr>
          <w:rFonts w:ascii="Arial" w:hAnsi="Arial" w:cs="Arial"/>
          <w:noProof/>
          <w:szCs w:val="22"/>
          <w:lang w:eastAsia="x-none"/>
        </w:rPr>
        <w:t xml:space="preserve">mohou být podporovány výrobcem a mohou být součástí servisního </w:t>
      </w:r>
      <w:r w:rsidR="003471C8">
        <w:rPr>
          <w:rFonts w:ascii="Arial" w:hAnsi="Arial" w:cs="Arial"/>
          <w:noProof/>
          <w:szCs w:val="22"/>
          <w:lang w:eastAsia="x-none"/>
        </w:rPr>
        <w:br/>
      </w:r>
      <w:r w:rsidRPr="003F567F">
        <w:rPr>
          <w:rFonts w:ascii="Arial" w:hAnsi="Arial" w:cs="Arial"/>
          <w:noProof/>
          <w:szCs w:val="22"/>
          <w:lang w:eastAsia="x-none"/>
        </w:rPr>
        <w:t>a podpůrného programu výrobce,</w:t>
      </w:r>
    </w:p>
    <w:p w14:paraId="6A7BF031" w14:textId="77777777" w:rsidR="00F05C51" w:rsidRPr="003F567F" w:rsidRDefault="00F05C51" w:rsidP="00F05C51">
      <w:pPr>
        <w:pStyle w:val="Normln-Psmeno"/>
        <w:rPr>
          <w:rFonts w:ascii="Arial" w:hAnsi="Arial" w:cs="Arial"/>
          <w:noProof/>
          <w:szCs w:val="22"/>
          <w:lang w:eastAsia="x-none"/>
        </w:rPr>
      </w:pPr>
      <w:r w:rsidRPr="003F567F">
        <w:rPr>
          <w:rFonts w:ascii="Arial" w:hAnsi="Arial" w:cs="Arial"/>
          <w:noProof/>
          <w:szCs w:val="22"/>
          <w:lang w:eastAsia="x-none"/>
        </w:rPr>
        <w:t>obsahují všechny nezbytné licence na používání příslušného softwaru,</w:t>
      </w:r>
    </w:p>
    <w:p w14:paraId="2FBA8036" w14:textId="77777777" w:rsidR="00F05C51" w:rsidRPr="003F567F" w:rsidRDefault="00F05C51" w:rsidP="00F05C51">
      <w:pPr>
        <w:pStyle w:val="Normln-Psmeno"/>
        <w:rPr>
          <w:rFonts w:ascii="Arial" w:hAnsi="Arial" w:cs="Arial"/>
          <w:noProof/>
          <w:szCs w:val="22"/>
          <w:lang w:eastAsia="x-none"/>
        </w:rPr>
      </w:pPr>
      <w:r w:rsidRPr="003F567F">
        <w:rPr>
          <w:rFonts w:ascii="Arial" w:hAnsi="Arial" w:cs="Arial"/>
          <w:noProof/>
          <w:szCs w:val="22"/>
          <w:lang w:eastAsia="x-none"/>
        </w:rPr>
        <w:t>jsou v databázi výrobce uvedeny jako prodaná kupujícímu,</w:t>
      </w:r>
    </w:p>
    <w:p w14:paraId="20D56D7D" w14:textId="77777777" w:rsidR="00F05C51" w:rsidRPr="003F567F" w:rsidRDefault="00F05C51" w:rsidP="00F05C51">
      <w:pPr>
        <w:pStyle w:val="Normln-Psmeno"/>
        <w:rPr>
          <w:rFonts w:ascii="Arial" w:hAnsi="Arial" w:cs="Arial"/>
          <w:noProof/>
          <w:szCs w:val="22"/>
          <w:lang w:eastAsia="x-none"/>
        </w:rPr>
      </w:pPr>
      <w:r w:rsidRPr="003F567F">
        <w:rPr>
          <w:rFonts w:ascii="Arial" w:hAnsi="Arial" w:cs="Arial"/>
          <w:noProof/>
          <w:szCs w:val="22"/>
          <w:lang w:eastAsia="x-none"/>
        </w:rPr>
        <w:t>jsou určeny pro provoz v České republice.</w:t>
      </w:r>
    </w:p>
    <w:p w14:paraId="646E7982" w14:textId="6E41FBEF" w:rsidR="00BE75FE" w:rsidRPr="003F567F" w:rsidRDefault="000C553F" w:rsidP="000C553F">
      <w:pPr>
        <w:pStyle w:val="Normln-Odstavec"/>
        <w:rPr>
          <w:rFonts w:ascii="Arial" w:hAnsi="Arial" w:cs="Arial"/>
          <w:noProof/>
          <w:szCs w:val="22"/>
        </w:rPr>
      </w:pPr>
      <w:r w:rsidRPr="003F567F">
        <w:rPr>
          <w:rFonts w:ascii="Arial" w:hAnsi="Arial" w:cs="Arial"/>
          <w:noProof/>
          <w:szCs w:val="22"/>
        </w:rPr>
        <w:t xml:space="preserve">Veškerá dokumentace </w:t>
      </w:r>
      <w:r w:rsidR="00AA40D2" w:rsidRPr="003F567F">
        <w:rPr>
          <w:rFonts w:ascii="Arial" w:hAnsi="Arial" w:cs="Arial"/>
          <w:noProof/>
          <w:szCs w:val="22"/>
        </w:rPr>
        <w:t xml:space="preserve">vytvořená </w:t>
      </w:r>
      <w:r w:rsidRPr="003F567F">
        <w:rPr>
          <w:rFonts w:ascii="Arial" w:hAnsi="Arial" w:cs="Arial"/>
          <w:noProof/>
          <w:szCs w:val="22"/>
        </w:rPr>
        <w:t xml:space="preserve">v rámci veřejné zakázky, musí být zhotovena </w:t>
      </w:r>
      <w:r w:rsidR="006F145A" w:rsidRPr="003F567F">
        <w:rPr>
          <w:rFonts w:ascii="Arial" w:hAnsi="Arial" w:cs="Arial"/>
          <w:noProof/>
          <w:szCs w:val="22"/>
        </w:rPr>
        <w:t xml:space="preserve">v českém jazyce, bude dodána </w:t>
      </w:r>
      <w:r w:rsidRPr="003F567F">
        <w:rPr>
          <w:rFonts w:ascii="Arial" w:hAnsi="Arial" w:cs="Arial"/>
          <w:noProof/>
          <w:szCs w:val="22"/>
        </w:rPr>
        <w:t>v elektronické formě ve standar</w:t>
      </w:r>
      <w:r w:rsidR="00964539" w:rsidRPr="003F567F">
        <w:rPr>
          <w:rFonts w:ascii="Arial" w:hAnsi="Arial" w:cs="Arial"/>
          <w:noProof/>
          <w:szCs w:val="22"/>
        </w:rPr>
        <w:t>d</w:t>
      </w:r>
      <w:r w:rsidRPr="003F567F">
        <w:rPr>
          <w:rFonts w:ascii="Arial" w:hAnsi="Arial" w:cs="Arial"/>
          <w:noProof/>
          <w:szCs w:val="22"/>
        </w:rPr>
        <w:t xml:space="preserve">ních </w:t>
      </w:r>
      <w:r w:rsidR="00630697" w:rsidRPr="003F567F">
        <w:rPr>
          <w:rFonts w:ascii="Arial" w:hAnsi="Arial" w:cs="Arial"/>
          <w:noProof/>
          <w:szCs w:val="22"/>
        </w:rPr>
        <w:t xml:space="preserve">editovatelných </w:t>
      </w:r>
      <w:r w:rsidRPr="003F567F">
        <w:rPr>
          <w:rFonts w:ascii="Arial" w:hAnsi="Arial" w:cs="Arial"/>
          <w:noProof/>
          <w:szCs w:val="22"/>
        </w:rPr>
        <w:t xml:space="preserve">formátech (např. MS Office) používaných </w:t>
      </w:r>
      <w:r w:rsidR="00956ECD" w:rsidRPr="003F567F">
        <w:rPr>
          <w:rFonts w:ascii="Arial" w:hAnsi="Arial" w:cs="Arial"/>
          <w:noProof/>
          <w:szCs w:val="22"/>
        </w:rPr>
        <w:t>Zadavatel</w:t>
      </w:r>
      <w:r w:rsidRPr="003F567F">
        <w:rPr>
          <w:rFonts w:ascii="Arial" w:hAnsi="Arial" w:cs="Arial"/>
          <w:noProof/>
          <w:szCs w:val="22"/>
        </w:rPr>
        <w:t xml:space="preserve">em na datovém nosiči a </w:t>
      </w:r>
      <w:r w:rsidR="006F145A" w:rsidRPr="003F567F">
        <w:rPr>
          <w:rFonts w:ascii="Arial" w:hAnsi="Arial" w:cs="Arial"/>
          <w:noProof/>
          <w:szCs w:val="22"/>
        </w:rPr>
        <w:t>1x</w:t>
      </w:r>
      <w:r w:rsidRPr="003F567F">
        <w:rPr>
          <w:rFonts w:ascii="Arial" w:hAnsi="Arial" w:cs="Arial"/>
          <w:noProof/>
          <w:szCs w:val="22"/>
        </w:rPr>
        <w:t xml:space="preserve"> v papírové formě. Papírová forma bude logicky a věcně strukturovaná, bude připravena pro použití (např. provozní dokumentace</w:t>
      </w:r>
      <w:r w:rsidR="00B308A8" w:rsidRPr="003F567F">
        <w:rPr>
          <w:rFonts w:ascii="Arial" w:hAnsi="Arial" w:cs="Arial"/>
          <w:noProof/>
          <w:szCs w:val="22"/>
        </w:rPr>
        <w:t xml:space="preserve"> ICT</w:t>
      </w:r>
      <w:r w:rsidRPr="003F567F">
        <w:rPr>
          <w:rFonts w:ascii="Arial" w:hAnsi="Arial" w:cs="Arial"/>
          <w:noProof/>
          <w:szCs w:val="22"/>
        </w:rPr>
        <w:t xml:space="preserve"> ve formě vhodné pro použití administrátory v serverovně). Struktura i forma dokumentace musí být před předáním předána ke kontrole a výslovně schválena </w:t>
      </w:r>
      <w:r w:rsidR="00956ECD" w:rsidRPr="003F567F">
        <w:rPr>
          <w:rFonts w:ascii="Arial" w:hAnsi="Arial" w:cs="Arial"/>
          <w:noProof/>
          <w:szCs w:val="22"/>
        </w:rPr>
        <w:t>Zadavatel</w:t>
      </w:r>
      <w:r w:rsidRPr="003F567F">
        <w:rPr>
          <w:rFonts w:ascii="Arial" w:hAnsi="Arial" w:cs="Arial"/>
          <w:noProof/>
          <w:szCs w:val="22"/>
        </w:rPr>
        <w:t>em.</w:t>
      </w:r>
      <w:r w:rsidR="00B12A4A">
        <w:rPr>
          <w:rFonts w:ascii="Arial" w:hAnsi="Arial" w:cs="Arial"/>
          <w:noProof/>
          <w:szCs w:val="22"/>
        </w:rPr>
        <w:t xml:space="preserve"> </w:t>
      </w:r>
    </w:p>
    <w:p w14:paraId="7863DB68" w14:textId="1A2A3234" w:rsidR="00D0494D" w:rsidRPr="003F567F" w:rsidRDefault="00D0494D" w:rsidP="00D0494D">
      <w:pPr>
        <w:pStyle w:val="Nadpis3"/>
        <w:rPr>
          <w:rFonts w:cs="Arial"/>
          <w:noProof/>
          <w:sz w:val="22"/>
          <w:szCs w:val="22"/>
        </w:rPr>
      </w:pPr>
      <w:bookmarkStart w:id="6" w:name="OLE_LINK8"/>
      <w:bookmarkStart w:id="7" w:name="OLE_LINK9"/>
      <w:r w:rsidRPr="003F567F">
        <w:rPr>
          <w:rFonts w:cs="Arial"/>
          <w:noProof/>
          <w:sz w:val="22"/>
          <w:szCs w:val="22"/>
        </w:rPr>
        <w:t xml:space="preserve">Specifické požadavky </w:t>
      </w:r>
      <w:r w:rsidR="00F05C51" w:rsidRPr="003F567F">
        <w:rPr>
          <w:rFonts w:cs="Arial"/>
          <w:noProof/>
          <w:sz w:val="22"/>
          <w:szCs w:val="22"/>
        </w:rPr>
        <w:t xml:space="preserve">– Část </w:t>
      </w:r>
      <w:r w:rsidR="00CC4D2E" w:rsidRPr="003F567F">
        <w:rPr>
          <w:rFonts w:cs="Arial"/>
          <w:noProof/>
          <w:sz w:val="22"/>
          <w:szCs w:val="22"/>
        </w:rPr>
        <w:t>prvky na</w:t>
      </w:r>
      <w:r w:rsidR="00166BF8" w:rsidRPr="003F567F">
        <w:rPr>
          <w:rFonts w:cs="Arial"/>
          <w:noProof/>
          <w:sz w:val="22"/>
          <w:szCs w:val="22"/>
        </w:rPr>
        <w:t xml:space="preserve"> segmentaci a ochranu komunikace</w:t>
      </w:r>
    </w:p>
    <w:p w14:paraId="5ACE7C9B" w14:textId="668874E4" w:rsidR="00F05C51" w:rsidRPr="003F567F" w:rsidRDefault="00F05C51" w:rsidP="0057579C">
      <w:pPr>
        <w:pStyle w:val="Normln-Odstavec"/>
        <w:numPr>
          <w:ilvl w:val="3"/>
          <w:numId w:val="4"/>
        </w:numPr>
        <w:rPr>
          <w:rFonts w:ascii="Arial" w:hAnsi="Arial" w:cs="Arial"/>
          <w:noProof/>
          <w:szCs w:val="22"/>
        </w:rPr>
      </w:pPr>
      <w:r w:rsidRPr="003F567F">
        <w:rPr>
          <w:rFonts w:ascii="Arial" w:hAnsi="Arial" w:cs="Arial"/>
          <w:noProof/>
          <w:szCs w:val="22"/>
        </w:rPr>
        <w:t xml:space="preserve">Dodané </w:t>
      </w:r>
      <w:r w:rsidR="00166BF8" w:rsidRPr="003F567F">
        <w:rPr>
          <w:rFonts w:ascii="Arial" w:hAnsi="Arial" w:cs="Arial"/>
          <w:noProof/>
          <w:szCs w:val="22"/>
        </w:rPr>
        <w:t xml:space="preserve">prvky </w:t>
      </w:r>
      <w:r w:rsidRPr="003F567F">
        <w:rPr>
          <w:rFonts w:ascii="Arial" w:hAnsi="Arial" w:cs="Arial"/>
          <w:noProof/>
          <w:szCs w:val="22"/>
        </w:rPr>
        <w:t>budou konfigurovány jako dva vysoce dostupné clustery v režimu active-active – v každé lokalitě bude umístěn jeden cluster.</w:t>
      </w:r>
    </w:p>
    <w:p w14:paraId="525D1EBC" w14:textId="107FE69F" w:rsidR="00604FBA" w:rsidRPr="003F567F" w:rsidRDefault="007B1C8A" w:rsidP="0057579C">
      <w:pPr>
        <w:pStyle w:val="Normln-Odstavec"/>
        <w:numPr>
          <w:ilvl w:val="3"/>
          <w:numId w:val="4"/>
        </w:numPr>
        <w:rPr>
          <w:rFonts w:ascii="Arial" w:hAnsi="Arial" w:cs="Arial"/>
          <w:noProof/>
          <w:szCs w:val="22"/>
        </w:rPr>
      </w:pPr>
      <w:r w:rsidRPr="003F567F">
        <w:rPr>
          <w:rFonts w:ascii="Arial" w:hAnsi="Arial" w:cs="Arial"/>
          <w:noProof/>
          <w:szCs w:val="22"/>
        </w:rPr>
        <w:t xml:space="preserve">Východiskem pro nastavení </w:t>
      </w:r>
      <w:r w:rsidR="00166BF8" w:rsidRPr="003F567F">
        <w:rPr>
          <w:rFonts w:ascii="Arial" w:hAnsi="Arial" w:cs="Arial"/>
          <w:noProof/>
          <w:szCs w:val="22"/>
        </w:rPr>
        <w:t xml:space="preserve">těchto prvků </w:t>
      </w:r>
      <w:r w:rsidRPr="003F567F">
        <w:rPr>
          <w:rFonts w:ascii="Arial" w:hAnsi="Arial" w:cs="Arial"/>
          <w:noProof/>
          <w:szCs w:val="22"/>
        </w:rPr>
        <w:t xml:space="preserve">a jejich politik bude převzatá konfigurace stávajích firewallů. Dodavatel navrhne aktualizaci této konfigurace ve vztahu k optimálnímu využití nabízených </w:t>
      </w:r>
      <w:r w:rsidR="00C258D2" w:rsidRPr="003F567F">
        <w:rPr>
          <w:rFonts w:ascii="Arial" w:hAnsi="Arial" w:cs="Arial"/>
          <w:noProof/>
          <w:szCs w:val="22"/>
        </w:rPr>
        <w:t xml:space="preserve">prvků </w:t>
      </w:r>
      <w:r w:rsidRPr="003F567F">
        <w:rPr>
          <w:rFonts w:ascii="Arial" w:hAnsi="Arial" w:cs="Arial"/>
          <w:noProof/>
          <w:szCs w:val="22"/>
        </w:rPr>
        <w:t>a jejich funkcí, s ohledem na doporučení výrobců a autorit v oblasti kybernetické betpečnosti (NÚKIB apod.), s uplatněním osvědčených praktik (best practices)</w:t>
      </w:r>
      <w:r w:rsidR="00604FBA" w:rsidRPr="003F567F">
        <w:rPr>
          <w:rFonts w:ascii="Arial" w:hAnsi="Arial" w:cs="Arial"/>
          <w:noProof/>
          <w:szCs w:val="22"/>
        </w:rPr>
        <w:t>.</w:t>
      </w:r>
    </w:p>
    <w:p w14:paraId="4A95BC78" w14:textId="466A0C10" w:rsidR="00736419" w:rsidRPr="003F567F" w:rsidRDefault="00604FBA" w:rsidP="00604FBA">
      <w:pPr>
        <w:pStyle w:val="Nadpis3"/>
        <w:rPr>
          <w:rFonts w:cs="Arial"/>
          <w:noProof/>
          <w:sz w:val="22"/>
          <w:szCs w:val="22"/>
        </w:rPr>
      </w:pPr>
      <w:r w:rsidRPr="003F567F">
        <w:rPr>
          <w:rFonts w:cs="Arial"/>
          <w:noProof/>
          <w:sz w:val="22"/>
          <w:szCs w:val="22"/>
        </w:rPr>
        <w:t>Specifické požadavky – Část Distribuční přepínače a Centrální přepínače</w:t>
      </w:r>
      <w:r w:rsidR="007B1C8A" w:rsidRPr="003F567F">
        <w:rPr>
          <w:rFonts w:cs="Arial"/>
          <w:noProof/>
          <w:sz w:val="22"/>
          <w:szCs w:val="22"/>
        </w:rPr>
        <w:t xml:space="preserve">   </w:t>
      </w:r>
      <w:r w:rsidR="00F05C51" w:rsidRPr="003F567F">
        <w:rPr>
          <w:rFonts w:cs="Arial"/>
          <w:noProof/>
          <w:sz w:val="22"/>
          <w:szCs w:val="22"/>
        </w:rPr>
        <w:t xml:space="preserve">   </w:t>
      </w:r>
    </w:p>
    <w:p w14:paraId="7B1FD3C7" w14:textId="3563EBDF" w:rsidR="0090613A" w:rsidRPr="003F567F" w:rsidRDefault="0090613A" w:rsidP="00C91AA5">
      <w:pPr>
        <w:pStyle w:val="Normln-Odstavec"/>
        <w:numPr>
          <w:ilvl w:val="3"/>
          <w:numId w:val="4"/>
        </w:numPr>
        <w:rPr>
          <w:rFonts w:ascii="Arial" w:hAnsi="Arial" w:cs="Arial"/>
          <w:noProof/>
          <w:szCs w:val="22"/>
        </w:rPr>
      </w:pPr>
      <w:r w:rsidRPr="003F567F">
        <w:rPr>
          <w:rFonts w:ascii="Arial" w:hAnsi="Arial" w:cs="Arial"/>
          <w:noProof/>
          <w:szCs w:val="22"/>
        </w:rPr>
        <w:t>Dodavatel provede analýzu současné síťové topologie (vícenásobná hvězda)</w:t>
      </w:r>
      <w:r w:rsidR="00EC2D31" w:rsidRPr="003F567F">
        <w:rPr>
          <w:rFonts w:ascii="Arial" w:hAnsi="Arial" w:cs="Arial"/>
          <w:noProof/>
          <w:szCs w:val="22"/>
        </w:rPr>
        <w:t xml:space="preserve"> v obou lokalitách</w:t>
      </w:r>
      <w:r w:rsidR="004C2F41">
        <w:rPr>
          <w:rFonts w:ascii="Arial" w:hAnsi="Arial" w:cs="Arial"/>
          <w:noProof/>
          <w:szCs w:val="22"/>
        </w:rPr>
        <w:t xml:space="preserve">. V rámci detailního implementačního plánu předloží </w:t>
      </w:r>
      <w:r w:rsidRPr="003F567F">
        <w:rPr>
          <w:rFonts w:ascii="Arial" w:hAnsi="Arial" w:cs="Arial"/>
          <w:noProof/>
          <w:szCs w:val="22"/>
        </w:rPr>
        <w:t>návrh její optimalizace s využitím nabízených prvků a po schválení Objednatele</w:t>
      </w:r>
      <w:r w:rsidR="00CE2422" w:rsidRPr="003F567F">
        <w:rPr>
          <w:rFonts w:ascii="Arial" w:hAnsi="Arial" w:cs="Arial"/>
          <w:noProof/>
          <w:szCs w:val="22"/>
        </w:rPr>
        <w:t>m</w:t>
      </w:r>
      <w:r w:rsidRPr="003F567F">
        <w:rPr>
          <w:rFonts w:ascii="Arial" w:hAnsi="Arial" w:cs="Arial"/>
          <w:noProof/>
          <w:szCs w:val="22"/>
        </w:rPr>
        <w:t xml:space="preserve"> </w:t>
      </w:r>
      <w:r w:rsidR="004C2F41">
        <w:rPr>
          <w:rFonts w:ascii="Arial" w:hAnsi="Arial" w:cs="Arial"/>
          <w:noProof/>
          <w:szCs w:val="22"/>
        </w:rPr>
        <w:t xml:space="preserve">zajistí v součinnosti a dozorem zadavatele </w:t>
      </w:r>
      <w:r w:rsidRPr="003F567F">
        <w:rPr>
          <w:rFonts w:ascii="Arial" w:hAnsi="Arial" w:cs="Arial"/>
          <w:noProof/>
          <w:szCs w:val="22"/>
        </w:rPr>
        <w:t xml:space="preserve">její realizaci.  </w:t>
      </w:r>
    </w:p>
    <w:p w14:paraId="0E7A667A" w14:textId="4294B615" w:rsidR="00604FBA" w:rsidRPr="003F567F" w:rsidRDefault="00604FBA" w:rsidP="00C91AA5">
      <w:pPr>
        <w:pStyle w:val="Normln-Odstavec"/>
        <w:numPr>
          <w:ilvl w:val="3"/>
          <w:numId w:val="4"/>
        </w:numPr>
        <w:rPr>
          <w:rFonts w:ascii="Arial" w:hAnsi="Arial" w:cs="Arial"/>
          <w:noProof/>
          <w:szCs w:val="22"/>
        </w:rPr>
      </w:pPr>
      <w:r w:rsidRPr="003F567F">
        <w:rPr>
          <w:rFonts w:ascii="Arial" w:hAnsi="Arial" w:cs="Arial"/>
          <w:noProof/>
          <w:szCs w:val="22"/>
        </w:rPr>
        <w:t>Centrální přepínače budou konfigurovány jako vysoce dostupný stoh, který nahradí současný stoh tvořený přepínači HPE 5700 a vytvoří ta</w:t>
      </w:r>
      <w:r w:rsidR="0090613A" w:rsidRPr="003F567F">
        <w:rPr>
          <w:rFonts w:ascii="Arial" w:hAnsi="Arial" w:cs="Arial"/>
          <w:noProof/>
          <w:szCs w:val="22"/>
        </w:rPr>
        <w:t>k novou „core“ vrstu LAN. Stávající stoh bude přesunut do jiného místa sítě (dle návrhu Dodavatele) pro zvýšení kapacity  a dostupnosti sítě.</w:t>
      </w:r>
    </w:p>
    <w:p w14:paraId="7ED99786" w14:textId="45BCEE9C" w:rsidR="00A25EFD" w:rsidRPr="003F567F" w:rsidRDefault="0090613A" w:rsidP="00C91AA5">
      <w:pPr>
        <w:pStyle w:val="Normln-Odstavec"/>
        <w:numPr>
          <w:ilvl w:val="3"/>
          <w:numId w:val="4"/>
        </w:numPr>
        <w:rPr>
          <w:rFonts w:ascii="Arial" w:hAnsi="Arial" w:cs="Arial"/>
          <w:noProof/>
          <w:szCs w:val="22"/>
        </w:rPr>
      </w:pPr>
      <w:r w:rsidRPr="003F567F">
        <w:rPr>
          <w:rFonts w:ascii="Arial" w:hAnsi="Arial" w:cs="Arial"/>
          <w:noProof/>
          <w:szCs w:val="22"/>
        </w:rPr>
        <w:lastRenderedPageBreak/>
        <w:t>Přístupové přepínače nahradí stáva</w:t>
      </w:r>
      <w:r w:rsidR="00A156AA" w:rsidRPr="003F567F">
        <w:rPr>
          <w:rFonts w:ascii="Arial" w:hAnsi="Arial" w:cs="Arial"/>
          <w:noProof/>
          <w:szCs w:val="22"/>
        </w:rPr>
        <w:t>jící zastaralé přepínače</w:t>
      </w:r>
      <w:r w:rsidR="00BB3AD6" w:rsidRPr="003F567F">
        <w:rPr>
          <w:rFonts w:ascii="Arial" w:hAnsi="Arial" w:cs="Arial"/>
          <w:noProof/>
          <w:szCs w:val="22"/>
        </w:rPr>
        <w:t xml:space="preserve"> v obou lokalitách</w:t>
      </w:r>
      <w:r w:rsidR="00A156AA" w:rsidRPr="003F567F">
        <w:rPr>
          <w:rFonts w:ascii="Arial" w:hAnsi="Arial" w:cs="Arial"/>
          <w:noProof/>
          <w:szCs w:val="22"/>
        </w:rPr>
        <w:t xml:space="preserve"> </w:t>
      </w:r>
      <w:r w:rsidR="003471C8">
        <w:rPr>
          <w:rFonts w:ascii="Arial" w:hAnsi="Arial" w:cs="Arial"/>
          <w:noProof/>
          <w:szCs w:val="22"/>
        </w:rPr>
        <w:br/>
      </w:r>
      <w:r w:rsidR="00A156AA" w:rsidRPr="003F567F">
        <w:rPr>
          <w:rFonts w:ascii="Arial" w:hAnsi="Arial" w:cs="Arial"/>
          <w:noProof/>
          <w:szCs w:val="22"/>
        </w:rPr>
        <w:t>a doplní topologii tak, aby všechny (bude-li to technicky možné) přístupové porty pro koncová zařízení byly plně řiditelné protokolem IEEE 802.1X a poskytovali rychlost min. 1 Gb.</w:t>
      </w:r>
    </w:p>
    <w:p w14:paraId="5E1A2808" w14:textId="0926D735" w:rsidR="0090613A" w:rsidRPr="003F567F" w:rsidRDefault="00A25EFD" w:rsidP="00C91AA5">
      <w:pPr>
        <w:pStyle w:val="Normln-Odstavec"/>
        <w:numPr>
          <w:ilvl w:val="3"/>
          <w:numId w:val="4"/>
        </w:numPr>
        <w:rPr>
          <w:rFonts w:ascii="Arial" w:hAnsi="Arial" w:cs="Arial"/>
          <w:noProof/>
          <w:szCs w:val="22"/>
        </w:rPr>
      </w:pPr>
      <w:r w:rsidRPr="003F567F">
        <w:rPr>
          <w:rFonts w:ascii="Arial" w:hAnsi="Arial" w:cs="Arial"/>
          <w:noProof/>
          <w:szCs w:val="22"/>
        </w:rPr>
        <w:t>Topologie sítě bude v maximální míře využívat pokročilé stohovací a agregační technologie pro zjednodušení síťového designu (zejména v oblasti redundance/vysoké dostupnosti) a správy a vyloučení provozně potenciálně náročnějších technologií (spannig tree apod.).</w:t>
      </w:r>
    </w:p>
    <w:p w14:paraId="49FA7AEC" w14:textId="5E559925" w:rsidR="00A25EFD" w:rsidRPr="003F567F" w:rsidRDefault="00E501B9" w:rsidP="00C91AA5">
      <w:pPr>
        <w:pStyle w:val="Normln-Odstavec"/>
        <w:numPr>
          <w:ilvl w:val="3"/>
          <w:numId w:val="4"/>
        </w:numPr>
        <w:rPr>
          <w:rFonts w:ascii="Arial" w:hAnsi="Arial" w:cs="Arial"/>
          <w:noProof/>
          <w:szCs w:val="22"/>
        </w:rPr>
      </w:pPr>
      <w:r w:rsidRPr="003F567F">
        <w:rPr>
          <w:rFonts w:ascii="Arial" w:hAnsi="Arial" w:cs="Arial"/>
          <w:noProof/>
          <w:szCs w:val="22"/>
        </w:rPr>
        <w:t xml:space="preserve">Všechny </w:t>
      </w:r>
      <w:r w:rsidR="00E2534D">
        <w:rPr>
          <w:rFonts w:ascii="Arial" w:hAnsi="Arial" w:cs="Arial"/>
          <w:noProof/>
          <w:szCs w:val="22"/>
        </w:rPr>
        <w:t xml:space="preserve">dodané </w:t>
      </w:r>
      <w:r w:rsidRPr="003F567F">
        <w:rPr>
          <w:rFonts w:ascii="Arial" w:hAnsi="Arial" w:cs="Arial"/>
          <w:noProof/>
          <w:szCs w:val="22"/>
        </w:rPr>
        <w:t>přepínače</w:t>
      </w:r>
      <w:r w:rsidR="00A25EFD" w:rsidRPr="003F567F">
        <w:rPr>
          <w:rFonts w:ascii="Arial" w:hAnsi="Arial" w:cs="Arial"/>
          <w:noProof/>
          <w:szCs w:val="22"/>
        </w:rPr>
        <w:t xml:space="preserve"> budou </w:t>
      </w:r>
      <w:r w:rsidR="0063556F" w:rsidRPr="003F567F">
        <w:rPr>
          <w:rFonts w:ascii="Arial" w:hAnsi="Arial" w:cs="Arial"/>
          <w:noProof/>
          <w:szCs w:val="22"/>
        </w:rPr>
        <w:t>zařazeny do systému centrální správy</w:t>
      </w:r>
      <w:r w:rsidR="000544B4" w:rsidRPr="003F567F">
        <w:rPr>
          <w:rFonts w:ascii="Arial" w:hAnsi="Arial" w:cs="Arial"/>
          <w:noProof/>
          <w:szCs w:val="22"/>
        </w:rPr>
        <w:t xml:space="preserve">, </w:t>
      </w:r>
      <w:r w:rsidR="0063556F" w:rsidRPr="003F567F">
        <w:rPr>
          <w:rFonts w:ascii="Arial" w:hAnsi="Arial" w:cs="Arial"/>
          <w:noProof/>
          <w:szCs w:val="22"/>
        </w:rPr>
        <w:t>nebo budou s tímto systémem integrovány tak, aby byl zachován</w:t>
      </w:r>
      <w:r w:rsidRPr="003F567F">
        <w:rPr>
          <w:rFonts w:ascii="Arial" w:hAnsi="Arial" w:cs="Arial"/>
          <w:noProof/>
          <w:szCs w:val="22"/>
        </w:rPr>
        <w:t xml:space="preserve"> plnohodnotný</w:t>
      </w:r>
      <w:r w:rsidR="0063556F" w:rsidRPr="003F567F">
        <w:rPr>
          <w:rFonts w:ascii="Arial" w:hAnsi="Arial" w:cs="Arial"/>
          <w:noProof/>
          <w:szCs w:val="22"/>
        </w:rPr>
        <w:t xml:space="preserve"> centrální monitoring a správ</w:t>
      </w:r>
      <w:r w:rsidRPr="003F567F">
        <w:rPr>
          <w:rFonts w:ascii="Arial" w:hAnsi="Arial" w:cs="Arial"/>
          <w:noProof/>
          <w:szCs w:val="22"/>
        </w:rPr>
        <w:t>a</w:t>
      </w:r>
      <w:r w:rsidR="0063556F" w:rsidRPr="003F567F">
        <w:rPr>
          <w:rFonts w:ascii="Arial" w:hAnsi="Arial" w:cs="Arial"/>
          <w:noProof/>
          <w:szCs w:val="22"/>
        </w:rPr>
        <w:t xml:space="preserve"> sítě</w:t>
      </w:r>
      <w:r w:rsidRPr="003F567F">
        <w:rPr>
          <w:rFonts w:ascii="Arial" w:hAnsi="Arial" w:cs="Arial"/>
          <w:noProof/>
          <w:szCs w:val="22"/>
        </w:rPr>
        <w:t xml:space="preserve"> včetně akualizací firmware prvků, řízení VLAN atd.</w:t>
      </w:r>
      <w:r w:rsidR="00780D67" w:rsidRPr="003F567F">
        <w:rPr>
          <w:rFonts w:ascii="Arial" w:hAnsi="Arial" w:cs="Arial"/>
          <w:noProof/>
          <w:szCs w:val="22"/>
        </w:rPr>
        <w:t xml:space="preserve"> jedním nástrojem.</w:t>
      </w:r>
    </w:p>
    <w:p w14:paraId="3EC3E65E" w14:textId="7C1AABA3" w:rsidR="000216FE" w:rsidRPr="003F567F" w:rsidRDefault="000216FE" w:rsidP="00C91AA5">
      <w:pPr>
        <w:pStyle w:val="Normln-Odstavec"/>
        <w:numPr>
          <w:ilvl w:val="3"/>
          <w:numId w:val="4"/>
        </w:numPr>
        <w:rPr>
          <w:rFonts w:ascii="Arial" w:hAnsi="Arial" w:cs="Arial"/>
          <w:noProof/>
          <w:szCs w:val="22"/>
        </w:rPr>
      </w:pPr>
      <w:r w:rsidRPr="003F567F">
        <w:rPr>
          <w:rFonts w:ascii="Arial" w:hAnsi="Arial" w:cs="Arial"/>
          <w:noProof/>
          <w:szCs w:val="22"/>
        </w:rPr>
        <w:t xml:space="preserve">Dodavatel provede </w:t>
      </w:r>
      <w:r w:rsidR="00322B44" w:rsidRPr="003F567F">
        <w:rPr>
          <w:rFonts w:ascii="Arial" w:hAnsi="Arial" w:cs="Arial"/>
          <w:noProof/>
          <w:szCs w:val="22"/>
        </w:rPr>
        <w:t xml:space="preserve">v KV </w:t>
      </w:r>
      <w:r w:rsidRPr="003F567F">
        <w:rPr>
          <w:rFonts w:ascii="Arial" w:hAnsi="Arial" w:cs="Arial"/>
          <w:noProof/>
          <w:szCs w:val="22"/>
        </w:rPr>
        <w:t xml:space="preserve">vybudování </w:t>
      </w:r>
      <w:r w:rsidR="003B26B9" w:rsidRPr="003F567F">
        <w:rPr>
          <w:rFonts w:ascii="Arial" w:hAnsi="Arial" w:cs="Arial"/>
          <w:noProof/>
          <w:szCs w:val="22"/>
        </w:rPr>
        <w:t>10</w:t>
      </w:r>
      <w:r w:rsidRPr="003F567F">
        <w:rPr>
          <w:rFonts w:ascii="Arial" w:hAnsi="Arial" w:cs="Arial"/>
          <w:noProof/>
          <w:szCs w:val="22"/>
        </w:rPr>
        <w:t xml:space="preserve"> optických tras </w:t>
      </w:r>
      <w:r w:rsidR="00F03F73" w:rsidRPr="003F567F">
        <w:rPr>
          <w:rFonts w:ascii="Arial" w:hAnsi="Arial" w:cs="Arial"/>
          <w:noProof/>
          <w:szCs w:val="22"/>
        </w:rPr>
        <w:t>(</w:t>
      </w:r>
      <w:r w:rsidR="00CF00DC" w:rsidRPr="003F567F">
        <w:rPr>
          <w:rFonts w:ascii="Arial" w:hAnsi="Arial" w:cs="Arial"/>
          <w:noProof/>
          <w:szCs w:val="22"/>
        </w:rPr>
        <w:t xml:space="preserve">každá </w:t>
      </w:r>
      <w:r w:rsidR="00AB70AE" w:rsidRPr="003F567F">
        <w:rPr>
          <w:rFonts w:ascii="Arial" w:hAnsi="Arial" w:cs="Arial"/>
          <w:noProof/>
          <w:szCs w:val="22"/>
        </w:rPr>
        <w:t xml:space="preserve">12 </w:t>
      </w:r>
      <w:r w:rsidR="00F03F73" w:rsidRPr="003F567F">
        <w:rPr>
          <w:rFonts w:ascii="Arial" w:hAnsi="Arial" w:cs="Arial"/>
          <w:noProof/>
          <w:szCs w:val="22"/>
        </w:rPr>
        <w:t>vláken)</w:t>
      </w:r>
      <w:r w:rsidR="00CF00DC" w:rsidRPr="003F567F">
        <w:rPr>
          <w:rFonts w:ascii="Arial" w:hAnsi="Arial" w:cs="Arial"/>
          <w:noProof/>
          <w:szCs w:val="22"/>
        </w:rPr>
        <w:t>.</w:t>
      </w:r>
      <w:r w:rsidR="00F03F73" w:rsidRPr="003F567F">
        <w:rPr>
          <w:rFonts w:ascii="Arial" w:hAnsi="Arial" w:cs="Arial"/>
          <w:noProof/>
          <w:szCs w:val="22"/>
        </w:rPr>
        <w:t xml:space="preserve"> </w:t>
      </w:r>
      <w:r w:rsidR="00CF00DC" w:rsidRPr="003F567F">
        <w:rPr>
          <w:rFonts w:ascii="Arial" w:hAnsi="Arial" w:cs="Arial"/>
          <w:noProof/>
          <w:szCs w:val="22"/>
        </w:rPr>
        <w:t xml:space="preserve">Trasy budou </w:t>
      </w:r>
      <w:r w:rsidR="00F03F73" w:rsidRPr="003F567F">
        <w:rPr>
          <w:rFonts w:ascii="Arial" w:hAnsi="Arial" w:cs="Arial"/>
          <w:noProof/>
          <w:szCs w:val="22"/>
        </w:rPr>
        <w:t>zakončen</w:t>
      </w:r>
      <w:r w:rsidR="00CF00DC" w:rsidRPr="003F567F">
        <w:rPr>
          <w:rFonts w:ascii="Arial" w:hAnsi="Arial" w:cs="Arial"/>
          <w:noProof/>
          <w:szCs w:val="22"/>
        </w:rPr>
        <w:t>y</w:t>
      </w:r>
      <w:r w:rsidR="00F03F73" w:rsidRPr="003F567F">
        <w:rPr>
          <w:rFonts w:ascii="Arial" w:hAnsi="Arial" w:cs="Arial"/>
          <w:noProof/>
          <w:szCs w:val="22"/>
        </w:rPr>
        <w:t xml:space="preserve"> optickou </w:t>
      </w:r>
      <w:r w:rsidR="00CF00DC" w:rsidRPr="003F567F">
        <w:rPr>
          <w:rFonts w:ascii="Arial" w:hAnsi="Arial" w:cs="Arial"/>
          <w:noProof/>
          <w:szCs w:val="22"/>
        </w:rPr>
        <w:t xml:space="preserve">19“ </w:t>
      </w:r>
      <w:r w:rsidR="00F03F73" w:rsidRPr="003F567F">
        <w:rPr>
          <w:rFonts w:ascii="Arial" w:hAnsi="Arial" w:cs="Arial"/>
          <w:noProof/>
          <w:szCs w:val="22"/>
        </w:rPr>
        <w:t xml:space="preserve">vanou </w:t>
      </w:r>
      <w:r w:rsidR="00CF00DC" w:rsidRPr="003F567F">
        <w:rPr>
          <w:rFonts w:ascii="Arial" w:hAnsi="Arial" w:cs="Arial"/>
          <w:noProof/>
          <w:szCs w:val="22"/>
        </w:rPr>
        <w:t>v racku, kde budou navařen</w:t>
      </w:r>
      <w:r w:rsidR="00942E59" w:rsidRPr="003F567F">
        <w:rPr>
          <w:rFonts w:ascii="Arial" w:hAnsi="Arial" w:cs="Arial"/>
          <w:noProof/>
          <w:szCs w:val="22"/>
        </w:rPr>
        <w:t>a</w:t>
      </w:r>
      <w:r w:rsidR="00CF00DC" w:rsidRPr="003F567F">
        <w:rPr>
          <w:rFonts w:ascii="Arial" w:hAnsi="Arial" w:cs="Arial"/>
          <w:noProof/>
          <w:szCs w:val="22"/>
        </w:rPr>
        <w:t xml:space="preserve"> všechn</w:t>
      </w:r>
      <w:r w:rsidR="00942E59" w:rsidRPr="003F567F">
        <w:rPr>
          <w:rFonts w:ascii="Arial" w:hAnsi="Arial" w:cs="Arial"/>
          <w:noProof/>
          <w:szCs w:val="22"/>
        </w:rPr>
        <w:t>a</w:t>
      </w:r>
      <w:r w:rsidR="00CF00DC" w:rsidRPr="003F567F">
        <w:rPr>
          <w:rFonts w:ascii="Arial" w:hAnsi="Arial" w:cs="Arial"/>
          <w:noProof/>
          <w:szCs w:val="22"/>
        </w:rPr>
        <w:t xml:space="preserve"> optická vlákna. Trasy povedou</w:t>
      </w:r>
      <w:r w:rsidRPr="003F567F">
        <w:rPr>
          <w:rFonts w:ascii="Arial" w:hAnsi="Arial" w:cs="Arial"/>
          <w:noProof/>
          <w:szCs w:val="22"/>
        </w:rPr>
        <w:t xml:space="preserve"> teplovodními šachtami</w:t>
      </w:r>
      <w:r w:rsidR="00CF00DC" w:rsidRPr="003F567F">
        <w:rPr>
          <w:rFonts w:ascii="Arial" w:hAnsi="Arial" w:cs="Arial"/>
          <w:noProof/>
          <w:szCs w:val="22"/>
        </w:rPr>
        <w:t>.</w:t>
      </w:r>
      <w:r w:rsidR="004F1652" w:rsidRPr="003F567F">
        <w:rPr>
          <w:rFonts w:ascii="Arial" w:hAnsi="Arial" w:cs="Arial"/>
          <w:noProof/>
          <w:szCs w:val="22"/>
        </w:rPr>
        <w:t xml:space="preserve"> </w:t>
      </w:r>
      <w:r w:rsidR="00CF00DC" w:rsidRPr="003F567F">
        <w:rPr>
          <w:rFonts w:ascii="Arial" w:hAnsi="Arial" w:cs="Arial"/>
          <w:noProof/>
          <w:szCs w:val="22"/>
        </w:rPr>
        <w:t xml:space="preserve">Součástí dodávky je </w:t>
      </w:r>
      <w:r w:rsidR="004F1652" w:rsidRPr="003F567F">
        <w:rPr>
          <w:rFonts w:ascii="Arial" w:hAnsi="Arial" w:cs="Arial"/>
          <w:noProof/>
          <w:szCs w:val="22"/>
        </w:rPr>
        <w:t xml:space="preserve">jejich proměření </w:t>
      </w:r>
      <w:r w:rsidR="003471C8">
        <w:rPr>
          <w:rFonts w:ascii="Arial" w:hAnsi="Arial" w:cs="Arial"/>
          <w:noProof/>
          <w:szCs w:val="22"/>
        </w:rPr>
        <w:br/>
      </w:r>
      <w:r w:rsidR="004F1652" w:rsidRPr="003F567F">
        <w:rPr>
          <w:rFonts w:ascii="Arial" w:hAnsi="Arial" w:cs="Arial"/>
          <w:noProof/>
          <w:szCs w:val="22"/>
        </w:rPr>
        <w:t>a zadokumentování</w:t>
      </w:r>
      <w:r w:rsidR="00F03F73" w:rsidRPr="003F567F">
        <w:rPr>
          <w:rFonts w:ascii="Arial" w:hAnsi="Arial" w:cs="Arial"/>
          <w:noProof/>
          <w:szCs w:val="22"/>
        </w:rPr>
        <w:t xml:space="preserve"> sku</w:t>
      </w:r>
      <w:r w:rsidR="00322B44" w:rsidRPr="003F567F">
        <w:rPr>
          <w:rFonts w:ascii="Arial" w:hAnsi="Arial" w:cs="Arial"/>
          <w:noProof/>
          <w:szCs w:val="22"/>
        </w:rPr>
        <w:t>t</w:t>
      </w:r>
      <w:r w:rsidR="00F03F73" w:rsidRPr="003F567F">
        <w:rPr>
          <w:rFonts w:ascii="Arial" w:hAnsi="Arial" w:cs="Arial"/>
          <w:noProof/>
          <w:szCs w:val="22"/>
        </w:rPr>
        <w:t>ečného stavu</w:t>
      </w:r>
      <w:r w:rsidR="00322B44" w:rsidRPr="003F567F">
        <w:rPr>
          <w:rFonts w:ascii="Arial" w:hAnsi="Arial" w:cs="Arial"/>
          <w:noProof/>
          <w:szCs w:val="22"/>
        </w:rPr>
        <w:t>. Nově vybudované trasy budou využity k propojení páteřních prvků s distribučními stohy.</w:t>
      </w:r>
    </w:p>
    <w:p w14:paraId="02A89F90" w14:textId="6BB60849" w:rsidR="000544B4" w:rsidRPr="003F567F" w:rsidRDefault="002D1CD2" w:rsidP="000544B4">
      <w:pPr>
        <w:pStyle w:val="Normln-Psmeno"/>
        <w:numPr>
          <w:ilvl w:val="4"/>
          <w:numId w:val="4"/>
        </w:numPr>
        <w:rPr>
          <w:rFonts w:ascii="Arial" w:hAnsi="Arial" w:cs="Arial"/>
          <w:noProof/>
          <w:szCs w:val="22"/>
        </w:rPr>
      </w:pPr>
      <w:r w:rsidRPr="003F567F">
        <w:rPr>
          <w:rFonts w:ascii="Arial" w:hAnsi="Arial" w:cs="Arial"/>
          <w:noProof/>
          <w:szCs w:val="22"/>
        </w:rPr>
        <w:t xml:space="preserve">3x </w:t>
      </w:r>
      <w:r w:rsidR="000544B4" w:rsidRPr="003F567F">
        <w:rPr>
          <w:rFonts w:ascii="Arial" w:hAnsi="Arial" w:cs="Arial"/>
          <w:noProof/>
          <w:szCs w:val="22"/>
        </w:rPr>
        <w:t>Trasa z budovy B do budovy C</w:t>
      </w:r>
      <w:r w:rsidR="003B26B9" w:rsidRPr="003F567F">
        <w:rPr>
          <w:rFonts w:ascii="Arial" w:hAnsi="Arial" w:cs="Arial"/>
          <w:noProof/>
          <w:szCs w:val="22"/>
        </w:rPr>
        <w:t xml:space="preserve"> (1PP RDG, 2NP neurologie, 3NP kardiologie)</w:t>
      </w:r>
    </w:p>
    <w:p w14:paraId="4168DBA5" w14:textId="52D48AD0" w:rsidR="00AB70AE" w:rsidRPr="003F567F" w:rsidRDefault="00AB70AE" w:rsidP="00657DA2">
      <w:pPr>
        <w:pStyle w:val="Normln-Odstavec"/>
        <w:numPr>
          <w:ilvl w:val="0"/>
          <w:numId w:val="19"/>
        </w:numPr>
        <w:rPr>
          <w:rFonts w:ascii="Arial" w:hAnsi="Arial" w:cs="Arial"/>
          <w:noProof/>
          <w:szCs w:val="22"/>
        </w:rPr>
      </w:pPr>
      <w:r w:rsidRPr="003F567F">
        <w:rPr>
          <w:rFonts w:ascii="Arial" w:hAnsi="Arial" w:cs="Arial"/>
          <w:noProof/>
          <w:szCs w:val="22"/>
        </w:rPr>
        <w:t>Délka cca 1x 2</w:t>
      </w:r>
      <w:r w:rsidR="00394EF8" w:rsidRPr="003F567F">
        <w:rPr>
          <w:rFonts w:ascii="Arial" w:hAnsi="Arial" w:cs="Arial"/>
          <w:noProof/>
          <w:szCs w:val="22"/>
        </w:rPr>
        <w:t>0</w:t>
      </w:r>
      <w:r w:rsidRPr="003F567F">
        <w:rPr>
          <w:rFonts w:ascii="Arial" w:hAnsi="Arial" w:cs="Arial"/>
          <w:noProof/>
          <w:szCs w:val="22"/>
        </w:rPr>
        <w:t xml:space="preserve">0m, 1x </w:t>
      </w:r>
      <w:r w:rsidR="00394EF8" w:rsidRPr="003F567F">
        <w:rPr>
          <w:rFonts w:ascii="Arial" w:hAnsi="Arial" w:cs="Arial"/>
          <w:noProof/>
          <w:szCs w:val="22"/>
        </w:rPr>
        <w:t>25</w:t>
      </w:r>
      <w:r w:rsidR="00657DA2" w:rsidRPr="003F567F">
        <w:rPr>
          <w:rFonts w:ascii="Arial" w:hAnsi="Arial" w:cs="Arial"/>
          <w:noProof/>
          <w:szCs w:val="22"/>
        </w:rPr>
        <w:t xml:space="preserve">0m, 1x </w:t>
      </w:r>
      <w:r w:rsidR="00394EF8" w:rsidRPr="003F567F">
        <w:rPr>
          <w:rFonts w:ascii="Arial" w:hAnsi="Arial" w:cs="Arial"/>
          <w:noProof/>
          <w:szCs w:val="22"/>
        </w:rPr>
        <w:t>30</w:t>
      </w:r>
      <w:r w:rsidR="00657DA2" w:rsidRPr="003F567F">
        <w:rPr>
          <w:rFonts w:ascii="Arial" w:hAnsi="Arial" w:cs="Arial"/>
          <w:noProof/>
          <w:szCs w:val="22"/>
        </w:rPr>
        <w:t>0m</w:t>
      </w:r>
    </w:p>
    <w:p w14:paraId="08C7B112" w14:textId="1EEABD2B" w:rsidR="00972F6A" w:rsidRPr="003F567F" w:rsidRDefault="002D1CD2" w:rsidP="00972F6A">
      <w:pPr>
        <w:pStyle w:val="Normln-Psmeno"/>
        <w:numPr>
          <w:ilvl w:val="4"/>
          <w:numId w:val="4"/>
        </w:numPr>
        <w:rPr>
          <w:rFonts w:ascii="Arial" w:hAnsi="Arial" w:cs="Arial"/>
          <w:noProof/>
          <w:szCs w:val="22"/>
        </w:rPr>
      </w:pPr>
      <w:r w:rsidRPr="003F567F">
        <w:rPr>
          <w:rFonts w:ascii="Arial" w:hAnsi="Arial" w:cs="Arial"/>
          <w:noProof/>
          <w:szCs w:val="22"/>
        </w:rPr>
        <w:t xml:space="preserve">3x </w:t>
      </w:r>
      <w:r w:rsidR="00972F6A" w:rsidRPr="003F567F">
        <w:rPr>
          <w:rFonts w:ascii="Arial" w:hAnsi="Arial" w:cs="Arial"/>
          <w:noProof/>
          <w:szCs w:val="22"/>
        </w:rPr>
        <w:t>Trasa z budovy B do budovy D</w:t>
      </w:r>
      <w:r w:rsidR="003B26B9" w:rsidRPr="003F567F">
        <w:rPr>
          <w:rFonts w:ascii="Arial" w:hAnsi="Arial" w:cs="Arial"/>
          <w:noProof/>
          <w:szCs w:val="22"/>
        </w:rPr>
        <w:t xml:space="preserve"> (-1PP patologie, 1PP mikrobiologie, 2NP OKBH)</w:t>
      </w:r>
    </w:p>
    <w:p w14:paraId="2E67DEF5" w14:textId="742D5F95" w:rsidR="00657DA2" w:rsidRPr="003F567F" w:rsidRDefault="00657DA2" w:rsidP="00657DA2">
      <w:pPr>
        <w:pStyle w:val="Normln-msk"/>
        <w:numPr>
          <w:ilvl w:val="0"/>
          <w:numId w:val="19"/>
        </w:numPr>
        <w:rPr>
          <w:rFonts w:ascii="Arial" w:hAnsi="Arial" w:cs="Arial"/>
          <w:noProof/>
          <w:szCs w:val="22"/>
        </w:rPr>
      </w:pPr>
      <w:r w:rsidRPr="003F567F">
        <w:rPr>
          <w:rFonts w:ascii="Arial" w:hAnsi="Arial" w:cs="Arial"/>
          <w:noProof/>
          <w:szCs w:val="22"/>
        </w:rPr>
        <w:t xml:space="preserve">Délka cca 1x </w:t>
      </w:r>
      <w:r w:rsidR="00394EF8" w:rsidRPr="003F567F">
        <w:rPr>
          <w:rFonts w:ascii="Arial" w:hAnsi="Arial" w:cs="Arial"/>
          <w:noProof/>
          <w:szCs w:val="22"/>
        </w:rPr>
        <w:t>3</w:t>
      </w:r>
      <w:r w:rsidRPr="003F567F">
        <w:rPr>
          <w:rFonts w:ascii="Arial" w:hAnsi="Arial" w:cs="Arial"/>
          <w:noProof/>
          <w:szCs w:val="22"/>
        </w:rPr>
        <w:t xml:space="preserve">50m, 1x </w:t>
      </w:r>
      <w:r w:rsidR="00394EF8" w:rsidRPr="003F567F">
        <w:rPr>
          <w:rFonts w:ascii="Arial" w:hAnsi="Arial" w:cs="Arial"/>
          <w:noProof/>
          <w:szCs w:val="22"/>
        </w:rPr>
        <w:t>40</w:t>
      </w:r>
      <w:r w:rsidRPr="003F567F">
        <w:rPr>
          <w:rFonts w:ascii="Arial" w:hAnsi="Arial" w:cs="Arial"/>
          <w:noProof/>
          <w:szCs w:val="22"/>
        </w:rPr>
        <w:t xml:space="preserve">0m, 1x </w:t>
      </w:r>
      <w:r w:rsidR="00394EF8" w:rsidRPr="003F567F">
        <w:rPr>
          <w:rFonts w:ascii="Arial" w:hAnsi="Arial" w:cs="Arial"/>
          <w:noProof/>
          <w:szCs w:val="22"/>
        </w:rPr>
        <w:t>4</w:t>
      </w:r>
      <w:r w:rsidRPr="003F567F">
        <w:rPr>
          <w:rFonts w:ascii="Arial" w:hAnsi="Arial" w:cs="Arial"/>
          <w:noProof/>
          <w:szCs w:val="22"/>
        </w:rPr>
        <w:t>50m</w:t>
      </w:r>
    </w:p>
    <w:p w14:paraId="60BCCBDE" w14:textId="3320093A" w:rsidR="00972F6A" w:rsidRPr="003F567F" w:rsidRDefault="002D1CD2" w:rsidP="00972F6A">
      <w:pPr>
        <w:pStyle w:val="Normln-Psmeno"/>
        <w:numPr>
          <w:ilvl w:val="4"/>
          <w:numId w:val="4"/>
        </w:numPr>
        <w:rPr>
          <w:rFonts w:ascii="Arial" w:hAnsi="Arial" w:cs="Arial"/>
          <w:noProof/>
          <w:szCs w:val="22"/>
        </w:rPr>
      </w:pPr>
      <w:r w:rsidRPr="003F567F">
        <w:rPr>
          <w:rFonts w:ascii="Arial" w:hAnsi="Arial" w:cs="Arial"/>
          <w:noProof/>
          <w:szCs w:val="22"/>
        </w:rPr>
        <w:t xml:space="preserve">1x </w:t>
      </w:r>
      <w:r w:rsidR="00972F6A" w:rsidRPr="003F567F">
        <w:rPr>
          <w:rFonts w:ascii="Arial" w:hAnsi="Arial" w:cs="Arial"/>
          <w:noProof/>
          <w:szCs w:val="22"/>
        </w:rPr>
        <w:t xml:space="preserve">Trasa z budovy B do budovy </w:t>
      </w:r>
      <w:r w:rsidRPr="003F567F">
        <w:rPr>
          <w:rFonts w:ascii="Arial" w:hAnsi="Arial" w:cs="Arial"/>
          <w:noProof/>
          <w:szCs w:val="22"/>
        </w:rPr>
        <w:t>J</w:t>
      </w:r>
      <w:r w:rsidR="00AB70AE" w:rsidRPr="003F567F">
        <w:rPr>
          <w:rFonts w:ascii="Arial" w:hAnsi="Arial" w:cs="Arial"/>
          <w:noProof/>
          <w:szCs w:val="22"/>
        </w:rPr>
        <w:t xml:space="preserve"> (energocentrum)</w:t>
      </w:r>
    </w:p>
    <w:p w14:paraId="6F0ECFAF" w14:textId="4B5DBE51" w:rsidR="00657DA2" w:rsidRPr="003F567F" w:rsidRDefault="00657DA2" w:rsidP="00657DA2">
      <w:pPr>
        <w:pStyle w:val="Normln-msk"/>
        <w:numPr>
          <w:ilvl w:val="0"/>
          <w:numId w:val="19"/>
        </w:numPr>
        <w:rPr>
          <w:rFonts w:ascii="Arial" w:hAnsi="Arial" w:cs="Arial"/>
          <w:noProof/>
          <w:szCs w:val="22"/>
        </w:rPr>
      </w:pPr>
      <w:r w:rsidRPr="003F567F">
        <w:rPr>
          <w:rFonts w:ascii="Arial" w:hAnsi="Arial" w:cs="Arial"/>
          <w:noProof/>
          <w:szCs w:val="22"/>
        </w:rPr>
        <w:t>Délka cca 1x 2</w:t>
      </w:r>
      <w:r w:rsidR="00394EF8" w:rsidRPr="003F567F">
        <w:rPr>
          <w:rFonts w:ascii="Arial" w:hAnsi="Arial" w:cs="Arial"/>
          <w:noProof/>
          <w:szCs w:val="22"/>
        </w:rPr>
        <w:t>0</w:t>
      </w:r>
      <w:r w:rsidRPr="003F567F">
        <w:rPr>
          <w:rFonts w:ascii="Arial" w:hAnsi="Arial" w:cs="Arial"/>
          <w:noProof/>
          <w:szCs w:val="22"/>
        </w:rPr>
        <w:t>0m</w:t>
      </w:r>
    </w:p>
    <w:p w14:paraId="484A0ADE" w14:textId="29FF01AD" w:rsidR="000544B4" w:rsidRPr="003F567F" w:rsidRDefault="002D1CD2" w:rsidP="000544B4">
      <w:pPr>
        <w:pStyle w:val="Normln-Psmeno"/>
        <w:numPr>
          <w:ilvl w:val="4"/>
          <w:numId w:val="4"/>
        </w:numPr>
        <w:rPr>
          <w:rFonts w:ascii="Arial" w:hAnsi="Arial" w:cs="Arial"/>
          <w:noProof/>
          <w:szCs w:val="22"/>
        </w:rPr>
      </w:pPr>
      <w:r w:rsidRPr="003F567F">
        <w:rPr>
          <w:rFonts w:ascii="Arial" w:hAnsi="Arial" w:cs="Arial"/>
          <w:noProof/>
          <w:szCs w:val="22"/>
        </w:rPr>
        <w:t>1x Trasa z budovy B do budovy H</w:t>
      </w:r>
      <w:r w:rsidR="00AB70AE" w:rsidRPr="003F567F">
        <w:rPr>
          <w:rFonts w:ascii="Arial" w:hAnsi="Arial" w:cs="Arial"/>
          <w:noProof/>
          <w:szCs w:val="22"/>
        </w:rPr>
        <w:t xml:space="preserve"> (LSPP zubni, kožní ambulance)</w:t>
      </w:r>
    </w:p>
    <w:p w14:paraId="36F011C8" w14:textId="3A093015" w:rsidR="00657DA2" w:rsidRPr="003F567F" w:rsidRDefault="00657DA2" w:rsidP="00657DA2">
      <w:pPr>
        <w:pStyle w:val="Normln-msk"/>
        <w:numPr>
          <w:ilvl w:val="0"/>
          <w:numId w:val="19"/>
        </w:numPr>
        <w:rPr>
          <w:rFonts w:ascii="Arial" w:hAnsi="Arial" w:cs="Arial"/>
          <w:noProof/>
          <w:szCs w:val="22"/>
        </w:rPr>
      </w:pPr>
      <w:r w:rsidRPr="003F567F">
        <w:rPr>
          <w:rFonts w:ascii="Arial" w:hAnsi="Arial" w:cs="Arial"/>
          <w:noProof/>
          <w:szCs w:val="22"/>
        </w:rPr>
        <w:t xml:space="preserve">Délka cca 1x </w:t>
      </w:r>
      <w:r w:rsidR="00905443" w:rsidRPr="003F567F">
        <w:rPr>
          <w:rFonts w:ascii="Arial" w:hAnsi="Arial" w:cs="Arial"/>
          <w:noProof/>
          <w:szCs w:val="22"/>
        </w:rPr>
        <w:t>15</w:t>
      </w:r>
      <w:r w:rsidRPr="003F567F">
        <w:rPr>
          <w:rFonts w:ascii="Arial" w:hAnsi="Arial" w:cs="Arial"/>
          <w:noProof/>
          <w:szCs w:val="22"/>
        </w:rPr>
        <w:t>0m</w:t>
      </w:r>
    </w:p>
    <w:p w14:paraId="477EA406" w14:textId="453045B4" w:rsidR="002D1CD2" w:rsidRPr="003F567F" w:rsidRDefault="002D1CD2" w:rsidP="000544B4">
      <w:pPr>
        <w:pStyle w:val="Normln-Psmeno"/>
        <w:numPr>
          <w:ilvl w:val="4"/>
          <w:numId w:val="4"/>
        </w:numPr>
        <w:rPr>
          <w:rFonts w:ascii="Arial" w:hAnsi="Arial" w:cs="Arial"/>
          <w:noProof/>
          <w:szCs w:val="22"/>
        </w:rPr>
      </w:pPr>
      <w:r w:rsidRPr="003F567F">
        <w:rPr>
          <w:rFonts w:ascii="Arial" w:hAnsi="Arial" w:cs="Arial"/>
          <w:noProof/>
          <w:szCs w:val="22"/>
        </w:rPr>
        <w:t>1x Trasa z budovy B do budovy E</w:t>
      </w:r>
      <w:r w:rsidR="00AB70AE" w:rsidRPr="003F567F">
        <w:rPr>
          <w:rFonts w:ascii="Arial" w:hAnsi="Arial" w:cs="Arial"/>
          <w:noProof/>
          <w:szCs w:val="22"/>
        </w:rPr>
        <w:t xml:space="preserve"> (1NP ambulnace bolesti)</w:t>
      </w:r>
    </w:p>
    <w:p w14:paraId="67EEE3A1" w14:textId="2D1AC109" w:rsidR="00657DA2" w:rsidRPr="003F567F" w:rsidRDefault="00657DA2" w:rsidP="00657DA2">
      <w:pPr>
        <w:pStyle w:val="Normln-msk"/>
        <w:numPr>
          <w:ilvl w:val="0"/>
          <w:numId w:val="19"/>
        </w:numPr>
        <w:rPr>
          <w:rFonts w:ascii="Arial" w:hAnsi="Arial" w:cs="Arial"/>
          <w:noProof/>
          <w:szCs w:val="22"/>
        </w:rPr>
      </w:pPr>
      <w:r w:rsidRPr="003F567F">
        <w:rPr>
          <w:rFonts w:ascii="Arial" w:hAnsi="Arial" w:cs="Arial"/>
          <w:noProof/>
          <w:szCs w:val="22"/>
        </w:rPr>
        <w:t xml:space="preserve">Délka cca 1x </w:t>
      </w:r>
      <w:r w:rsidR="00394EF8" w:rsidRPr="003F567F">
        <w:rPr>
          <w:rFonts w:ascii="Arial" w:hAnsi="Arial" w:cs="Arial"/>
          <w:noProof/>
          <w:szCs w:val="22"/>
        </w:rPr>
        <w:t>30</w:t>
      </w:r>
      <w:r w:rsidRPr="003F567F">
        <w:rPr>
          <w:rFonts w:ascii="Arial" w:hAnsi="Arial" w:cs="Arial"/>
          <w:noProof/>
          <w:szCs w:val="22"/>
        </w:rPr>
        <w:t>0m</w:t>
      </w:r>
    </w:p>
    <w:p w14:paraId="1ECC3240" w14:textId="2019DBE9" w:rsidR="002D1CD2" w:rsidRPr="003F567F" w:rsidRDefault="002D1CD2" w:rsidP="000544B4">
      <w:pPr>
        <w:pStyle w:val="Normln-Psmeno"/>
        <w:numPr>
          <w:ilvl w:val="4"/>
          <w:numId w:val="4"/>
        </w:numPr>
        <w:rPr>
          <w:rFonts w:ascii="Arial" w:hAnsi="Arial" w:cs="Arial"/>
          <w:noProof/>
          <w:szCs w:val="22"/>
        </w:rPr>
      </w:pPr>
      <w:r w:rsidRPr="003F567F">
        <w:rPr>
          <w:rFonts w:ascii="Arial" w:hAnsi="Arial" w:cs="Arial"/>
          <w:noProof/>
          <w:szCs w:val="22"/>
        </w:rPr>
        <w:t>1x Trasa z budovy B do budovy N</w:t>
      </w:r>
      <w:r w:rsidR="00AB70AE" w:rsidRPr="003F567F">
        <w:rPr>
          <w:rFonts w:ascii="Arial" w:hAnsi="Arial" w:cs="Arial"/>
          <w:noProof/>
          <w:szCs w:val="22"/>
        </w:rPr>
        <w:t xml:space="preserve"> (2NP administrativa)</w:t>
      </w:r>
    </w:p>
    <w:p w14:paraId="1B16301F" w14:textId="06F01ADC" w:rsidR="00657DA2" w:rsidRPr="003F567F" w:rsidRDefault="00657DA2" w:rsidP="00657DA2">
      <w:pPr>
        <w:pStyle w:val="Normln-msk"/>
        <w:numPr>
          <w:ilvl w:val="0"/>
          <w:numId w:val="19"/>
        </w:numPr>
        <w:rPr>
          <w:rFonts w:ascii="Arial" w:hAnsi="Arial" w:cs="Arial"/>
          <w:noProof/>
          <w:szCs w:val="22"/>
        </w:rPr>
      </w:pPr>
      <w:r w:rsidRPr="003F567F">
        <w:rPr>
          <w:rFonts w:ascii="Arial" w:hAnsi="Arial" w:cs="Arial"/>
          <w:noProof/>
          <w:szCs w:val="22"/>
        </w:rPr>
        <w:t xml:space="preserve">Dělka cca 1x </w:t>
      </w:r>
      <w:r w:rsidR="00394EF8" w:rsidRPr="003F567F">
        <w:rPr>
          <w:rFonts w:ascii="Arial" w:hAnsi="Arial" w:cs="Arial"/>
          <w:noProof/>
          <w:szCs w:val="22"/>
        </w:rPr>
        <w:t>15</w:t>
      </w:r>
      <w:r w:rsidRPr="003F567F">
        <w:rPr>
          <w:rFonts w:ascii="Arial" w:hAnsi="Arial" w:cs="Arial"/>
          <w:noProof/>
          <w:szCs w:val="22"/>
        </w:rPr>
        <w:t>0m</w:t>
      </w:r>
    </w:p>
    <w:p w14:paraId="4784B3F9" w14:textId="725D1277" w:rsidR="00AB70AE" w:rsidRDefault="00AB70AE" w:rsidP="00AB70AE">
      <w:pPr>
        <w:pStyle w:val="Nadpis3"/>
        <w:numPr>
          <w:ilvl w:val="0"/>
          <w:numId w:val="0"/>
        </w:numPr>
        <w:ind w:left="567"/>
        <w:rPr>
          <w:rFonts w:cs="Arial"/>
          <w:noProof/>
          <w:sz w:val="22"/>
          <w:szCs w:val="22"/>
        </w:rPr>
      </w:pPr>
      <w:r w:rsidRPr="003F567F">
        <w:rPr>
          <w:rFonts w:cs="Arial"/>
          <w:noProof/>
          <w:sz w:val="22"/>
          <w:szCs w:val="22"/>
        </w:rPr>
        <w:lastRenderedPageBreak/>
        <w:drawing>
          <wp:inline distT="0" distB="0" distL="0" distR="0" wp14:anchorId="01B246AA" wp14:editId="2F550538">
            <wp:extent cx="5170141" cy="3061252"/>
            <wp:effectExtent l="0" t="0" r="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72960" cy="3062921"/>
                    </a:xfrm>
                    <a:prstGeom prst="rect">
                      <a:avLst/>
                    </a:prstGeom>
                    <a:noFill/>
                    <a:ln>
                      <a:noFill/>
                    </a:ln>
                  </pic:spPr>
                </pic:pic>
              </a:graphicData>
            </a:graphic>
          </wp:inline>
        </w:drawing>
      </w:r>
    </w:p>
    <w:p w14:paraId="0A78A064" w14:textId="01CE28A3" w:rsidR="00B730DF" w:rsidRPr="003F567F" w:rsidRDefault="00B730DF" w:rsidP="00B730DF">
      <w:pPr>
        <w:pStyle w:val="Normln-Odstavec"/>
        <w:numPr>
          <w:ilvl w:val="3"/>
          <w:numId w:val="4"/>
        </w:numPr>
        <w:rPr>
          <w:rFonts w:ascii="Arial" w:hAnsi="Arial" w:cs="Arial"/>
          <w:noProof/>
          <w:szCs w:val="22"/>
        </w:rPr>
      </w:pPr>
      <w:r w:rsidRPr="003F567F">
        <w:rPr>
          <w:rFonts w:ascii="Arial" w:hAnsi="Arial" w:cs="Arial"/>
          <w:noProof/>
          <w:szCs w:val="22"/>
        </w:rPr>
        <w:t>Dodavatel provede v </w:t>
      </w:r>
      <w:r>
        <w:rPr>
          <w:rFonts w:ascii="Arial" w:hAnsi="Arial" w:cs="Arial"/>
          <w:noProof/>
          <w:szCs w:val="22"/>
        </w:rPr>
        <w:t>CH</w:t>
      </w:r>
      <w:r w:rsidRPr="003F567F">
        <w:rPr>
          <w:rFonts w:ascii="Arial" w:hAnsi="Arial" w:cs="Arial"/>
          <w:noProof/>
          <w:szCs w:val="22"/>
        </w:rPr>
        <w:t xml:space="preserve"> vybudování 1 optick</w:t>
      </w:r>
      <w:r>
        <w:rPr>
          <w:rFonts w:ascii="Arial" w:hAnsi="Arial" w:cs="Arial"/>
          <w:noProof/>
          <w:szCs w:val="22"/>
        </w:rPr>
        <w:t>é</w:t>
      </w:r>
      <w:r w:rsidRPr="003F567F">
        <w:rPr>
          <w:rFonts w:ascii="Arial" w:hAnsi="Arial" w:cs="Arial"/>
          <w:noProof/>
          <w:szCs w:val="22"/>
        </w:rPr>
        <w:t xml:space="preserve"> tras</w:t>
      </w:r>
      <w:r>
        <w:rPr>
          <w:rFonts w:ascii="Arial" w:hAnsi="Arial" w:cs="Arial"/>
          <w:noProof/>
          <w:szCs w:val="22"/>
        </w:rPr>
        <w:t>y</w:t>
      </w:r>
      <w:r w:rsidRPr="003F567F">
        <w:rPr>
          <w:rFonts w:ascii="Arial" w:hAnsi="Arial" w:cs="Arial"/>
          <w:noProof/>
          <w:szCs w:val="22"/>
        </w:rPr>
        <w:t xml:space="preserve"> (12 vláken). Tras</w:t>
      </w:r>
      <w:r>
        <w:rPr>
          <w:rFonts w:ascii="Arial" w:hAnsi="Arial" w:cs="Arial"/>
          <w:noProof/>
          <w:szCs w:val="22"/>
        </w:rPr>
        <w:t>a</w:t>
      </w:r>
      <w:r w:rsidRPr="003F567F">
        <w:rPr>
          <w:rFonts w:ascii="Arial" w:hAnsi="Arial" w:cs="Arial"/>
          <w:noProof/>
          <w:szCs w:val="22"/>
        </w:rPr>
        <w:t xml:space="preserve"> bud</w:t>
      </w:r>
      <w:r>
        <w:rPr>
          <w:rFonts w:ascii="Arial" w:hAnsi="Arial" w:cs="Arial"/>
          <w:noProof/>
          <w:szCs w:val="22"/>
        </w:rPr>
        <w:t xml:space="preserve">e </w:t>
      </w:r>
      <w:r w:rsidRPr="003F567F">
        <w:rPr>
          <w:rFonts w:ascii="Arial" w:hAnsi="Arial" w:cs="Arial"/>
          <w:noProof/>
          <w:szCs w:val="22"/>
        </w:rPr>
        <w:t>zakončen</w:t>
      </w:r>
      <w:r>
        <w:rPr>
          <w:rFonts w:ascii="Arial" w:hAnsi="Arial" w:cs="Arial"/>
          <w:noProof/>
          <w:szCs w:val="22"/>
        </w:rPr>
        <w:t>a</w:t>
      </w:r>
      <w:r w:rsidRPr="003F567F">
        <w:rPr>
          <w:rFonts w:ascii="Arial" w:hAnsi="Arial" w:cs="Arial"/>
          <w:noProof/>
          <w:szCs w:val="22"/>
        </w:rPr>
        <w:t xml:space="preserve"> optickou 19“ vanou v racku, kde budou navařena všechna optická vlákna. Tras</w:t>
      </w:r>
      <w:r w:rsidR="000043BA">
        <w:rPr>
          <w:rFonts w:ascii="Arial" w:hAnsi="Arial" w:cs="Arial"/>
          <w:noProof/>
          <w:szCs w:val="22"/>
        </w:rPr>
        <w:t>a</w:t>
      </w:r>
      <w:r w:rsidRPr="003F567F">
        <w:rPr>
          <w:rFonts w:ascii="Arial" w:hAnsi="Arial" w:cs="Arial"/>
          <w:noProof/>
          <w:szCs w:val="22"/>
        </w:rPr>
        <w:t xml:space="preserve"> poved</w:t>
      </w:r>
      <w:r w:rsidR="000043BA">
        <w:rPr>
          <w:rFonts w:ascii="Arial" w:hAnsi="Arial" w:cs="Arial"/>
          <w:noProof/>
          <w:szCs w:val="22"/>
        </w:rPr>
        <w:t>e</w:t>
      </w:r>
      <w:r w:rsidRPr="003F567F">
        <w:rPr>
          <w:rFonts w:ascii="Arial" w:hAnsi="Arial" w:cs="Arial"/>
          <w:noProof/>
          <w:szCs w:val="22"/>
        </w:rPr>
        <w:t xml:space="preserve"> </w:t>
      </w:r>
      <w:r>
        <w:rPr>
          <w:rFonts w:ascii="Arial" w:hAnsi="Arial" w:cs="Arial"/>
          <w:noProof/>
          <w:szCs w:val="22"/>
        </w:rPr>
        <w:t>existujícím kolektorem</w:t>
      </w:r>
      <w:r w:rsidRPr="003F567F">
        <w:rPr>
          <w:rFonts w:ascii="Arial" w:hAnsi="Arial" w:cs="Arial"/>
          <w:noProof/>
          <w:szCs w:val="22"/>
        </w:rPr>
        <w:t xml:space="preserve">. Součástí dodávky je jejich proměření </w:t>
      </w:r>
      <w:r>
        <w:rPr>
          <w:rFonts w:ascii="Arial" w:hAnsi="Arial" w:cs="Arial"/>
          <w:noProof/>
          <w:szCs w:val="22"/>
        </w:rPr>
        <w:br/>
      </w:r>
      <w:r w:rsidRPr="003F567F">
        <w:rPr>
          <w:rFonts w:ascii="Arial" w:hAnsi="Arial" w:cs="Arial"/>
          <w:noProof/>
          <w:szCs w:val="22"/>
        </w:rPr>
        <w:t>a zadokumentování skutečného stavu. Nově vybudovan</w:t>
      </w:r>
      <w:r>
        <w:rPr>
          <w:rFonts w:ascii="Arial" w:hAnsi="Arial" w:cs="Arial"/>
          <w:noProof/>
          <w:szCs w:val="22"/>
        </w:rPr>
        <w:t>á</w:t>
      </w:r>
      <w:r w:rsidRPr="003F567F">
        <w:rPr>
          <w:rFonts w:ascii="Arial" w:hAnsi="Arial" w:cs="Arial"/>
          <w:noProof/>
          <w:szCs w:val="22"/>
        </w:rPr>
        <w:t xml:space="preserve"> tras</w:t>
      </w:r>
      <w:r>
        <w:rPr>
          <w:rFonts w:ascii="Arial" w:hAnsi="Arial" w:cs="Arial"/>
          <w:noProof/>
          <w:szCs w:val="22"/>
        </w:rPr>
        <w:t>a</w:t>
      </w:r>
      <w:r w:rsidRPr="003F567F">
        <w:rPr>
          <w:rFonts w:ascii="Arial" w:hAnsi="Arial" w:cs="Arial"/>
          <w:noProof/>
          <w:szCs w:val="22"/>
        </w:rPr>
        <w:t xml:space="preserve"> bud</w:t>
      </w:r>
      <w:r>
        <w:rPr>
          <w:rFonts w:ascii="Arial" w:hAnsi="Arial" w:cs="Arial"/>
          <w:noProof/>
          <w:szCs w:val="22"/>
        </w:rPr>
        <w:t>e využita</w:t>
      </w:r>
      <w:r w:rsidRPr="003F567F">
        <w:rPr>
          <w:rFonts w:ascii="Arial" w:hAnsi="Arial" w:cs="Arial"/>
          <w:noProof/>
          <w:szCs w:val="22"/>
        </w:rPr>
        <w:t xml:space="preserve"> k propojení páteřních prvků s distribučními stohy.</w:t>
      </w:r>
    </w:p>
    <w:p w14:paraId="779A62E0" w14:textId="77777777" w:rsidR="00B730DF" w:rsidRPr="00B730DF" w:rsidRDefault="00B730DF" w:rsidP="00B730DF"/>
    <w:p w14:paraId="1D2E619A" w14:textId="4EF9CBAF" w:rsidR="00B730DF" w:rsidRPr="003F567F" w:rsidRDefault="00B730DF" w:rsidP="00B730DF">
      <w:pPr>
        <w:pStyle w:val="Normln-Psmeno"/>
        <w:numPr>
          <w:ilvl w:val="4"/>
          <w:numId w:val="4"/>
        </w:numPr>
        <w:rPr>
          <w:rFonts w:ascii="Arial" w:hAnsi="Arial" w:cs="Arial"/>
          <w:noProof/>
          <w:szCs w:val="22"/>
        </w:rPr>
      </w:pPr>
      <w:r w:rsidRPr="003F567F">
        <w:rPr>
          <w:rFonts w:ascii="Arial" w:hAnsi="Arial" w:cs="Arial"/>
          <w:noProof/>
          <w:szCs w:val="22"/>
        </w:rPr>
        <w:t xml:space="preserve">1x Trasa z budovy </w:t>
      </w:r>
      <w:r w:rsidR="0078054E">
        <w:rPr>
          <w:rFonts w:ascii="Arial" w:hAnsi="Arial" w:cs="Arial"/>
          <w:noProof/>
          <w:szCs w:val="22"/>
        </w:rPr>
        <w:t>A</w:t>
      </w:r>
      <w:r w:rsidRPr="003F567F">
        <w:rPr>
          <w:rFonts w:ascii="Arial" w:hAnsi="Arial" w:cs="Arial"/>
          <w:noProof/>
          <w:szCs w:val="22"/>
        </w:rPr>
        <w:t xml:space="preserve"> do budovy </w:t>
      </w:r>
      <w:r w:rsidR="0078054E">
        <w:rPr>
          <w:rFonts w:ascii="Arial" w:hAnsi="Arial" w:cs="Arial"/>
          <w:noProof/>
          <w:szCs w:val="22"/>
        </w:rPr>
        <w:t>C</w:t>
      </w:r>
      <w:r w:rsidRPr="003F567F">
        <w:rPr>
          <w:rFonts w:ascii="Arial" w:hAnsi="Arial" w:cs="Arial"/>
          <w:noProof/>
          <w:szCs w:val="22"/>
        </w:rPr>
        <w:t xml:space="preserve"> </w:t>
      </w:r>
    </w:p>
    <w:p w14:paraId="17630925" w14:textId="41CDC196" w:rsidR="00B730DF" w:rsidRDefault="00B730DF" w:rsidP="00B730DF">
      <w:pPr>
        <w:pStyle w:val="Normln-msk"/>
        <w:numPr>
          <w:ilvl w:val="0"/>
          <w:numId w:val="19"/>
        </w:numPr>
        <w:rPr>
          <w:rFonts w:ascii="Arial" w:hAnsi="Arial" w:cs="Arial"/>
          <w:noProof/>
          <w:szCs w:val="22"/>
        </w:rPr>
      </w:pPr>
      <w:r w:rsidRPr="003F567F">
        <w:rPr>
          <w:rFonts w:ascii="Arial" w:hAnsi="Arial" w:cs="Arial"/>
          <w:noProof/>
          <w:szCs w:val="22"/>
        </w:rPr>
        <w:t>Dělka cca 1x 150m</w:t>
      </w:r>
    </w:p>
    <w:p w14:paraId="0D8881BE" w14:textId="44E4B4D3" w:rsidR="00B730DF" w:rsidRDefault="00B730DF" w:rsidP="00B730DF">
      <w:pPr>
        <w:pStyle w:val="Normln-msk"/>
        <w:numPr>
          <w:ilvl w:val="0"/>
          <w:numId w:val="0"/>
        </w:numPr>
        <w:ind w:left="1134"/>
        <w:rPr>
          <w:rFonts w:ascii="Arial" w:hAnsi="Arial" w:cs="Arial"/>
          <w:noProof/>
          <w:szCs w:val="22"/>
        </w:rPr>
      </w:pPr>
    </w:p>
    <w:p w14:paraId="14F9DA79" w14:textId="620E6045" w:rsidR="00B730DF" w:rsidRPr="003F567F" w:rsidRDefault="0078054E" w:rsidP="00B730DF">
      <w:pPr>
        <w:pStyle w:val="Normln-msk"/>
        <w:numPr>
          <w:ilvl w:val="0"/>
          <w:numId w:val="0"/>
        </w:numPr>
        <w:ind w:left="1134"/>
        <w:rPr>
          <w:rFonts w:ascii="Arial" w:hAnsi="Arial" w:cs="Arial"/>
          <w:noProof/>
          <w:szCs w:val="22"/>
        </w:rPr>
      </w:pPr>
      <w:r>
        <w:rPr>
          <w:noProof/>
        </w:rPr>
        <w:lastRenderedPageBreak/>
        <w:drawing>
          <wp:inline distT="0" distB="0" distL="0" distR="0" wp14:anchorId="44AD36A2" wp14:editId="2F176314">
            <wp:extent cx="5422900" cy="3623945"/>
            <wp:effectExtent l="0" t="0" r="6350" b="0"/>
            <wp:docPr id="1" name="Obrázek 1" descr="mapa cheb cov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a cheb covi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2900" cy="3623945"/>
                    </a:xfrm>
                    <a:prstGeom prst="rect">
                      <a:avLst/>
                    </a:prstGeom>
                    <a:noFill/>
                    <a:ln>
                      <a:noFill/>
                    </a:ln>
                  </pic:spPr>
                </pic:pic>
              </a:graphicData>
            </a:graphic>
          </wp:inline>
        </w:drawing>
      </w:r>
    </w:p>
    <w:p w14:paraId="39D78C40" w14:textId="77777777" w:rsidR="00B730DF" w:rsidRPr="00B730DF" w:rsidRDefault="00B730DF" w:rsidP="00B730DF"/>
    <w:p w14:paraId="1967E071" w14:textId="7ACEF4CC" w:rsidR="00587843" w:rsidRPr="003F567F" w:rsidRDefault="00587843" w:rsidP="002D3BAF">
      <w:pPr>
        <w:pStyle w:val="Nadpis3"/>
        <w:numPr>
          <w:ilvl w:val="2"/>
          <w:numId w:val="2"/>
        </w:numPr>
        <w:rPr>
          <w:rFonts w:cs="Arial"/>
          <w:noProof/>
          <w:sz w:val="22"/>
          <w:szCs w:val="22"/>
          <w:lang w:eastAsia="cs-CZ"/>
        </w:rPr>
      </w:pPr>
      <w:bookmarkStart w:id="8" w:name="OLE_LINK1"/>
      <w:bookmarkStart w:id="9" w:name="OLE_LINK2"/>
      <w:bookmarkEnd w:id="6"/>
      <w:bookmarkEnd w:id="7"/>
      <w:r w:rsidRPr="003F567F">
        <w:rPr>
          <w:rFonts w:cs="Arial"/>
          <w:noProof/>
          <w:sz w:val="22"/>
          <w:szCs w:val="22"/>
        </w:rPr>
        <w:t xml:space="preserve">Specifické požadavky </w:t>
      </w:r>
      <w:r w:rsidR="00E501B9" w:rsidRPr="003F567F">
        <w:rPr>
          <w:rFonts w:cs="Arial"/>
          <w:noProof/>
          <w:sz w:val="22"/>
          <w:szCs w:val="22"/>
          <w:lang w:eastAsia="cs-CZ"/>
        </w:rPr>
        <w:t xml:space="preserve">– </w:t>
      </w:r>
      <w:r w:rsidR="00011D5D" w:rsidRPr="003F567F">
        <w:rPr>
          <w:rFonts w:cs="Arial"/>
          <w:noProof/>
          <w:sz w:val="22"/>
          <w:szCs w:val="22"/>
          <w:lang w:eastAsia="cs-CZ"/>
        </w:rPr>
        <w:t>Fyzické zabezpečení</w:t>
      </w:r>
      <w:r w:rsidR="00AF57D9" w:rsidRPr="003F567F">
        <w:rPr>
          <w:rFonts w:cs="Arial"/>
          <w:noProof/>
          <w:sz w:val="22"/>
          <w:szCs w:val="22"/>
          <w:lang w:eastAsia="cs-CZ"/>
        </w:rPr>
        <w:t xml:space="preserve"> komunikace</w:t>
      </w:r>
    </w:p>
    <w:p w14:paraId="7A4860B3" w14:textId="64462574" w:rsidR="00AF57D9" w:rsidRPr="003F567F" w:rsidRDefault="00AF57D9" w:rsidP="00AF57D9">
      <w:pPr>
        <w:pStyle w:val="Normln-Odstavec"/>
        <w:numPr>
          <w:ilvl w:val="3"/>
          <w:numId w:val="4"/>
        </w:numPr>
        <w:rPr>
          <w:rFonts w:ascii="Arial" w:hAnsi="Arial" w:cs="Arial"/>
          <w:noProof/>
          <w:szCs w:val="22"/>
        </w:rPr>
      </w:pPr>
      <w:r w:rsidRPr="003F567F">
        <w:rPr>
          <w:rFonts w:ascii="Arial" w:hAnsi="Arial" w:cs="Arial"/>
          <w:noProof/>
          <w:szCs w:val="22"/>
        </w:rPr>
        <w:t>Dodavatel provede analýzu současn</w:t>
      </w:r>
      <w:r w:rsidR="0003047D" w:rsidRPr="003F567F">
        <w:rPr>
          <w:rFonts w:ascii="Arial" w:hAnsi="Arial" w:cs="Arial"/>
          <w:noProof/>
          <w:szCs w:val="22"/>
        </w:rPr>
        <w:t xml:space="preserve">ých </w:t>
      </w:r>
      <w:r w:rsidR="00CA4B19" w:rsidRPr="003F567F">
        <w:rPr>
          <w:rFonts w:ascii="Arial" w:hAnsi="Arial" w:cs="Arial"/>
          <w:noProof/>
          <w:szCs w:val="22"/>
        </w:rPr>
        <w:t xml:space="preserve">záložních </w:t>
      </w:r>
      <w:r w:rsidR="0003047D" w:rsidRPr="003F567F">
        <w:rPr>
          <w:rFonts w:ascii="Arial" w:hAnsi="Arial" w:cs="Arial"/>
          <w:noProof/>
          <w:szCs w:val="22"/>
        </w:rPr>
        <w:t>zdrojů</w:t>
      </w:r>
      <w:r w:rsidR="00CA4B19" w:rsidRPr="003F567F">
        <w:rPr>
          <w:rFonts w:ascii="Arial" w:hAnsi="Arial" w:cs="Arial"/>
          <w:noProof/>
          <w:szCs w:val="22"/>
        </w:rPr>
        <w:t xml:space="preserve"> UPS a navrhne jejich optimální použití v nové topologii celého</w:t>
      </w:r>
      <w:r w:rsidR="001D0642" w:rsidRPr="003F567F">
        <w:rPr>
          <w:rFonts w:ascii="Arial" w:hAnsi="Arial" w:cs="Arial"/>
          <w:noProof/>
          <w:szCs w:val="22"/>
        </w:rPr>
        <w:t xml:space="preserve"> prostředí. Pokud nebude možné některé z existujících zdrojů UPS využít, bude možné je vyřadit</w:t>
      </w:r>
      <w:r w:rsidR="004B7BF4" w:rsidRPr="003F567F">
        <w:rPr>
          <w:rFonts w:ascii="Arial" w:hAnsi="Arial" w:cs="Arial"/>
          <w:noProof/>
          <w:szCs w:val="22"/>
        </w:rPr>
        <w:t xml:space="preserve"> z evidence, případně využít v rámci trade-up jednotlivých výrobců UPS. </w:t>
      </w:r>
    </w:p>
    <w:p w14:paraId="45B2A452" w14:textId="1E8EAE2E" w:rsidR="00AF57D9" w:rsidRPr="003F567F" w:rsidRDefault="004B7BF4" w:rsidP="00AF57D9">
      <w:pPr>
        <w:pStyle w:val="Normln-Odstavec"/>
        <w:numPr>
          <w:ilvl w:val="3"/>
          <w:numId w:val="4"/>
        </w:numPr>
        <w:rPr>
          <w:rFonts w:ascii="Arial" w:hAnsi="Arial" w:cs="Arial"/>
          <w:noProof/>
          <w:szCs w:val="22"/>
        </w:rPr>
      </w:pPr>
      <w:r w:rsidRPr="003F567F">
        <w:rPr>
          <w:rFonts w:ascii="Arial" w:hAnsi="Arial" w:cs="Arial"/>
          <w:noProof/>
          <w:szCs w:val="22"/>
        </w:rPr>
        <w:t>Pro zabezpečení nově dodané infrastruktury jsou poptávány následující zdroje UPS:</w:t>
      </w:r>
    </w:p>
    <w:tbl>
      <w:tblPr>
        <w:tblStyle w:val="Mkatabulky"/>
        <w:tblW w:w="0" w:type="auto"/>
        <w:tblLook w:val="04A0" w:firstRow="1" w:lastRow="0" w:firstColumn="1" w:lastColumn="0" w:noHBand="0" w:noVBand="1"/>
      </w:tblPr>
      <w:tblGrid>
        <w:gridCol w:w="2843"/>
        <w:gridCol w:w="2843"/>
        <w:gridCol w:w="2844"/>
      </w:tblGrid>
      <w:tr w:rsidR="00D015BC" w:rsidRPr="00A13F8C" w14:paraId="3D3F9A88" w14:textId="77777777" w:rsidTr="00A23DCD">
        <w:trPr>
          <w:trHeight w:val="367"/>
        </w:trPr>
        <w:tc>
          <w:tcPr>
            <w:tcW w:w="2843" w:type="dxa"/>
            <w:vAlign w:val="center"/>
          </w:tcPr>
          <w:p w14:paraId="5034CF11" w14:textId="107CFA71" w:rsidR="00D015BC" w:rsidRPr="00A23DCD" w:rsidRDefault="00BB3058" w:rsidP="00A23DCD">
            <w:pPr>
              <w:pStyle w:val="Normln-Odstavec"/>
              <w:numPr>
                <w:ilvl w:val="0"/>
                <w:numId w:val="0"/>
              </w:numPr>
              <w:spacing w:after="0"/>
              <w:jc w:val="center"/>
              <w:rPr>
                <w:rFonts w:ascii="Arial" w:hAnsi="Arial" w:cs="Arial"/>
                <w:b/>
                <w:noProof/>
                <w:szCs w:val="22"/>
              </w:rPr>
            </w:pPr>
            <w:r w:rsidRPr="00A23DCD">
              <w:rPr>
                <w:rFonts w:ascii="Arial" w:hAnsi="Arial" w:cs="Arial"/>
                <w:b/>
                <w:noProof/>
                <w:szCs w:val="22"/>
              </w:rPr>
              <w:t>Lokalita</w:t>
            </w:r>
          </w:p>
        </w:tc>
        <w:tc>
          <w:tcPr>
            <w:tcW w:w="2843" w:type="dxa"/>
            <w:vAlign w:val="center"/>
          </w:tcPr>
          <w:p w14:paraId="14F89C17" w14:textId="683AFF92" w:rsidR="00D015BC" w:rsidRPr="00A23DCD" w:rsidRDefault="00BB3058" w:rsidP="00A23DCD">
            <w:pPr>
              <w:pStyle w:val="Normln-Odstavec"/>
              <w:numPr>
                <w:ilvl w:val="0"/>
                <w:numId w:val="0"/>
              </w:numPr>
              <w:spacing w:after="0"/>
              <w:jc w:val="center"/>
              <w:rPr>
                <w:rFonts w:ascii="Arial" w:hAnsi="Arial" w:cs="Arial"/>
                <w:b/>
                <w:noProof/>
                <w:szCs w:val="22"/>
              </w:rPr>
            </w:pPr>
            <w:r w:rsidRPr="00A23DCD">
              <w:rPr>
                <w:rFonts w:ascii="Arial" w:hAnsi="Arial" w:cs="Arial"/>
                <w:b/>
                <w:noProof/>
                <w:szCs w:val="22"/>
              </w:rPr>
              <w:t>Výkon</w:t>
            </w:r>
          </w:p>
        </w:tc>
        <w:tc>
          <w:tcPr>
            <w:tcW w:w="2844" w:type="dxa"/>
            <w:vAlign w:val="center"/>
          </w:tcPr>
          <w:p w14:paraId="2088DAD3" w14:textId="5B177B99" w:rsidR="00D015BC" w:rsidRPr="00A23DCD" w:rsidRDefault="00BB3058" w:rsidP="00A23DCD">
            <w:pPr>
              <w:pStyle w:val="Normln-Odstavec"/>
              <w:numPr>
                <w:ilvl w:val="0"/>
                <w:numId w:val="0"/>
              </w:numPr>
              <w:spacing w:after="0"/>
              <w:jc w:val="center"/>
              <w:rPr>
                <w:rFonts w:ascii="Arial" w:hAnsi="Arial" w:cs="Arial"/>
                <w:b/>
                <w:noProof/>
                <w:szCs w:val="22"/>
              </w:rPr>
            </w:pPr>
            <w:r w:rsidRPr="00A23DCD">
              <w:rPr>
                <w:rFonts w:ascii="Arial" w:hAnsi="Arial" w:cs="Arial"/>
                <w:b/>
                <w:noProof/>
                <w:szCs w:val="22"/>
              </w:rPr>
              <w:t>Počet</w:t>
            </w:r>
          </w:p>
        </w:tc>
      </w:tr>
      <w:tr w:rsidR="00BB3058" w:rsidRPr="00A13F8C" w14:paraId="39A93556" w14:textId="77777777" w:rsidTr="00A23DCD">
        <w:trPr>
          <w:trHeight w:val="416"/>
        </w:trPr>
        <w:tc>
          <w:tcPr>
            <w:tcW w:w="2843" w:type="dxa"/>
            <w:vAlign w:val="center"/>
          </w:tcPr>
          <w:p w14:paraId="06B12987" w14:textId="6C2BC6E4" w:rsidR="00BB3058" w:rsidRPr="003F567F" w:rsidRDefault="00BB3058"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KV</w:t>
            </w:r>
          </w:p>
        </w:tc>
        <w:tc>
          <w:tcPr>
            <w:tcW w:w="2843" w:type="dxa"/>
            <w:vAlign w:val="center"/>
          </w:tcPr>
          <w:p w14:paraId="5592DE75" w14:textId="43C37CEC" w:rsidR="00BB3058" w:rsidRPr="003F567F" w:rsidRDefault="000F7A98"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3000 VA</w:t>
            </w:r>
          </w:p>
        </w:tc>
        <w:tc>
          <w:tcPr>
            <w:tcW w:w="2844" w:type="dxa"/>
            <w:vAlign w:val="center"/>
          </w:tcPr>
          <w:p w14:paraId="7E6D141A" w14:textId="6FE7B399" w:rsidR="00BB3058" w:rsidRPr="003F567F" w:rsidRDefault="000F7A98"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3x</w:t>
            </w:r>
          </w:p>
        </w:tc>
      </w:tr>
      <w:tr w:rsidR="00D015BC" w:rsidRPr="00A13F8C" w14:paraId="19D3FFF9" w14:textId="77777777" w:rsidTr="00A23DCD">
        <w:trPr>
          <w:trHeight w:val="407"/>
        </w:trPr>
        <w:tc>
          <w:tcPr>
            <w:tcW w:w="2843" w:type="dxa"/>
            <w:vAlign w:val="center"/>
          </w:tcPr>
          <w:p w14:paraId="4C1830FE" w14:textId="67B303B7" w:rsidR="00D015BC" w:rsidRPr="003F567F" w:rsidRDefault="00BB3058"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KV</w:t>
            </w:r>
          </w:p>
        </w:tc>
        <w:tc>
          <w:tcPr>
            <w:tcW w:w="2843" w:type="dxa"/>
            <w:vAlign w:val="center"/>
          </w:tcPr>
          <w:p w14:paraId="571C5517" w14:textId="5EDBBB8C" w:rsidR="00D015BC" w:rsidRPr="003F567F" w:rsidRDefault="000F7A98"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1000 VA</w:t>
            </w:r>
          </w:p>
        </w:tc>
        <w:tc>
          <w:tcPr>
            <w:tcW w:w="2844" w:type="dxa"/>
            <w:vAlign w:val="center"/>
          </w:tcPr>
          <w:p w14:paraId="74F944DE" w14:textId="5C06295B" w:rsidR="00D015BC" w:rsidRPr="003F567F" w:rsidRDefault="000F7A98"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8x</w:t>
            </w:r>
          </w:p>
        </w:tc>
      </w:tr>
      <w:tr w:rsidR="00D015BC" w:rsidRPr="00A13F8C" w14:paraId="74107AF3" w14:textId="77777777" w:rsidTr="00A23DCD">
        <w:trPr>
          <w:trHeight w:val="413"/>
        </w:trPr>
        <w:tc>
          <w:tcPr>
            <w:tcW w:w="2843" w:type="dxa"/>
            <w:vAlign w:val="center"/>
          </w:tcPr>
          <w:p w14:paraId="750FA8BA" w14:textId="271926FD" w:rsidR="00D015BC" w:rsidRPr="003F567F" w:rsidRDefault="00BB3058"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C</w:t>
            </w:r>
            <w:r w:rsidR="007536F2" w:rsidRPr="003F567F">
              <w:rPr>
                <w:rFonts w:ascii="Arial" w:hAnsi="Arial" w:cs="Arial"/>
                <w:noProof/>
                <w:szCs w:val="22"/>
              </w:rPr>
              <w:t>H</w:t>
            </w:r>
          </w:p>
        </w:tc>
        <w:tc>
          <w:tcPr>
            <w:tcW w:w="2843" w:type="dxa"/>
            <w:vAlign w:val="center"/>
          </w:tcPr>
          <w:p w14:paraId="74C8ED64" w14:textId="505314B4" w:rsidR="00D015BC" w:rsidRPr="003F567F" w:rsidRDefault="000F7A98"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3000 VA</w:t>
            </w:r>
          </w:p>
        </w:tc>
        <w:tc>
          <w:tcPr>
            <w:tcW w:w="2844" w:type="dxa"/>
            <w:vAlign w:val="center"/>
          </w:tcPr>
          <w:p w14:paraId="5B47FF0D" w14:textId="797E0070" w:rsidR="00D015BC" w:rsidRPr="003F567F" w:rsidRDefault="000F7A98"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2x</w:t>
            </w:r>
          </w:p>
        </w:tc>
      </w:tr>
      <w:tr w:rsidR="00D015BC" w:rsidRPr="00A13F8C" w14:paraId="04AF0722" w14:textId="77777777" w:rsidTr="00A23DCD">
        <w:trPr>
          <w:trHeight w:val="419"/>
        </w:trPr>
        <w:tc>
          <w:tcPr>
            <w:tcW w:w="2843" w:type="dxa"/>
            <w:vAlign w:val="center"/>
          </w:tcPr>
          <w:p w14:paraId="3749A554" w14:textId="20AD2334" w:rsidR="00D015BC" w:rsidRPr="003F567F" w:rsidRDefault="00BB3058"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C</w:t>
            </w:r>
            <w:r w:rsidR="007536F2" w:rsidRPr="003F567F">
              <w:rPr>
                <w:rFonts w:ascii="Arial" w:hAnsi="Arial" w:cs="Arial"/>
                <w:noProof/>
                <w:szCs w:val="22"/>
              </w:rPr>
              <w:t>H</w:t>
            </w:r>
          </w:p>
        </w:tc>
        <w:tc>
          <w:tcPr>
            <w:tcW w:w="2843" w:type="dxa"/>
            <w:vAlign w:val="center"/>
          </w:tcPr>
          <w:p w14:paraId="1F585478" w14:textId="4A7869C9" w:rsidR="00D015BC" w:rsidRPr="003F567F" w:rsidRDefault="007F7289"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1000 VA</w:t>
            </w:r>
          </w:p>
        </w:tc>
        <w:tc>
          <w:tcPr>
            <w:tcW w:w="2844" w:type="dxa"/>
            <w:vAlign w:val="center"/>
          </w:tcPr>
          <w:p w14:paraId="1AAD47FA" w14:textId="5148A6AD" w:rsidR="00D015BC" w:rsidRPr="003F567F" w:rsidRDefault="007F7289" w:rsidP="00A23DCD">
            <w:pPr>
              <w:pStyle w:val="Normln-Odstavec"/>
              <w:numPr>
                <w:ilvl w:val="0"/>
                <w:numId w:val="0"/>
              </w:numPr>
              <w:spacing w:after="0"/>
              <w:jc w:val="center"/>
              <w:rPr>
                <w:rFonts w:ascii="Arial" w:hAnsi="Arial" w:cs="Arial"/>
                <w:noProof/>
                <w:szCs w:val="22"/>
              </w:rPr>
            </w:pPr>
            <w:r w:rsidRPr="003F567F">
              <w:rPr>
                <w:rFonts w:ascii="Arial" w:hAnsi="Arial" w:cs="Arial"/>
                <w:noProof/>
                <w:szCs w:val="22"/>
              </w:rPr>
              <w:t>4x</w:t>
            </w:r>
          </w:p>
        </w:tc>
      </w:tr>
    </w:tbl>
    <w:p w14:paraId="26BC7AC6" w14:textId="77777777" w:rsidR="004B7BF4" w:rsidRPr="003F567F" w:rsidRDefault="004B7BF4" w:rsidP="00212CDE">
      <w:pPr>
        <w:pStyle w:val="Normln-Odstavec"/>
        <w:numPr>
          <w:ilvl w:val="0"/>
          <w:numId w:val="0"/>
        </w:numPr>
        <w:rPr>
          <w:rFonts w:ascii="Arial" w:hAnsi="Arial" w:cs="Arial"/>
          <w:noProof/>
          <w:szCs w:val="22"/>
        </w:rPr>
      </w:pPr>
    </w:p>
    <w:p w14:paraId="79F5D228" w14:textId="77777777" w:rsidR="00011D5D" w:rsidRPr="003F567F" w:rsidRDefault="00011D5D" w:rsidP="00011D5D">
      <w:pPr>
        <w:pStyle w:val="Nadpis3"/>
        <w:numPr>
          <w:ilvl w:val="2"/>
          <w:numId w:val="2"/>
        </w:numPr>
        <w:rPr>
          <w:rFonts w:cs="Arial"/>
          <w:noProof/>
          <w:sz w:val="22"/>
          <w:szCs w:val="22"/>
        </w:rPr>
      </w:pPr>
      <w:r w:rsidRPr="003F567F">
        <w:rPr>
          <w:rFonts w:cs="Arial"/>
          <w:noProof/>
          <w:sz w:val="22"/>
          <w:szCs w:val="22"/>
        </w:rPr>
        <w:t xml:space="preserve">Specifické požadavky </w:t>
      </w:r>
      <w:r w:rsidRPr="003F567F">
        <w:rPr>
          <w:rFonts w:cs="Arial"/>
          <w:noProof/>
          <w:sz w:val="22"/>
          <w:szCs w:val="22"/>
          <w:lang w:eastAsia="cs-CZ"/>
        </w:rPr>
        <w:t>– Část WiFi přístupové body  (AP)</w:t>
      </w:r>
    </w:p>
    <w:p w14:paraId="064EA33F" w14:textId="77777777" w:rsidR="00011D5D" w:rsidRPr="003F567F" w:rsidRDefault="00011D5D" w:rsidP="00212CDE">
      <w:pPr>
        <w:rPr>
          <w:rFonts w:ascii="Arial" w:hAnsi="Arial" w:cs="Arial"/>
          <w:szCs w:val="22"/>
          <w:lang w:eastAsia="cs-CZ"/>
        </w:rPr>
      </w:pPr>
    </w:p>
    <w:bookmarkEnd w:id="8"/>
    <w:bookmarkEnd w:id="9"/>
    <w:p w14:paraId="7A73A3BA" w14:textId="47201B8D" w:rsidR="00EC2D31" w:rsidRPr="003F567F" w:rsidRDefault="00EC2D31" w:rsidP="00EC2D31">
      <w:pPr>
        <w:pStyle w:val="Normln-Odstavec"/>
        <w:numPr>
          <w:ilvl w:val="3"/>
          <w:numId w:val="4"/>
        </w:numPr>
        <w:rPr>
          <w:rFonts w:ascii="Arial" w:hAnsi="Arial" w:cs="Arial"/>
          <w:noProof/>
          <w:szCs w:val="22"/>
        </w:rPr>
      </w:pPr>
      <w:r w:rsidRPr="003F567F">
        <w:rPr>
          <w:rFonts w:ascii="Arial" w:hAnsi="Arial" w:cs="Arial"/>
          <w:noProof/>
          <w:szCs w:val="22"/>
        </w:rPr>
        <w:t>Dodavatel provede analýzu současné WiFi sítě v lokalitě Karlovy Vary, návrh její modernizace s využitím nabízených prvků a po schválení Objednatelem její realizaci.  Stávající prvky budou nahrazeny nabízenými a využity jinde v organizaci.</w:t>
      </w:r>
    </w:p>
    <w:p w14:paraId="1BE2135D" w14:textId="18A65B73" w:rsidR="00C91AA5" w:rsidRPr="003F567F" w:rsidRDefault="00DB4DC8" w:rsidP="00087784">
      <w:pPr>
        <w:pStyle w:val="Normln-Odstavec"/>
        <w:numPr>
          <w:ilvl w:val="3"/>
          <w:numId w:val="4"/>
        </w:numPr>
        <w:rPr>
          <w:rFonts w:ascii="Arial" w:hAnsi="Arial" w:cs="Arial"/>
          <w:noProof/>
          <w:szCs w:val="22"/>
        </w:rPr>
      </w:pPr>
      <w:r w:rsidRPr="003F567F">
        <w:rPr>
          <w:rFonts w:ascii="Arial" w:hAnsi="Arial" w:cs="Arial"/>
          <w:noProof/>
          <w:szCs w:val="22"/>
        </w:rPr>
        <w:t>Bez</w:t>
      </w:r>
      <w:r w:rsidR="009E3E2A" w:rsidRPr="003F567F">
        <w:rPr>
          <w:rFonts w:ascii="Arial" w:hAnsi="Arial" w:cs="Arial"/>
          <w:noProof/>
          <w:szCs w:val="22"/>
        </w:rPr>
        <w:t>d</w:t>
      </w:r>
      <w:r w:rsidRPr="003F567F">
        <w:rPr>
          <w:rFonts w:ascii="Arial" w:hAnsi="Arial" w:cs="Arial"/>
          <w:noProof/>
          <w:szCs w:val="22"/>
        </w:rPr>
        <w:t>rátová síť bud</w:t>
      </w:r>
      <w:r w:rsidR="009E3E2A" w:rsidRPr="003F567F">
        <w:rPr>
          <w:rFonts w:ascii="Arial" w:hAnsi="Arial" w:cs="Arial"/>
          <w:noProof/>
          <w:szCs w:val="22"/>
        </w:rPr>
        <w:t>e</w:t>
      </w:r>
      <w:r w:rsidRPr="003F567F">
        <w:rPr>
          <w:rFonts w:ascii="Arial" w:hAnsi="Arial" w:cs="Arial"/>
          <w:noProof/>
          <w:szCs w:val="22"/>
        </w:rPr>
        <w:t xml:space="preserve"> sloužit pro </w:t>
      </w:r>
      <w:r w:rsidR="00A862B9" w:rsidRPr="003F567F">
        <w:rPr>
          <w:rFonts w:ascii="Arial" w:hAnsi="Arial" w:cs="Arial"/>
          <w:noProof/>
          <w:szCs w:val="22"/>
        </w:rPr>
        <w:t>posílení odolnosti</w:t>
      </w:r>
      <w:r w:rsidR="0063589B" w:rsidRPr="003F567F">
        <w:rPr>
          <w:rFonts w:ascii="Arial" w:hAnsi="Arial" w:cs="Arial"/>
          <w:noProof/>
          <w:szCs w:val="22"/>
        </w:rPr>
        <w:t xml:space="preserve"> sítě a bude především určena pro provoz a připojení specifických přístrojů</w:t>
      </w:r>
      <w:r w:rsidRPr="003F567F">
        <w:rPr>
          <w:rFonts w:ascii="Arial" w:hAnsi="Arial" w:cs="Arial"/>
          <w:noProof/>
          <w:szCs w:val="22"/>
        </w:rPr>
        <w:t xml:space="preserve"> – Dodavatel navrhne </w:t>
      </w:r>
      <w:r w:rsidR="00D3088B" w:rsidRPr="003F567F">
        <w:rPr>
          <w:rFonts w:ascii="Arial" w:hAnsi="Arial" w:cs="Arial"/>
          <w:noProof/>
          <w:szCs w:val="22"/>
        </w:rPr>
        <w:t xml:space="preserve">a implementuje </w:t>
      </w:r>
      <w:r w:rsidRPr="003F567F">
        <w:rPr>
          <w:rFonts w:ascii="Arial" w:hAnsi="Arial" w:cs="Arial"/>
          <w:noProof/>
          <w:szCs w:val="22"/>
        </w:rPr>
        <w:t>vhodné politiky</w:t>
      </w:r>
      <w:r w:rsidR="00D3088B" w:rsidRPr="003F567F">
        <w:rPr>
          <w:rFonts w:ascii="Arial" w:hAnsi="Arial" w:cs="Arial"/>
          <w:noProof/>
          <w:szCs w:val="22"/>
        </w:rPr>
        <w:t xml:space="preserve"> pro jednotlivé účely použití včetně autentizačních mechanismů.</w:t>
      </w:r>
      <w:r w:rsidRPr="003F567F">
        <w:rPr>
          <w:rFonts w:ascii="Arial" w:hAnsi="Arial" w:cs="Arial"/>
          <w:noProof/>
          <w:szCs w:val="22"/>
        </w:rPr>
        <w:t xml:space="preserve">   </w:t>
      </w:r>
    </w:p>
    <w:p w14:paraId="741B75CD" w14:textId="16AE3E74" w:rsidR="00FE41CE" w:rsidRPr="003F567F" w:rsidRDefault="00D3088B" w:rsidP="00917BC5">
      <w:pPr>
        <w:pStyle w:val="Normln-Odstavec"/>
        <w:numPr>
          <w:ilvl w:val="3"/>
          <w:numId w:val="4"/>
        </w:numPr>
        <w:rPr>
          <w:rFonts w:ascii="Arial" w:hAnsi="Arial" w:cs="Arial"/>
          <w:noProof/>
          <w:szCs w:val="22"/>
        </w:rPr>
      </w:pPr>
      <w:r w:rsidRPr="003F567F">
        <w:rPr>
          <w:rFonts w:ascii="Arial" w:hAnsi="Arial" w:cs="Arial"/>
          <w:noProof/>
          <w:szCs w:val="22"/>
        </w:rPr>
        <w:lastRenderedPageBreak/>
        <w:t xml:space="preserve">Bezdrátová síť bude využívat moderní technologie pro </w:t>
      </w:r>
      <w:r w:rsidR="00B51B61" w:rsidRPr="003F567F">
        <w:rPr>
          <w:rFonts w:ascii="Arial" w:hAnsi="Arial" w:cs="Arial"/>
          <w:noProof/>
          <w:szCs w:val="22"/>
        </w:rPr>
        <w:t>maximalizaci</w:t>
      </w:r>
      <w:r w:rsidRPr="003F567F">
        <w:rPr>
          <w:rFonts w:ascii="Arial" w:hAnsi="Arial" w:cs="Arial"/>
          <w:noProof/>
          <w:szCs w:val="22"/>
        </w:rPr>
        <w:t xml:space="preserve"> „uživatelské zkušenosti“ (rychlost </w:t>
      </w:r>
      <w:r w:rsidR="00B51B61" w:rsidRPr="003F567F">
        <w:rPr>
          <w:rFonts w:ascii="Arial" w:hAnsi="Arial" w:cs="Arial"/>
          <w:noProof/>
          <w:szCs w:val="22"/>
        </w:rPr>
        <w:t xml:space="preserve">odezvy apod.)  </w:t>
      </w:r>
      <w:r w:rsidRPr="003F567F">
        <w:rPr>
          <w:rFonts w:ascii="Arial" w:hAnsi="Arial" w:cs="Arial"/>
          <w:noProof/>
          <w:szCs w:val="22"/>
        </w:rPr>
        <w:t xml:space="preserve">– </w:t>
      </w:r>
      <w:r w:rsidR="000425E0" w:rsidRPr="003F567F">
        <w:rPr>
          <w:rFonts w:ascii="Arial" w:hAnsi="Arial" w:cs="Arial"/>
          <w:noProof/>
          <w:szCs w:val="22"/>
        </w:rPr>
        <w:t>roaming, pásma 2,4 i 5 GHz</w:t>
      </w:r>
      <w:r w:rsidRPr="003F567F">
        <w:rPr>
          <w:rFonts w:ascii="Arial" w:hAnsi="Arial" w:cs="Arial"/>
          <w:noProof/>
          <w:szCs w:val="22"/>
        </w:rPr>
        <w:t>.</w:t>
      </w:r>
    </w:p>
    <w:p w14:paraId="3F75816F" w14:textId="3929A6DA" w:rsidR="00B51B61" w:rsidRPr="003F567F" w:rsidRDefault="00B51B61" w:rsidP="00917BC5">
      <w:pPr>
        <w:pStyle w:val="Normln-Odstavec"/>
        <w:numPr>
          <w:ilvl w:val="3"/>
          <w:numId w:val="4"/>
        </w:numPr>
        <w:rPr>
          <w:rFonts w:ascii="Arial" w:hAnsi="Arial" w:cs="Arial"/>
          <w:noProof/>
          <w:szCs w:val="22"/>
        </w:rPr>
      </w:pPr>
      <w:r w:rsidRPr="003F567F">
        <w:rPr>
          <w:rFonts w:ascii="Arial" w:hAnsi="Arial" w:cs="Arial"/>
          <w:noProof/>
          <w:szCs w:val="22"/>
        </w:rPr>
        <w:t xml:space="preserve">Bezdrátová síť bude centrálně spravovaná a její provoz a správa bude řízen virtuálním kontrolerem, </w:t>
      </w:r>
      <w:r w:rsidR="00AC35BB" w:rsidRPr="003F567F">
        <w:rPr>
          <w:rFonts w:ascii="Arial" w:hAnsi="Arial" w:cs="Arial"/>
          <w:noProof/>
          <w:szCs w:val="22"/>
        </w:rPr>
        <w:t>který bude nedílnou součástí nabídky.</w:t>
      </w:r>
    </w:p>
    <w:p w14:paraId="0BF0EF79" w14:textId="2B382A8C" w:rsidR="00B51B61" w:rsidRPr="003F567F" w:rsidRDefault="00B51B61" w:rsidP="00B51B61">
      <w:pPr>
        <w:pStyle w:val="Nadpis3"/>
        <w:numPr>
          <w:ilvl w:val="2"/>
          <w:numId w:val="2"/>
        </w:numPr>
        <w:rPr>
          <w:rFonts w:cs="Arial"/>
          <w:noProof/>
          <w:sz w:val="22"/>
          <w:szCs w:val="22"/>
        </w:rPr>
      </w:pPr>
      <w:r w:rsidRPr="003F567F">
        <w:rPr>
          <w:rFonts w:cs="Arial"/>
          <w:noProof/>
          <w:sz w:val="22"/>
          <w:szCs w:val="22"/>
        </w:rPr>
        <w:t xml:space="preserve">Specifické požadavky </w:t>
      </w:r>
      <w:r w:rsidRPr="003F567F">
        <w:rPr>
          <w:rFonts w:cs="Arial"/>
          <w:noProof/>
          <w:sz w:val="22"/>
          <w:szCs w:val="22"/>
          <w:lang w:eastAsia="cs-CZ"/>
        </w:rPr>
        <w:t>– Část Systém řízení přístupu do sítě podle standardu IEEE 802.1X</w:t>
      </w:r>
    </w:p>
    <w:p w14:paraId="2B1DD7A7" w14:textId="77777777" w:rsidR="00354CFE" w:rsidRPr="003F567F" w:rsidRDefault="00B51B61" w:rsidP="00B51B61">
      <w:pPr>
        <w:pStyle w:val="Normln-Odstavec"/>
        <w:numPr>
          <w:ilvl w:val="3"/>
          <w:numId w:val="4"/>
        </w:numPr>
        <w:rPr>
          <w:rFonts w:ascii="Arial" w:hAnsi="Arial" w:cs="Arial"/>
          <w:noProof/>
          <w:szCs w:val="22"/>
        </w:rPr>
      </w:pPr>
      <w:r w:rsidRPr="003F567F">
        <w:rPr>
          <w:rFonts w:ascii="Arial" w:hAnsi="Arial" w:cs="Arial"/>
          <w:noProof/>
          <w:szCs w:val="22"/>
        </w:rPr>
        <w:t xml:space="preserve">Dodavatel na základě provedených analýz předchozích částí provede </w:t>
      </w:r>
      <w:r w:rsidR="00064DF5" w:rsidRPr="003F567F">
        <w:rPr>
          <w:rFonts w:ascii="Arial" w:hAnsi="Arial" w:cs="Arial"/>
          <w:noProof/>
          <w:szCs w:val="22"/>
        </w:rPr>
        <w:t xml:space="preserve">návrh nasazení systému </w:t>
      </w:r>
      <w:r w:rsidR="00064DF5" w:rsidRPr="003F567F">
        <w:rPr>
          <w:rFonts w:ascii="Arial" w:hAnsi="Arial" w:cs="Arial"/>
          <w:noProof/>
          <w:szCs w:val="22"/>
          <w:lang w:eastAsia="cs-CZ"/>
        </w:rPr>
        <w:t>řízení přístupu do sítě podle standardu IEEE 802.1X</w:t>
      </w:r>
      <w:r w:rsidR="00064DF5" w:rsidRPr="003F567F">
        <w:rPr>
          <w:rFonts w:ascii="Arial" w:hAnsi="Arial" w:cs="Arial"/>
          <w:noProof/>
          <w:szCs w:val="22"/>
        </w:rPr>
        <w:t xml:space="preserve">  (NAC)  a </w:t>
      </w:r>
      <w:r w:rsidR="00354CFE" w:rsidRPr="003F567F">
        <w:rPr>
          <w:rFonts w:ascii="Arial" w:hAnsi="Arial" w:cs="Arial"/>
          <w:noProof/>
          <w:szCs w:val="22"/>
        </w:rPr>
        <w:t xml:space="preserve">po schválení objednatelem jeho implementaci. </w:t>
      </w:r>
    </w:p>
    <w:p w14:paraId="663D3FEC" w14:textId="077FA2CC" w:rsidR="00354CFE" w:rsidRPr="003F567F" w:rsidRDefault="00354CFE" w:rsidP="00B51B61">
      <w:pPr>
        <w:pStyle w:val="Normln-Odstavec"/>
        <w:numPr>
          <w:ilvl w:val="3"/>
          <w:numId w:val="4"/>
        </w:numPr>
        <w:rPr>
          <w:rFonts w:ascii="Arial" w:hAnsi="Arial" w:cs="Arial"/>
          <w:noProof/>
          <w:szCs w:val="22"/>
        </w:rPr>
      </w:pPr>
      <w:r w:rsidRPr="003F567F">
        <w:rPr>
          <w:rFonts w:ascii="Arial" w:hAnsi="Arial" w:cs="Arial"/>
          <w:noProof/>
          <w:szCs w:val="22"/>
        </w:rPr>
        <w:t xml:space="preserve">Systém bude implementován jako jednotný pro drátovou i bezdrátovou část sítě.  </w:t>
      </w:r>
    </w:p>
    <w:p w14:paraId="351FA357" w14:textId="1CF39C5A" w:rsidR="00B51B61" w:rsidRPr="003F567F" w:rsidRDefault="00354CFE" w:rsidP="00B51B61">
      <w:pPr>
        <w:pStyle w:val="Normln-Odstavec"/>
        <w:numPr>
          <w:ilvl w:val="3"/>
          <w:numId w:val="4"/>
        </w:numPr>
        <w:rPr>
          <w:rFonts w:ascii="Arial" w:hAnsi="Arial" w:cs="Arial"/>
          <w:noProof/>
          <w:szCs w:val="22"/>
        </w:rPr>
      </w:pPr>
      <w:r w:rsidRPr="003F567F">
        <w:rPr>
          <w:rFonts w:ascii="Arial" w:hAnsi="Arial" w:cs="Arial"/>
          <w:noProof/>
          <w:szCs w:val="22"/>
        </w:rPr>
        <w:t>Systém bude využívat centrální identitní systém Active Directory pro autentizaci uživatelů a zařízení</w:t>
      </w:r>
      <w:r w:rsidR="00B51B61" w:rsidRPr="003F567F">
        <w:rPr>
          <w:rFonts w:ascii="Arial" w:hAnsi="Arial" w:cs="Arial"/>
          <w:noProof/>
          <w:szCs w:val="22"/>
        </w:rPr>
        <w:t>.</w:t>
      </w:r>
      <w:r w:rsidRPr="003F567F">
        <w:rPr>
          <w:rFonts w:ascii="Arial" w:hAnsi="Arial" w:cs="Arial"/>
          <w:noProof/>
          <w:szCs w:val="22"/>
        </w:rPr>
        <w:t xml:space="preserve">   </w:t>
      </w:r>
    </w:p>
    <w:p w14:paraId="161DB719" w14:textId="479B0D3D" w:rsidR="009133D9" w:rsidRPr="003F567F" w:rsidRDefault="00377223" w:rsidP="007D3034">
      <w:pPr>
        <w:pStyle w:val="Normln-Odstavec"/>
        <w:numPr>
          <w:ilvl w:val="3"/>
          <w:numId w:val="4"/>
        </w:numPr>
        <w:rPr>
          <w:rFonts w:ascii="Arial" w:hAnsi="Arial" w:cs="Arial"/>
          <w:szCs w:val="22"/>
          <w:lang w:eastAsia="cs-CZ"/>
        </w:rPr>
      </w:pPr>
      <w:r w:rsidRPr="003F567F">
        <w:rPr>
          <w:rFonts w:ascii="Arial" w:hAnsi="Arial" w:cs="Arial"/>
          <w:szCs w:val="22"/>
          <w:lang w:eastAsia="cs-CZ"/>
        </w:rPr>
        <w:t xml:space="preserve">Systém bude ukládat historii přístupů a bude exportovat ukládané údaje do nadřazeného systému (např. protokolem </w:t>
      </w:r>
      <w:proofErr w:type="spellStart"/>
      <w:r w:rsidRPr="003F567F">
        <w:rPr>
          <w:rFonts w:ascii="Arial" w:hAnsi="Arial" w:cs="Arial"/>
          <w:szCs w:val="22"/>
          <w:lang w:eastAsia="cs-CZ"/>
        </w:rPr>
        <w:t>syslog</w:t>
      </w:r>
      <w:proofErr w:type="spellEnd"/>
      <w:r w:rsidRPr="003F567F">
        <w:rPr>
          <w:rFonts w:ascii="Arial" w:hAnsi="Arial" w:cs="Arial"/>
          <w:szCs w:val="22"/>
          <w:lang w:eastAsia="cs-CZ"/>
        </w:rPr>
        <w:t>) pro správu logů</w:t>
      </w:r>
      <w:r w:rsidR="001C1AE3" w:rsidRPr="003F567F">
        <w:rPr>
          <w:rFonts w:ascii="Arial" w:hAnsi="Arial" w:cs="Arial"/>
          <w:szCs w:val="22"/>
          <w:lang w:eastAsia="cs-CZ"/>
        </w:rPr>
        <w:t>.</w:t>
      </w:r>
      <w:r w:rsidRPr="003F567F">
        <w:rPr>
          <w:rFonts w:ascii="Arial" w:hAnsi="Arial" w:cs="Arial"/>
          <w:szCs w:val="22"/>
          <w:lang w:eastAsia="cs-CZ"/>
        </w:rPr>
        <w:t xml:space="preserve"> </w:t>
      </w:r>
    </w:p>
    <w:p w14:paraId="31FAF608" w14:textId="02BA4E63" w:rsidR="001C1AE3" w:rsidRPr="003F567F" w:rsidRDefault="001C1AE3" w:rsidP="001C1AE3">
      <w:pPr>
        <w:pStyle w:val="Nadpis3"/>
        <w:numPr>
          <w:ilvl w:val="2"/>
          <w:numId w:val="2"/>
        </w:numPr>
        <w:rPr>
          <w:rFonts w:cs="Arial"/>
          <w:noProof/>
          <w:sz w:val="22"/>
          <w:szCs w:val="22"/>
        </w:rPr>
      </w:pPr>
      <w:r w:rsidRPr="003F567F">
        <w:rPr>
          <w:rFonts w:cs="Arial"/>
          <w:noProof/>
          <w:sz w:val="22"/>
          <w:szCs w:val="22"/>
        </w:rPr>
        <w:t xml:space="preserve">Specifické požadavky </w:t>
      </w:r>
      <w:r w:rsidRPr="003F567F">
        <w:rPr>
          <w:rFonts w:cs="Arial"/>
          <w:noProof/>
          <w:sz w:val="22"/>
          <w:szCs w:val="22"/>
          <w:lang w:eastAsia="cs-CZ"/>
        </w:rPr>
        <w:t>– Část provozně bezpečnostního monitoringu</w:t>
      </w:r>
    </w:p>
    <w:p w14:paraId="2D933F8E" w14:textId="77777777" w:rsidR="00522685" w:rsidRPr="003F567F" w:rsidRDefault="001E6D7F" w:rsidP="007D3034">
      <w:pPr>
        <w:pStyle w:val="Normln-Odstavec"/>
        <w:numPr>
          <w:ilvl w:val="3"/>
          <w:numId w:val="4"/>
        </w:numPr>
        <w:rPr>
          <w:rFonts w:ascii="Arial" w:hAnsi="Arial" w:cs="Arial"/>
          <w:szCs w:val="22"/>
          <w:lang w:eastAsia="cs-CZ"/>
        </w:rPr>
      </w:pPr>
      <w:r w:rsidRPr="003F567F">
        <w:rPr>
          <w:rFonts w:ascii="Arial" w:hAnsi="Arial" w:cs="Arial"/>
          <w:szCs w:val="22"/>
          <w:lang w:eastAsia="cs-CZ"/>
        </w:rPr>
        <w:t>Dodavatel navrhne</w:t>
      </w:r>
      <w:r w:rsidR="00A43C37" w:rsidRPr="003F567F">
        <w:rPr>
          <w:rFonts w:ascii="Arial" w:hAnsi="Arial" w:cs="Arial"/>
          <w:szCs w:val="22"/>
          <w:lang w:eastAsia="cs-CZ"/>
        </w:rPr>
        <w:t>, dodá a následně bude konfigurovat systém pro provozně bezpečnostní monitoring celého prostředí sítě v obou lokalitách (tj. KV a Ch)</w:t>
      </w:r>
      <w:r w:rsidR="00D15201" w:rsidRPr="003F567F">
        <w:rPr>
          <w:rFonts w:ascii="Arial" w:hAnsi="Arial" w:cs="Arial"/>
          <w:szCs w:val="22"/>
          <w:lang w:eastAsia="cs-CZ"/>
        </w:rPr>
        <w:t>, tak aby všechny aktivní prvky infrastruktury a serverů byly schopny s</w:t>
      </w:r>
      <w:r w:rsidR="00E206EF" w:rsidRPr="003F567F">
        <w:rPr>
          <w:rFonts w:ascii="Arial" w:hAnsi="Arial" w:cs="Arial"/>
          <w:szCs w:val="22"/>
          <w:lang w:eastAsia="cs-CZ"/>
        </w:rPr>
        <w:t> </w:t>
      </w:r>
      <w:r w:rsidR="00D15201" w:rsidRPr="003F567F">
        <w:rPr>
          <w:rFonts w:ascii="Arial" w:hAnsi="Arial" w:cs="Arial"/>
          <w:szCs w:val="22"/>
          <w:lang w:eastAsia="cs-CZ"/>
        </w:rPr>
        <w:t>tímto</w:t>
      </w:r>
      <w:r w:rsidR="00E206EF" w:rsidRPr="003F567F">
        <w:rPr>
          <w:rFonts w:ascii="Arial" w:hAnsi="Arial" w:cs="Arial"/>
          <w:szCs w:val="22"/>
          <w:lang w:eastAsia="cs-CZ"/>
        </w:rPr>
        <w:t xml:space="preserve"> systémem komunikovat a ukládat do něj požadované provozní a bezpečnostní logy.</w:t>
      </w:r>
    </w:p>
    <w:p w14:paraId="174976F5" w14:textId="0BDDD571" w:rsidR="006D0C86" w:rsidRPr="003F567F" w:rsidRDefault="002A3DB2" w:rsidP="00522685">
      <w:pPr>
        <w:pStyle w:val="Normln-Odstavec"/>
        <w:numPr>
          <w:ilvl w:val="3"/>
          <w:numId w:val="4"/>
        </w:numPr>
        <w:rPr>
          <w:rFonts w:ascii="Arial" w:hAnsi="Arial" w:cs="Arial"/>
          <w:szCs w:val="22"/>
          <w:lang w:eastAsia="cs-CZ"/>
        </w:rPr>
      </w:pPr>
      <w:r w:rsidRPr="003F567F">
        <w:rPr>
          <w:rFonts w:ascii="Arial" w:hAnsi="Arial" w:cs="Arial"/>
          <w:szCs w:val="22"/>
          <w:lang w:eastAsia="cs-CZ"/>
        </w:rPr>
        <w:t>Centrální úložiště</w:t>
      </w:r>
      <w:r w:rsidR="006360F7" w:rsidRPr="003F567F">
        <w:rPr>
          <w:rFonts w:ascii="Arial" w:hAnsi="Arial" w:cs="Arial"/>
          <w:szCs w:val="22"/>
          <w:lang w:eastAsia="cs-CZ"/>
        </w:rPr>
        <w:t xml:space="preserve"> pro sběr a analýzu logů musí být </w:t>
      </w:r>
      <w:r w:rsidR="00522685" w:rsidRPr="003F567F">
        <w:rPr>
          <w:rFonts w:ascii="Arial" w:hAnsi="Arial" w:cs="Arial"/>
          <w:szCs w:val="22"/>
          <w:lang w:eastAsia="cs-CZ"/>
        </w:rPr>
        <w:t xml:space="preserve">s možností následné analýzy </w:t>
      </w:r>
      <w:r w:rsidR="003471C8">
        <w:rPr>
          <w:rFonts w:ascii="Arial" w:hAnsi="Arial" w:cs="Arial"/>
          <w:szCs w:val="22"/>
          <w:lang w:eastAsia="cs-CZ"/>
        </w:rPr>
        <w:br/>
      </w:r>
      <w:r w:rsidR="00522685" w:rsidRPr="003F567F">
        <w:rPr>
          <w:rFonts w:ascii="Arial" w:hAnsi="Arial" w:cs="Arial"/>
          <w:szCs w:val="22"/>
          <w:lang w:eastAsia="cs-CZ"/>
        </w:rPr>
        <w:t xml:space="preserve">a řešení bezpečnostních událostí/incidentů z kritických systémů a aplikací. Navržený systém musí zachovávat originál logů za účelem bezpečnostního auditu a umožňovat splnění legislativních norem a požadavků, zejména pak doložením souladu nabízeného systému s požadavky ISO/ČSN 27001:2013 pro pořizování auditních záznamů. Systém musí být schopen shromáždit provozní data ze všech důležitých systémů na jednom místě a dlouhodobě je uchovávat. Tímto operátor IT/Bezpečnosti dostane možnost zjistit informace o bezpečnostních incidentech, provozních stavech a případných závadách </w:t>
      </w:r>
      <w:r w:rsidR="009240BE">
        <w:rPr>
          <w:rFonts w:ascii="Arial" w:hAnsi="Arial" w:cs="Arial"/>
          <w:szCs w:val="22"/>
          <w:lang w:eastAsia="cs-CZ"/>
        </w:rPr>
        <w:br/>
      </w:r>
      <w:r w:rsidR="00522685" w:rsidRPr="003F567F">
        <w:rPr>
          <w:rFonts w:ascii="Arial" w:hAnsi="Arial" w:cs="Arial"/>
          <w:szCs w:val="22"/>
          <w:lang w:eastAsia="cs-CZ"/>
        </w:rPr>
        <w:t>v IT v reálném čase i v pohledu do minulosti nejméně jeden rok zpět. Toto úložiště musí být schopné generovat reporty o aktivitách systémů i uživatelů, včetně auditních reportů na vyžádání, nebo se stanovenou periodicitou s definovatelným obsahem, a to bez nutnosti používat SQL syntaxi.</w:t>
      </w:r>
    </w:p>
    <w:p w14:paraId="0E5F59F0" w14:textId="663488D9" w:rsidR="001C1AE3" w:rsidRPr="003F567F" w:rsidRDefault="00522685" w:rsidP="00522685">
      <w:pPr>
        <w:pStyle w:val="Normln-Odstavec"/>
        <w:numPr>
          <w:ilvl w:val="3"/>
          <w:numId w:val="4"/>
        </w:numPr>
        <w:rPr>
          <w:rFonts w:ascii="Arial" w:hAnsi="Arial" w:cs="Arial"/>
          <w:szCs w:val="22"/>
          <w:lang w:eastAsia="cs-CZ"/>
        </w:rPr>
      </w:pPr>
      <w:r w:rsidRPr="003F567F">
        <w:rPr>
          <w:rFonts w:ascii="Arial" w:hAnsi="Arial" w:cs="Arial"/>
          <w:szCs w:val="22"/>
          <w:lang w:eastAsia="cs-CZ"/>
        </w:rPr>
        <w:t xml:space="preserve"> </w:t>
      </w:r>
      <w:r w:rsidR="006D0C86" w:rsidRPr="003F567F">
        <w:rPr>
          <w:rFonts w:ascii="Arial" w:hAnsi="Arial" w:cs="Arial"/>
          <w:szCs w:val="22"/>
          <w:lang w:eastAsia="cs-CZ"/>
        </w:rPr>
        <w:t xml:space="preserve">Nutností je možnost procházení těchto logů integrovaným grafickým rozhraním </w:t>
      </w:r>
      <w:r w:rsidR="003471C8">
        <w:rPr>
          <w:rFonts w:ascii="Arial" w:hAnsi="Arial" w:cs="Arial"/>
          <w:szCs w:val="22"/>
          <w:lang w:eastAsia="cs-CZ"/>
        </w:rPr>
        <w:br/>
      </w:r>
      <w:r w:rsidR="006D0C86" w:rsidRPr="003F567F">
        <w:rPr>
          <w:rFonts w:ascii="Arial" w:hAnsi="Arial" w:cs="Arial"/>
          <w:szCs w:val="22"/>
          <w:lang w:eastAsia="cs-CZ"/>
        </w:rPr>
        <w:t xml:space="preserve">s předdefinovanými pravidly pro rychlé vyhledávání (např. jako jsou změny v systémech provedené administrátory; seznam nově vytvořených účtů v MS AD a Office365 za zvolenou periodu; změny v přístupových právech pro zadaného uživatele nebo k zadané složce; monitoring privilegovaných účtů, sdílených účtů a změn konfigurací; sledování souborových systémů apod.) Dále musí systém umožňovat sledovat chování uživatelů </w:t>
      </w:r>
      <w:r w:rsidR="003471C8">
        <w:rPr>
          <w:rFonts w:ascii="Arial" w:hAnsi="Arial" w:cs="Arial"/>
          <w:szCs w:val="22"/>
          <w:lang w:eastAsia="cs-CZ"/>
        </w:rPr>
        <w:br/>
      </w:r>
      <w:r w:rsidR="006D0C86" w:rsidRPr="003F567F">
        <w:rPr>
          <w:rFonts w:ascii="Arial" w:hAnsi="Arial" w:cs="Arial"/>
          <w:szCs w:val="22"/>
          <w:lang w:eastAsia="cs-CZ"/>
        </w:rPr>
        <w:t>a systémů s možností upozorňování na překročení pravidel, a to na základě limitů nebo korelací událostí stanovených administrátorem systému.</w:t>
      </w:r>
    </w:p>
    <w:p w14:paraId="76811652" w14:textId="4F5F0649" w:rsidR="00075A6D" w:rsidRPr="003F567F" w:rsidRDefault="00075A6D" w:rsidP="00522685">
      <w:pPr>
        <w:pStyle w:val="Normln-Odstavec"/>
        <w:numPr>
          <w:ilvl w:val="3"/>
          <w:numId w:val="4"/>
        </w:numPr>
        <w:rPr>
          <w:rFonts w:ascii="Arial" w:hAnsi="Arial" w:cs="Arial"/>
          <w:szCs w:val="22"/>
          <w:lang w:eastAsia="cs-CZ"/>
        </w:rPr>
      </w:pPr>
      <w:r w:rsidRPr="003F567F">
        <w:rPr>
          <w:rFonts w:ascii="Arial" w:hAnsi="Arial" w:cs="Arial"/>
          <w:szCs w:val="22"/>
          <w:lang w:eastAsia="cs-CZ"/>
        </w:rPr>
        <w:t xml:space="preserve">Cílem je mít jednotné úložiště logů s pokročilými nástroji analýzy a upozorňování, ke kterému budou mít přístup pouze autorizovaní pracovníci zadavatele. Nezbytnou nutností je vyloučit možnost modifikace logů ze strany administrátorů nebo uživatelů. Systém musí dále umožňovat snadnou klasifikaci dat, tvorbu uživatelsky definovaných </w:t>
      </w:r>
      <w:proofErr w:type="spellStart"/>
      <w:r w:rsidRPr="003F567F">
        <w:rPr>
          <w:rFonts w:ascii="Arial" w:hAnsi="Arial" w:cs="Arial"/>
          <w:szCs w:val="22"/>
          <w:lang w:eastAsia="cs-CZ"/>
        </w:rPr>
        <w:t>parserů</w:t>
      </w:r>
      <w:proofErr w:type="spellEnd"/>
      <w:r w:rsidRPr="003F567F">
        <w:rPr>
          <w:rFonts w:ascii="Arial" w:hAnsi="Arial" w:cs="Arial"/>
          <w:szCs w:val="22"/>
          <w:lang w:eastAsia="cs-CZ"/>
        </w:rPr>
        <w:t>, filtrů, upozornění a korelací bez účasti výrobce nebo dodavatele ve snadno pochopitelném grafickém rozhraní bez nutnosti používat znalostí programátora. Dokumentace musí poskytnout jednoznačný návod, jak takovéto činnosti provádět, a to včetně široké škály vzorových příkladů.</w:t>
      </w:r>
    </w:p>
    <w:p w14:paraId="01AEE510" w14:textId="0872D98F" w:rsidR="00EE7CFD" w:rsidRPr="003F567F" w:rsidRDefault="00EE7CFD" w:rsidP="00522685">
      <w:pPr>
        <w:pStyle w:val="Normln-Odstavec"/>
        <w:numPr>
          <w:ilvl w:val="3"/>
          <w:numId w:val="4"/>
        </w:numPr>
        <w:rPr>
          <w:rFonts w:ascii="Arial" w:hAnsi="Arial" w:cs="Arial"/>
          <w:szCs w:val="22"/>
          <w:lang w:eastAsia="cs-CZ"/>
        </w:rPr>
      </w:pPr>
      <w:r w:rsidRPr="003F567F">
        <w:rPr>
          <w:rFonts w:ascii="Arial" w:hAnsi="Arial" w:cs="Arial"/>
          <w:szCs w:val="22"/>
          <w:lang w:eastAsia="cs-CZ"/>
        </w:rPr>
        <w:lastRenderedPageBreak/>
        <w:t xml:space="preserve">Zálohování konfigurace i dat a jejich obnova je nezbytnou nutností, kterou musí dodaný systém podporovat. Protože není předem známo přesné množství logů vznikajících v naší organizaci, požadujeme, aby dodaný systém podporoval plánované </w:t>
      </w:r>
      <w:r w:rsidR="003471C8">
        <w:rPr>
          <w:rFonts w:ascii="Arial" w:hAnsi="Arial" w:cs="Arial"/>
          <w:szCs w:val="22"/>
          <w:lang w:eastAsia="cs-CZ"/>
        </w:rPr>
        <w:br/>
      </w:r>
      <w:r w:rsidRPr="003F567F">
        <w:rPr>
          <w:rFonts w:ascii="Arial" w:hAnsi="Arial" w:cs="Arial"/>
          <w:szCs w:val="22"/>
          <w:lang w:eastAsia="cs-CZ"/>
        </w:rPr>
        <w:t>i ad-hoc zálohování vzniklých dat na externí zálohovací systém, optimálně za využití SMB protokolu. Zálohováním dat na externí systém musí umožnit dosáhnout požadavku na délku uložení logovaných událostí po dobu minimálně 18 měsíců. Platí však, že je nutné, aby systém umožňoval on-line zobrazit hodnoty nad všemi interně uloženými daty za libovolné časové období bez nutnosti nejprve modifikovat konfiguraci systému nebo parametrů uložených dat.</w:t>
      </w:r>
    </w:p>
    <w:p w14:paraId="74BD8266" w14:textId="3175FDB4" w:rsidR="00A71A19" w:rsidRPr="003F567F" w:rsidRDefault="00A71A19" w:rsidP="00522685">
      <w:pPr>
        <w:pStyle w:val="Normln-Odstavec"/>
        <w:numPr>
          <w:ilvl w:val="3"/>
          <w:numId w:val="4"/>
        </w:numPr>
        <w:rPr>
          <w:rFonts w:ascii="Arial" w:hAnsi="Arial" w:cs="Arial"/>
          <w:szCs w:val="22"/>
          <w:lang w:eastAsia="cs-CZ"/>
        </w:rPr>
      </w:pPr>
      <w:r w:rsidRPr="003F567F">
        <w:rPr>
          <w:rFonts w:ascii="Arial" w:hAnsi="Arial" w:cs="Arial"/>
          <w:szCs w:val="22"/>
          <w:lang w:eastAsia="cs-CZ"/>
        </w:rPr>
        <w:t>Pokud jsou v nabízeném řešení zahrnuty jakékoliv licence, jejich legální používání nesmí být časově omezeno. Nabízené řešení tedy musí být plně funkční i po uplynutí doby placené podpory.</w:t>
      </w:r>
      <w:r w:rsidR="009D0A17" w:rsidRPr="003F567F">
        <w:rPr>
          <w:rFonts w:ascii="Arial" w:hAnsi="Arial" w:cs="Arial"/>
          <w:szCs w:val="22"/>
          <w:lang w:eastAsia="cs-CZ"/>
        </w:rPr>
        <w:t xml:space="preserve"> V případě pochybností o vlastnostech nabízeného systému si Zadavatel vyhrazuje právo vyžádat funkční vzorek nabízeného řešení pro ověření funkčních vlastností a provést ověřovací testy ještě před ukončením výběrového řízení. V tomto případě je dodavatel povinen dodat funkční vzorek do 1 týdne od výzvy zadavatele a poskytnout součinnost s testováním. </w:t>
      </w:r>
    </w:p>
    <w:p w14:paraId="3E194839" w14:textId="61CB7BCB" w:rsidR="004D33DB" w:rsidRPr="003F567F" w:rsidRDefault="004D33DB" w:rsidP="00522685">
      <w:pPr>
        <w:pStyle w:val="Normln-Odstavec"/>
        <w:numPr>
          <w:ilvl w:val="3"/>
          <w:numId w:val="4"/>
        </w:numPr>
        <w:rPr>
          <w:rFonts w:ascii="Arial" w:hAnsi="Arial" w:cs="Arial"/>
          <w:szCs w:val="22"/>
          <w:lang w:eastAsia="cs-CZ"/>
        </w:rPr>
      </w:pPr>
      <w:r w:rsidRPr="003F567F">
        <w:rPr>
          <w:rFonts w:ascii="Arial" w:hAnsi="Arial" w:cs="Arial"/>
          <w:szCs w:val="22"/>
          <w:lang w:eastAsia="cs-CZ"/>
        </w:rPr>
        <w:t>Zadavatel vyžaduje, aby nabízené řešení mělo níže požadované funkce již v době podání nabídky, nikoliv aby se jednalo o budoucí funkce plánovaných verzí software pro nabízené řešení.</w:t>
      </w:r>
    </w:p>
    <w:p w14:paraId="48C7B08C" w14:textId="6A288079" w:rsidR="001E6D7F" w:rsidRPr="003F567F" w:rsidRDefault="00E206EF" w:rsidP="001E6D7F">
      <w:pPr>
        <w:pStyle w:val="Normln-Odstavec"/>
        <w:numPr>
          <w:ilvl w:val="3"/>
          <w:numId w:val="4"/>
        </w:numPr>
        <w:rPr>
          <w:rFonts w:ascii="Arial" w:hAnsi="Arial" w:cs="Arial"/>
          <w:noProof/>
          <w:szCs w:val="22"/>
        </w:rPr>
      </w:pPr>
      <w:r w:rsidRPr="003F567F">
        <w:rPr>
          <w:rFonts w:ascii="Arial" w:hAnsi="Arial" w:cs="Arial"/>
          <w:szCs w:val="22"/>
          <w:lang w:eastAsia="cs-CZ"/>
        </w:rPr>
        <w:t xml:space="preserve">Systém bude </w:t>
      </w:r>
      <w:r w:rsidR="00980D50" w:rsidRPr="003F567F">
        <w:rPr>
          <w:rFonts w:ascii="Arial" w:hAnsi="Arial" w:cs="Arial"/>
          <w:szCs w:val="22"/>
          <w:lang w:eastAsia="cs-CZ"/>
        </w:rPr>
        <w:t xml:space="preserve">implementován v obou lokalitách, přičemž lze </w:t>
      </w:r>
      <w:r w:rsidR="00A97C1C" w:rsidRPr="003F567F">
        <w:rPr>
          <w:rFonts w:ascii="Arial" w:hAnsi="Arial" w:cs="Arial"/>
          <w:szCs w:val="22"/>
          <w:lang w:eastAsia="cs-CZ"/>
        </w:rPr>
        <w:t xml:space="preserve">využít a integrovat do tohoto řešení existují prvek Zadavatele, což je </w:t>
      </w:r>
      <w:proofErr w:type="spellStart"/>
      <w:r w:rsidR="00A97C1C" w:rsidRPr="003F567F">
        <w:rPr>
          <w:rFonts w:ascii="Arial" w:hAnsi="Arial" w:cs="Arial"/>
          <w:szCs w:val="22"/>
          <w:lang w:eastAsia="cs-CZ"/>
        </w:rPr>
        <w:t>LogManager</w:t>
      </w:r>
      <w:proofErr w:type="spellEnd"/>
      <w:r w:rsidR="00A97C1C" w:rsidRPr="003F567F">
        <w:rPr>
          <w:rFonts w:ascii="Arial" w:hAnsi="Arial" w:cs="Arial"/>
          <w:szCs w:val="22"/>
          <w:lang w:eastAsia="cs-CZ"/>
        </w:rPr>
        <w:t xml:space="preserve"> ve verzi M, který je v současné době umístěn v datovém centru v lokalitě KV.</w:t>
      </w:r>
    </w:p>
    <w:p w14:paraId="2FCCC154" w14:textId="789817AF" w:rsidR="001E6D7F" w:rsidRPr="003F567F" w:rsidRDefault="00502418" w:rsidP="001E6D7F">
      <w:pPr>
        <w:pStyle w:val="Normln-Odstavec"/>
        <w:numPr>
          <w:ilvl w:val="3"/>
          <w:numId w:val="4"/>
        </w:numPr>
        <w:rPr>
          <w:rFonts w:ascii="Arial" w:hAnsi="Arial" w:cs="Arial"/>
          <w:noProof/>
          <w:szCs w:val="22"/>
        </w:rPr>
      </w:pPr>
      <w:r w:rsidRPr="003F567F">
        <w:rPr>
          <w:rFonts w:ascii="Arial" w:hAnsi="Arial" w:cs="Arial"/>
          <w:noProof/>
          <w:szCs w:val="22"/>
        </w:rPr>
        <w:t>Navržený systém bude splňovat všechny požadavky NÚKIB a vyhlášky č. 82/</w:t>
      </w:r>
      <w:r w:rsidR="00D34E79" w:rsidRPr="003F567F">
        <w:rPr>
          <w:rFonts w:ascii="Arial" w:hAnsi="Arial" w:cs="Arial"/>
          <w:noProof/>
          <w:szCs w:val="22"/>
        </w:rPr>
        <w:t>2018 pro část sběru logů.</w:t>
      </w:r>
    </w:p>
    <w:p w14:paraId="0DB16E57" w14:textId="294449AC" w:rsidR="00E633AC" w:rsidRPr="003F567F" w:rsidRDefault="00DC1805" w:rsidP="001E6D7F">
      <w:pPr>
        <w:pStyle w:val="Normln-Odstavec"/>
        <w:numPr>
          <w:ilvl w:val="3"/>
          <w:numId w:val="4"/>
        </w:numPr>
        <w:rPr>
          <w:rFonts w:ascii="Arial" w:hAnsi="Arial" w:cs="Arial"/>
          <w:noProof/>
          <w:szCs w:val="22"/>
        </w:rPr>
      </w:pPr>
      <w:r w:rsidRPr="003F567F">
        <w:rPr>
          <w:rFonts w:ascii="Arial" w:hAnsi="Arial" w:cs="Arial"/>
          <w:noProof/>
          <w:szCs w:val="22"/>
        </w:rPr>
        <w:t>Nedílnou součástí tohoto systému bude monitoring síťových toků s</w:t>
      </w:r>
      <w:r w:rsidR="008824CC" w:rsidRPr="003F567F">
        <w:rPr>
          <w:rFonts w:ascii="Arial" w:hAnsi="Arial" w:cs="Arial"/>
          <w:noProof/>
          <w:szCs w:val="22"/>
        </w:rPr>
        <w:t> možností jejich vyhodnocování</w:t>
      </w:r>
      <w:r w:rsidR="00967BDF" w:rsidRPr="003F567F">
        <w:rPr>
          <w:rFonts w:ascii="Arial" w:hAnsi="Arial" w:cs="Arial"/>
          <w:noProof/>
          <w:szCs w:val="22"/>
        </w:rPr>
        <w:t xml:space="preserve"> a dodatečnými bezpečnostními funkcemi.</w:t>
      </w:r>
    </w:p>
    <w:p w14:paraId="30281FAD" w14:textId="5D217E84" w:rsidR="00447CA0" w:rsidRPr="003F567F" w:rsidRDefault="00447CA0" w:rsidP="00447CA0">
      <w:pPr>
        <w:rPr>
          <w:rFonts w:ascii="Arial" w:hAnsi="Arial" w:cs="Arial"/>
          <w:szCs w:val="22"/>
          <w:lang w:eastAsia="cs-CZ"/>
        </w:rPr>
        <w:sectPr w:rsidR="00447CA0" w:rsidRPr="003F567F" w:rsidSect="00ED4BA8">
          <w:headerReference w:type="default" r:id="rId13"/>
          <w:footerReference w:type="default" r:id="rId14"/>
          <w:headerReference w:type="first" r:id="rId15"/>
          <w:footerReference w:type="first" r:id="rId16"/>
          <w:pgSz w:w="11900" w:h="16840"/>
          <w:pgMar w:top="1825" w:right="1800" w:bottom="1440" w:left="1560" w:header="426" w:footer="0" w:gutter="0"/>
          <w:cols w:space="708"/>
          <w:docGrid w:linePitch="360"/>
        </w:sectPr>
      </w:pPr>
    </w:p>
    <w:p w14:paraId="43ECACB7" w14:textId="77777777" w:rsidR="00147A65" w:rsidRPr="003F567F" w:rsidRDefault="00147A65" w:rsidP="008016C0">
      <w:pPr>
        <w:pStyle w:val="Nadpis3"/>
        <w:numPr>
          <w:ilvl w:val="2"/>
          <w:numId w:val="2"/>
        </w:numPr>
        <w:rPr>
          <w:rFonts w:cs="Arial"/>
          <w:noProof/>
          <w:sz w:val="22"/>
          <w:szCs w:val="22"/>
          <w:lang w:eastAsia="cs-CZ"/>
        </w:rPr>
      </w:pPr>
      <w:bookmarkStart w:id="10" w:name="_Ref8231171"/>
      <w:r w:rsidRPr="003F567F">
        <w:rPr>
          <w:rFonts w:cs="Arial"/>
          <w:noProof/>
          <w:sz w:val="22"/>
          <w:szCs w:val="22"/>
          <w:lang w:eastAsia="cs-CZ"/>
        </w:rPr>
        <w:lastRenderedPageBreak/>
        <w:t>Popis povinných parametrů dodávaného řešení</w:t>
      </w:r>
      <w:bookmarkEnd w:id="10"/>
    </w:p>
    <w:p w14:paraId="1B36E1B9" w14:textId="3752BE32" w:rsidR="00BB3AD6" w:rsidRPr="003F567F" w:rsidRDefault="00BB3AD6" w:rsidP="00BB3AD6">
      <w:pPr>
        <w:pStyle w:val="Normln-Odstavec"/>
        <w:numPr>
          <w:ilvl w:val="3"/>
          <w:numId w:val="2"/>
        </w:numPr>
        <w:rPr>
          <w:rFonts w:ascii="Arial" w:hAnsi="Arial" w:cs="Arial"/>
          <w:noProof/>
          <w:szCs w:val="22"/>
        </w:rPr>
      </w:pPr>
      <w:r w:rsidRPr="003F567F">
        <w:rPr>
          <w:rFonts w:ascii="Arial" w:hAnsi="Arial" w:cs="Arial"/>
          <w:noProof/>
          <w:szCs w:val="22"/>
        </w:rPr>
        <w:t xml:space="preserve">V dále uvedených tabulkách jsou uvedeny minimálně povinné parametry prvků nabízeného řešení. Dodavatel musí všechny parametry splnit, </w:t>
      </w:r>
      <w:r w:rsidR="009A0C4B" w:rsidRPr="003F567F">
        <w:rPr>
          <w:rFonts w:ascii="Arial" w:hAnsi="Arial" w:cs="Arial"/>
          <w:noProof/>
          <w:szCs w:val="22"/>
        </w:rPr>
        <w:br/>
      </w:r>
      <w:r w:rsidRPr="003F567F">
        <w:rPr>
          <w:rFonts w:ascii="Arial" w:hAnsi="Arial" w:cs="Arial"/>
          <w:noProof/>
          <w:szCs w:val="22"/>
        </w:rPr>
        <w:t xml:space="preserve">v případě nesplnění požadavku zadavatele bude nabídka dodavatele vyřazena a dodavatel bude následně vyloučen z účasti v zadávacím řízení. </w:t>
      </w:r>
    </w:p>
    <w:p w14:paraId="237E29FC" w14:textId="77777777" w:rsidR="00BB3AD6" w:rsidRPr="003F567F" w:rsidRDefault="00BB3AD6" w:rsidP="00BB3AD6">
      <w:pPr>
        <w:pStyle w:val="Normln-Odstavec"/>
        <w:numPr>
          <w:ilvl w:val="3"/>
          <w:numId w:val="2"/>
        </w:numPr>
        <w:rPr>
          <w:rFonts w:ascii="Arial" w:hAnsi="Arial" w:cs="Arial"/>
          <w:noProof/>
          <w:szCs w:val="22"/>
        </w:rPr>
      </w:pPr>
      <w:r w:rsidRPr="003F567F">
        <w:rPr>
          <w:rFonts w:ascii="Arial" w:hAnsi="Arial" w:cs="Arial"/>
          <w:noProof/>
          <w:szCs w:val="22"/>
        </w:rPr>
        <w:t xml:space="preserve">Dodavatel ve své nabídce detailně popíše způsob naplnění každého povinného parametru včetně značkové specifikace nabízených dodávek. Dodavatel tedy uvede konkrétní technické parametry nabízeného zboží, vč. uvedení výrobce a obchodního / typového označení jednotlivých komponentů. Údaje o výrobci a obchodním (či typovém) označení budou uvedeny a doloženy v tabulkách povinných parametrů; konkrétní parametry mohou být buď rovněž doplněny do tabulky, nebo mohou být doloženy jinde v nabídce např. formou katalogových listů apod., v takovém případě ale musí být v tabulce odkázáno na část nabídky, ve které je možné naplnění parametru ověřit. </w:t>
      </w:r>
    </w:p>
    <w:p w14:paraId="3A1D6FBB" w14:textId="3910E591" w:rsidR="00BB3AD6" w:rsidRDefault="00BB3AD6" w:rsidP="00BB3AD6">
      <w:pPr>
        <w:pStyle w:val="Normln-Odstavec"/>
        <w:numPr>
          <w:ilvl w:val="3"/>
          <w:numId w:val="2"/>
        </w:numPr>
        <w:rPr>
          <w:rFonts w:ascii="Arial" w:hAnsi="Arial" w:cs="Arial"/>
          <w:noProof/>
          <w:szCs w:val="22"/>
        </w:rPr>
      </w:pPr>
      <w:r w:rsidRPr="003F567F">
        <w:rPr>
          <w:rFonts w:ascii="Arial" w:hAnsi="Arial" w:cs="Arial"/>
          <w:noProof/>
          <w:szCs w:val="22"/>
        </w:rPr>
        <w:t>Popis způsobu naplnění každého povinného parametru bude konkrétní, úplný a musí výslovně prokazovat (nepostačuje pouze potvrzení či zkopírování požadavku Zadavatele), že nabízené řešení jednoznačně splňuje všechny aspekty povinného parametru. V případě nesplnění požadovaného způsobu prokázání plnění povinných parametrů bude účastník vyloučen z účasti ve výběrovém řízení na danou VZ.</w:t>
      </w:r>
    </w:p>
    <w:p w14:paraId="0527285C" w14:textId="21664435" w:rsidR="003471C8" w:rsidRDefault="003471C8" w:rsidP="00485647"/>
    <w:p w14:paraId="6B536850" w14:textId="77777777" w:rsidR="003471C8" w:rsidRDefault="003471C8" w:rsidP="00485647"/>
    <w:p w14:paraId="2CBC5167" w14:textId="4F8BAC84" w:rsidR="003471C8" w:rsidRDefault="003471C8" w:rsidP="00485647"/>
    <w:p w14:paraId="3C662476" w14:textId="35919AE9" w:rsidR="003471C8" w:rsidRDefault="003471C8" w:rsidP="00485647"/>
    <w:p w14:paraId="2DF0A088" w14:textId="034B4A9D" w:rsidR="003471C8" w:rsidRDefault="003471C8" w:rsidP="00485647"/>
    <w:p w14:paraId="7A7A2E44" w14:textId="3C4DE09D" w:rsidR="003471C8" w:rsidRDefault="003471C8" w:rsidP="00485647"/>
    <w:p w14:paraId="12AEC5D3" w14:textId="55E7DA83" w:rsidR="003471C8" w:rsidRDefault="003471C8" w:rsidP="00485647"/>
    <w:p w14:paraId="3AB6A989" w14:textId="0C92AD5C" w:rsidR="003471C8" w:rsidRDefault="003471C8" w:rsidP="00485647"/>
    <w:p w14:paraId="72116BEC" w14:textId="1682501C" w:rsidR="003471C8" w:rsidRDefault="003471C8">
      <w:pPr>
        <w:spacing w:after="0"/>
        <w:jc w:val="left"/>
      </w:pPr>
      <w:r>
        <w:br w:type="page"/>
      </w:r>
    </w:p>
    <w:p w14:paraId="165421D7" w14:textId="6C68C691" w:rsidR="00BB3AD6" w:rsidRPr="003F567F" w:rsidRDefault="00BB3AD6" w:rsidP="00BB3AD6">
      <w:pPr>
        <w:pStyle w:val="Normln-Odstavec"/>
        <w:numPr>
          <w:ilvl w:val="3"/>
          <w:numId w:val="2"/>
        </w:numPr>
        <w:rPr>
          <w:rFonts w:ascii="Arial" w:hAnsi="Arial" w:cs="Arial"/>
          <w:b/>
          <w:bCs/>
          <w:noProof/>
          <w:szCs w:val="22"/>
        </w:rPr>
      </w:pPr>
      <w:bookmarkStart w:id="11" w:name="_Hlk117446656"/>
      <w:r w:rsidRPr="003F567F">
        <w:rPr>
          <w:rFonts w:ascii="Arial" w:hAnsi="Arial" w:cs="Arial"/>
          <w:b/>
          <w:bCs/>
          <w:noProof/>
          <w:szCs w:val="22"/>
        </w:rPr>
        <w:lastRenderedPageBreak/>
        <w:t>Vyplněnou tabulku z tohoto oddílu technické specifikace učiní dodavatel součástí své nabídky, k nim pak přiloží případné další dokumenty obsahující technickou specifikaci nabízeného plnění (katalogové listy apod.) a prokázání plnění povinných parametrů.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78"/>
        <w:gridCol w:w="1911"/>
        <w:gridCol w:w="5232"/>
        <w:gridCol w:w="2551"/>
        <w:gridCol w:w="2012"/>
      </w:tblGrid>
      <w:tr w:rsidR="00E21127" w:rsidRPr="00A13F8C" w14:paraId="45322D91" w14:textId="77777777" w:rsidTr="008A294A">
        <w:trPr>
          <w:trHeight w:val="20"/>
          <w:tblHeader/>
        </w:trPr>
        <w:tc>
          <w:tcPr>
            <w:tcW w:w="1778" w:type="dxa"/>
            <w:shd w:val="clear" w:color="000000" w:fill="F2F2F2"/>
            <w:vAlign w:val="center"/>
            <w:hideMark/>
          </w:tcPr>
          <w:bookmarkEnd w:id="11"/>
          <w:p w14:paraId="1F68E3BC" w14:textId="77777777" w:rsidR="00E21127" w:rsidRPr="003F567F" w:rsidRDefault="00E21127" w:rsidP="00E21127">
            <w:pPr>
              <w:spacing w:after="0"/>
              <w:jc w:val="center"/>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Část</w:t>
            </w:r>
          </w:p>
        </w:tc>
        <w:tc>
          <w:tcPr>
            <w:tcW w:w="1911" w:type="dxa"/>
            <w:shd w:val="clear" w:color="000000" w:fill="F2F2F2"/>
            <w:vAlign w:val="center"/>
            <w:hideMark/>
          </w:tcPr>
          <w:p w14:paraId="15F56011" w14:textId="77777777" w:rsidR="00E21127" w:rsidRPr="003F567F" w:rsidRDefault="00E21127" w:rsidP="008A294A">
            <w:pPr>
              <w:spacing w:after="0"/>
              <w:jc w:val="center"/>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Parametr</w:t>
            </w:r>
          </w:p>
        </w:tc>
        <w:tc>
          <w:tcPr>
            <w:tcW w:w="5232" w:type="dxa"/>
            <w:shd w:val="clear" w:color="000000" w:fill="F2F2F2"/>
            <w:vAlign w:val="center"/>
            <w:hideMark/>
          </w:tcPr>
          <w:p w14:paraId="01732B92" w14:textId="77777777" w:rsidR="00E21127" w:rsidRPr="003F567F" w:rsidRDefault="00E21127" w:rsidP="008A294A">
            <w:pPr>
              <w:spacing w:after="0"/>
              <w:jc w:val="center"/>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Popis povinného parametru</w:t>
            </w:r>
          </w:p>
        </w:tc>
        <w:tc>
          <w:tcPr>
            <w:tcW w:w="2551" w:type="dxa"/>
            <w:shd w:val="clear" w:color="000000" w:fill="F2F2F2"/>
            <w:vAlign w:val="center"/>
            <w:hideMark/>
          </w:tcPr>
          <w:p w14:paraId="3A5B26C7" w14:textId="77777777" w:rsidR="00E21127" w:rsidRPr="003F567F" w:rsidRDefault="00E21127" w:rsidP="00E21127">
            <w:pPr>
              <w:spacing w:after="0"/>
              <w:jc w:val="center"/>
              <w:rPr>
                <w:rFonts w:ascii="Arial" w:eastAsia="Times New Roman" w:hAnsi="Arial" w:cs="Arial"/>
                <w:b/>
                <w:bCs/>
                <w:color w:val="000000"/>
                <w:szCs w:val="22"/>
                <w:lang w:eastAsia="cs-CZ"/>
              </w:rPr>
            </w:pPr>
            <w:bookmarkStart w:id="12" w:name="_Hlk115942471"/>
            <w:r w:rsidRPr="003F567F">
              <w:rPr>
                <w:rFonts w:ascii="Arial" w:eastAsia="Times New Roman" w:hAnsi="Arial" w:cs="Arial"/>
                <w:b/>
                <w:bCs/>
                <w:color w:val="000000"/>
                <w:szCs w:val="22"/>
                <w:lang w:eastAsia="cs-CZ"/>
              </w:rPr>
              <w:t>Uchazeč popíše způsob naplnění tohoto povinného parametru včetně značkové specifikace nabízených dodávek</w:t>
            </w:r>
            <w:bookmarkEnd w:id="12"/>
          </w:p>
        </w:tc>
        <w:tc>
          <w:tcPr>
            <w:tcW w:w="2012" w:type="dxa"/>
            <w:shd w:val="clear" w:color="000000" w:fill="F2F2F2"/>
            <w:vAlign w:val="center"/>
            <w:hideMark/>
          </w:tcPr>
          <w:p w14:paraId="55EB769C" w14:textId="77777777" w:rsidR="00E21127" w:rsidRPr="003F567F" w:rsidRDefault="00E21127" w:rsidP="00E21127">
            <w:pPr>
              <w:spacing w:after="0"/>
              <w:jc w:val="center"/>
              <w:rPr>
                <w:rFonts w:ascii="Arial" w:eastAsia="Times New Roman" w:hAnsi="Arial" w:cs="Arial"/>
                <w:b/>
                <w:bCs/>
                <w:color w:val="000000"/>
                <w:szCs w:val="22"/>
                <w:lang w:eastAsia="cs-CZ"/>
              </w:rPr>
            </w:pPr>
            <w:bookmarkStart w:id="13" w:name="_Hlk115942482"/>
            <w:r w:rsidRPr="003F567F">
              <w:rPr>
                <w:rFonts w:ascii="Arial" w:eastAsia="Times New Roman" w:hAnsi="Arial" w:cs="Arial"/>
                <w:b/>
                <w:bCs/>
                <w:color w:val="000000"/>
                <w:szCs w:val="22"/>
                <w:lang w:eastAsia="cs-CZ"/>
              </w:rPr>
              <w:t>Uchazeč uvede odkaz na přiloženou část nabídky, kde je možné ověřit naplnění parametru</w:t>
            </w:r>
            <w:bookmarkEnd w:id="13"/>
          </w:p>
        </w:tc>
      </w:tr>
      <w:tr w:rsidR="00E21127" w:rsidRPr="00A13F8C" w14:paraId="5B77C871" w14:textId="77777777" w:rsidTr="008A294A">
        <w:trPr>
          <w:trHeight w:val="20"/>
        </w:trPr>
        <w:tc>
          <w:tcPr>
            <w:tcW w:w="1778" w:type="dxa"/>
            <w:vMerge w:val="restart"/>
            <w:shd w:val="clear" w:color="auto" w:fill="auto"/>
            <w:vAlign w:val="center"/>
            <w:hideMark/>
          </w:tcPr>
          <w:p w14:paraId="7CF8967C" w14:textId="3708D743" w:rsidR="00E21127" w:rsidRPr="003F567F" w:rsidRDefault="00E21127" w:rsidP="00E21127">
            <w:pPr>
              <w:spacing w:after="0"/>
              <w:jc w:val="center"/>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Firewall</w:t>
            </w:r>
            <w:r w:rsidR="0010036A" w:rsidRPr="003F567F">
              <w:rPr>
                <w:rFonts w:ascii="Arial" w:eastAsia="Times New Roman" w:hAnsi="Arial" w:cs="Arial"/>
                <w:b/>
                <w:bCs/>
                <w:color w:val="000000"/>
                <w:szCs w:val="22"/>
                <w:lang w:eastAsia="cs-CZ"/>
              </w:rPr>
              <w:t xml:space="preserve"> (KV)</w:t>
            </w:r>
            <w:r w:rsidRPr="003F567F">
              <w:rPr>
                <w:rFonts w:ascii="Arial" w:eastAsia="Times New Roman" w:hAnsi="Arial" w:cs="Arial"/>
                <w:b/>
                <w:bCs/>
                <w:color w:val="000000"/>
                <w:szCs w:val="22"/>
                <w:lang w:eastAsia="cs-CZ"/>
              </w:rPr>
              <w:br/>
              <w:t>2x</w:t>
            </w:r>
          </w:p>
          <w:p w14:paraId="310AE6EC" w14:textId="693706E5" w:rsidR="00BD76EE" w:rsidRPr="003F567F" w:rsidRDefault="00BD76EE" w:rsidP="00E21127">
            <w:pPr>
              <w:spacing w:after="0"/>
              <w:jc w:val="center"/>
              <w:rPr>
                <w:rFonts w:ascii="Arial" w:eastAsia="Times New Roman" w:hAnsi="Arial" w:cs="Arial"/>
                <w:b/>
                <w:bCs/>
                <w:color w:val="000000"/>
                <w:szCs w:val="22"/>
                <w:lang w:eastAsia="cs-CZ"/>
              </w:rPr>
            </w:pPr>
          </w:p>
        </w:tc>
        <w:tc>
          <w:tcPr>
            <w:tcW w:w="1911" w:type="dxa"/>
            <w:shd w:val="clear" w:color="auto" w:fill="auto"/>
            <w:vAlign w:val="center"/>
            <w:hideMark/>
          </w:tcPr>
          <w:p w14:paraId="0A49BE0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Porty</w:t>
            </w:r>
          </w:p>
        </w:tc>
        <w:tc>
          <w:tcPr>
            <w:tcW w:w="5232" w:type="dxa"/>
            <w:shd w:val="clear" w:color="auto" w:fill="auto"/>
            <w:vAlign w:val="center"/>
            <w:hideMark/>
          </w:tcPr>
          <w:p w14:paraId="4A0B1723" w14:textId="6B63B5A6" w:rsidR="00E21127" w:rsidRPr="003F567F" w:rsidRDefault="003F567F"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m</w:t>
            </w:r>
            <w:r w:rsidR="00E21127" w:rsidRPr="003F567F">
              <w:rPr>
                <w:rFonts w:ascii="Arial" w:eastAsia="Times New Roman" w:hAnsi="Arial" w:cs="Arial"/>
                <w:color w:val="000000"/>
                <w:szCs w:val="22"/>
                <w:lang w:eastAsia="cs-CZ"/>
              </w:rPr>
              <w:t>in</w:t>
            </w:r>
            <w:r w:rsidR="00D05F4A">
              <w:rPr>
                <w:rFonts w:ascii="Arial" w:eastAsia="Times New Roman" w:hAnsi="Arial" w:cs="Arial"/>
                <w:color w:val="000000"/>
                <w:szCs w:val="22"/>
                <w:lang w:eastAsia="cs-CZ"/>
              </w:rPr>
              <w:t>.</w:t>
            </w:r>
            <w:r w:rsidR="00E21127" w:rsidRPr="003F567F">
              <w:rPr>
                <w:rFonts w:ascii="Arial" w:eastAsia="Times New Roman" w:hAnsi="Arial" w:cs="Arial"/>
                <w:color w:val="000000"/>
                <w:szCs w:val="22"/>
                <w:lang w:eastAsia="cs-CZ"/>
              </w:rPr>
              <w:t xml:space="preserve"> 1</w:t>
            </w:r>
            <w:r w:rsidR="000F19CD" w:rsidRPr="003F567F">
              <w:rPr>
                <w:rFonts w:ascii="Arial" w:eastAsia="Times New Roman" w:hAnsi="Arial" w:cs="Arial"/>
                <w:color w:val="000000"/>
                <w:szCs w:val="22"/>
                <w:lang w:eastAsia="cs-CZ"/>
              </w:rPr>
              <w:t>6</w:t>
            </w:r>
            <w:r w:rsidR="00E21127" w:rsidRPr="003F567F">
              <w:rPr>
                <w:rFonts w:ascii="Arial" w:eastAsia="Times New Roman" w:hAnsi="Arial" w:cs="Arial"/>
                <w:color w:val="000000"/>
                <w:szCs w:val="22"/>
                <w:lang w:eastAsia="cs-CZ"/>
              </w:rPr>
              <w:t xml:space="preserve">x 1GbE, 8x 1 </w:t>
            </w:r>
            <w:proofErr w:type="spellStart"/>
            <w:r w:rsidR="00E21127" w:rsidRPr="003F567F">
              <w:rPr>
                <w:rFonts w:ascii="Arial" w:eastAsia="Times New Roman" w:hAnsi="Arial" w:cs="Arial"/>
                <w:color w:val="000000"/>
                <w:szCs w:val="22"/>
                <w:lang w:eastAsia="cs-CZ"/>
              </w:rPr>
              <w:t>Gb</w:t>
            </w:r>
            <w:proofErr w:type="spellEnd"/>
            <w:r w:rsidR="00E21127" w:rsidRPr="003F567F">
              <w:rPr>
                <w:rFonts w:ascii="Arial" w:eastAsia="Times New Roman" w:hAnsi="Arial" w:cs="Arial"/>
                <w:color w:val="000000"/>
                <w:szCs w:val="22"/>
                <w:lang w:eastAsia="cs-CZ"/>
              </w:rPr>
              <w:t xml:space="preserve"> SFP (mohou být sdílené) </w:t>
            </w:r>
            <w:r w:rsidR="00CE601D">
              <w:rPr>
                <w:rFonts w:ascii="Arial" w:eastAsia="Times New Roman" w:hAnsi="Arial" w:cs="Arial"/>
                <w:color w:val="000000"/>
                <w:szCs w:val="22"/>
                <w:lang w:eastAsia="cs-CZ"/>
              </w:rPr>
              <w:br/>
            </w:r>
            <w:r w:rsidR="00E21127" w:rsidRPr="003F567F">
              <w:rPr>
                <w:rFonts w:ascii="Arial" w:eastAsia="Times New Roman" w:hAnsi="Arial" w:cs="Arial"/>
                <w:color w:val="000000"/>
                <w:szCs w:val="22"/>
                <w:lang w:eastAsia="cs-CZ"/>
              </w:rPr>
              <w:t xml:space="preserve">a </w:t>
            </w:r>
            <w:r w:rsidR="00013F68" w:rsidRPr="003F567F">
              <w:rPr>
                <w:rFonts w:ascii="Arial" w:eastAsia="Times New Roman" w:hAnsi="Arial" w:cs="Arial"/>
                <w:color w:val="000000"/>
                <w:szCs w:val="22"/>
                <w:lang w:eastAsia="cs-CZ"/>
              </w:rPr>
              <w:t>2</w:t>
            </w:r>
            <w:r w:rsidR="00E21127" w:rsidRPr="003F567F">
              <w:rPr>
                <w:rFonts w:ascii="Arial" w:eastAsia="Times New Roman" w:hAnsi="Arial" w:cs="Arial"/>
                <w:color w:val="000000"/>
                <w:szCs w:val="22"/>
                <w:lang w:eastAsia="cs-CZ"/>
              </w:rPr>
              <w:t xml:space="preserve">x 10 </w:t>
            </w:r>
            <w:proofErr w:type="spellStart"/>
            <w:r w:rsidR="00E21127" w:rsidRPr="003F567F">
              <w:rPr>
                <w:rFonts w:ascii="Arial" w:eastAsia="Times New Roman" w:hAnsi="Arial" w:cs="Arial"/>
                <w:color w:val="000000"/>
                <w:szCs w:val="22"/>
                <w:lang w:eastAsia="cs-CZ"/>
              </w:rPr>
              <w:t>Gb</w:t>
            </w:r>
            <w:proofErr w:type="spellEnd"/>
            <w:r w:rsidR="00E21127" w:rsidRPr="003F567F">
              <w:rPr>
                <w:rFonts w:ascii="Arial" w:eastAsia="Times New Roman" w:hAnsi="Arial" w:cs="Arial"/>
                <w:color w:val="000000"/>
                <w:szCs w:val="22"/>
                <w:lang w:eastAsia="cs-CZ"/>
              </w:rPr>
              <w:t xml:space="preserve"> SFP+</w:t>
            </w:r>
          </w:p>
        </w:tc>
        <w:tc>
          <w:tcPr>
            <w:tcW w:w="2551" w:type="dxa"/>
            <w:shd w:val="clear" w:color="auto" w:fill="auto"/>
            <w:noWrap/>
            <w:vAlign w:val="center"/>
            <w:hideMark/>
          </w:tcPr>
          <w:p w14:paraId="26836D56"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1B064AF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0875BF83" w14:textId="77777777" w:rsidTr="008A294A">
        <w:trPr>
          <w:trHeight w:val="20"/>
        </w:trPr>
        <w:tc>
          <w:tcPr>
            <w:tcW w:w="1778" w:type="dxa"/>
            <w:vMerge/>
            <w:vAlign w:val="center"/>
            <w:hideMark/>
          </w:tcPr>
          <w:p w14:paraId="1D516C8C"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57BDF40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NGFW </w:t>
            </w:r>
          </w:p>
        </w:tc>
        <w:tc>
          <w:tcPr>
            <w:tcW w:w="5232" w:type="dxa"/>
            <w:shd w:val="clear" w:color="auto" w:fill="auto"/>
            <w:vAlign w:val="center"/>
            <w:hideMark/>
          </w:tcPr>
          <w:p w14:paraId="2D46863C" w14:textId="6B3C88A1" w:rsidR="00E21127" w:rsidRPr="003F567F" w:rsidRDefault="00A13F8C"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m</w:t>
            </w:r>
            <w:r w:rsidR="00E21127" w:rsidRPr="003F567F">
              <w:rPr>
                <w:rFonts w:ascii="Arial" w:eastAsia="Times New Roman" w:hAnsi="Arial" w:cs="Arial"/>
                <w:color w:val="000000"/>
                <w:szCs w:val="22"/>
                <w:lang w:eastAsia="cs-CZ"/>
              </w:rPr>
              <w:t xml:space="preserve">in. základní funkce </w:t>
            </w:r>
            <w:proofErr w:type="spellStart"/>
            <w:r w:rsidR="00E21127" w:rsidRPr="003F567F">
              <w:rPr>
                <w:rFonts w:ascii="Arial" w:eastAsia="Times New Roman" w:hAnsi="Arial" w:cs="Arial"/>
                <w:color w:val="000000"/>
                <w:szCs w:val="22"/>
                <w:lang w:eastAsia="cs-CZ"/>
              </w:rPr>
              <w:t>Next-generation</w:t>
            </w:r>
            <w:proofErr w:type="spellEnd"/>
            <w:r w:rsidR="00E21127" w:rsidRPr="003F567F">
              <w:rPr>
                <w:rFonts w:ascii="Arial" w:eastAsia="Times New Roman" w:hAnsi="Arial" w:cs="Arial"/>
                <w:color w:val="000000"/>
                <w:szCs w:val="22"/>
                <w:lang w:eastAsia="cs-CZ"/>
              </w:rPr>
              <w:t xml:space="preserve"> </w:t>
            </w:r>
            <w:proofErr w:type="gramStart"/>
            <w:r w:rsidR="00E21127" w:rsidRPr="003F567F">
              <w:rPr>
                <w:rFonts w:ascii="Arial" w:eastAsia="Times New Roman" w:hAnsi="Arial" w:cs="Arial"/>
                <w:color w:val="000000"/>
                <w:szCs w:val="22"/>
                <w:lang w:eastAsia="cs-CZ"/>
              </w:rPr>
              <w:t>firewall - viz</w:t>
            </w:r>
            <w:proofErr w:type="gramEnd"/>
            <w:r w:rsidR="00E21127" w:rsidRPr="003F567F">
              <w:rPr>
                <w:rFonts w:ascii="Arial" w:eastAsia="Times New Roman" w:hAnsi="Arial" w:cs="Arial"/>
                <w:color w:val="000000"/>
                <w:szCs w:val="22"/>
                <w:lang w:eastAsia="cs-CZ"/>
              </w:rPr>
              <w:t xml:space="preserve"> https://en.wikipedia.org/wiki/Next-generation_firewall - firewall, aplikační firewall </w:t>
            </w:r>
            <w:r w:rsidR="00CE601D">
              <w:rPr>
                <w:rFonts w:ascii="Arial" w:eastAsia="Times New Roman" w:hAnsi="Arial" w:cs="Arial"/>
                <w:color w:val="000000"/>
                <w:szCs w:val="22"/>
                <w:lang w:eastAsia="cs-CZ"/>
              </w:rPr>
              <w:br/>
            </w:r>
            <w:r w:rsidR="00E21127" w:rsidRPr="003F567F">
              <w:rPr>
                <w:rFonts w:ascii="Arial" w:eastAsia="Times New Roman" w:hAnsi="Arial" w:cs="Arial"/>
                <w:color w:val="000000"/>
                <w:szCs w:val="22"/>
                <w:lang w:eastAsia="cs-CZ"/>
              </w:rPr>
              <w:t xml:space="preserve">s DPI, IPS. Administrace na bázi "objektů" (aplikace, uživatelů, lokality apod.) namísto IP adres, portů apod. </w:t>
            </w:r>
          </w:p>
        </w:tc>
        <w:tc>
          <w:tcPr>
            <w:tcW w:w="2551" w:type="dxa"/>
            <w:shd w:val="clear" w:color="auto" w:fill="auto"/>
            <w:noWrap/>
            <w:vAlign w:val="center"/>
            <w:hideMark/>
          </w:tcPr>
          <w:p w14:paraId="0598644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424C697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CE7E3E7" w14:textId="77777777" w:rsidTr="008A294A">
        <w:trPr>
          <w:trHeight w:val="20"/>
        </w:trPr>
        <w:tc>
          <w:tcPr>
            <w:tcW w:w="1778" w:type="dxa"/>
            <w:vMerge/>
            <w:vAlign w:val="center"/>
            <w:hideMark/>
          </w:tcPr>
          <w:p w14:paraId="2840C58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57E79E9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Počet současných spojení</w:t>
            </w:r>
          </w:p>
        </w:tc>
        <w:tc>
          <w:tcPr>
            <w:tcW w:w="5232" w:type="dxa"/>
            <w:shd w:val="clear" w:color="auto" w:fill="auto"/>
            <w:vAlign w:val="center"/>
            <w:hideMark/>
          </w:tcPr>
          <w:p w14:paraId="6BBB138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min. 3 miliony</w:t>
            </w:r>
          </w:p>
        </w:tc>
        <w:tc>
          <w:tcPr>
            <w:tcW w:w="2551" w:type="dxa"/>
            <w:shd w:val="clear" w:color="auto" w:fill="auto"/>
            <w:noWrap/>
            <w:vAlign w:val="center"/>
            <w:hideMark/>
          </w:tcPr>
          <w:p w14:paraId="02E9806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2F0D9F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33C0A31" w14:textId="77777777" w:rsidTr="008A294A">
        <w:trPr>
          <w:trHeight w:val="20"/>
        </w:trPr>
        <w:tc>
          <w:tcPr>
            <w:tcW w:w="1778" w:type="dxa"/>
            <w:vMerge/>
            <w:vAlign w:val="center"/>
            <w:hideMark/>
          </w:tcPr>
          <w:p w14:paraId="671F04B5"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C04944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SSL VPN</w:t>
            </w:r>
          </w:p>
        </w:tc>
        <w:tc>
          <w:tcPr>
            <w:tcW w:w="5232" w:type="dxa"/>
            <w:shd w:val="clear" w:color="auto" w:fill="auto"/>
            <w:vAlign w:val="center"/>
            <w:hideMark/>
          </w:tcPr>
          <w:p w14:paraId="46B86F2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2 </w:t>
            </w:r>
            <w:proofErr w:type="spellStart"/>
            <w:r w:rsidRPr="003F567F">
              <w:rPr>
                <w:rFonts w:ascii="Arial" w:eastAsia="Times New Roman" w:hAnsi="Arial" w:cs="Arial"/>
                <w:color w:val="000000"/>
                <w:szCs w:val="22"/>
                <w:lang w:eastAsia="cs-CZ"/>
              </w:rPr>
              <w:t>Gbps</w:t>
            </w:r>
            <w:proofErr w:type="spellEnd"/>
            <w:r w:rsidRPr="003F567F">
              <w:rPr>
                <w:rFonts w:ascii="Arial" w:eastAsia="Times New Roman" w:hAnsi="Arial" w:cs="Arial"/>
                <w:color w:val="000000"/>
                <w:szCs w:val="22"/>
                <w:lang w:eastAsia="cs-CZ"/>
              </w:rPr>
              <w:t>, při licenčním nebo technickém omezení počtu klientů požadujeme min. 200 klientů</w:t>
            </w:r>
          </w:p>
        </w:tc>
        <w:tc>
          <w:tcPr>
            <w:tcW w:w="2551" w:type="dxa"/>
            <w:shd w:val="clear" w:color="auto" w:fill="auto"/>
            <w:noWrap/>
            <w:vAlign w:val="center"/>
            <w:hideMark/>
          </w:tcPr>
          <w:p w14:paraId="2C8D40C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41FBC83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697C9C16" w14:textId="77777777" w:rsidTr="008A294A">
        <w:trPr>
          <w:trHeight w:val="20"/>
        </w:trPr>
        <w:tc>
          <w:tcPr>
            <w:tcW w:w="1778" w:type="dxa"/>
            <w:vMerge/>
            <w:vAlign w:val="center"/>
            <w:hideMark/>
          </w:tcPr>
          <w:p w14:paraId="615FE672"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7188BF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SSL inspekce</w:t>
            </w:r>
          </w:p>
        </w:tc>
        <w:tc>
          <w:tcPr>
            <w:tcW w:w="5232" w:type="dxa"/>
            <w:shd w:val="clear" w:color="auto" w:fill="auto"/>
            <w:vAlign w:val="center"/>
            <w:hideMark/>
          </w:tcPr>
          <w:p w14:paraId="43BD5EF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4 </w:t>
            </w:r>
            <w:proofErr w:type="spellStart"/>
            <w:r w:rsidRPr="003F567F">
              <w:rPr>
                <w:rFonts w:ascii="Arial" w:eastAsia="Times New Roman" w:hAnsi="Arial" w:cs="Arial"/>
                <w:color w:val="000000"/>
                <w:szCs w:val="22"/>
                <w:lang w:eastAsia="cs-CZ"/>
              </w:rPr>
              <w:t>Gbps</w:t>
            </w:r>
            <w:proofErr w:type="spellEnd"/>
          </w:p>
        </w:tc>
        <w:tc>
          <w:tcPr>
            <w:tcW w:w="2551" w:type="dxa"/>
            <w:shd w:val="clear" w:color="auto" w:fill="auto"/>
            <w:noWrap/>
            <w:vAlign w:val="center"/>
            <w:hideMark/>
          </w:tcPr>
          <w:p w14:paraId="52EFF47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A82DD9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0C7D2E8" w14:textId="77777777" w:rsidTr="008A294A">
        <w:trPr>
          <w:trHeight w:val="20"/>
        </w:trPr>
        <w:tc>
          <w:tcPr>
            <w:tcW w:w="1778" w:type="dxa"/>
            <w:vMerge/>
            <w:vAlign w:val="center"/>
            <w:hideMark/>
          </w:tcPr>
          <w:p w14:paraId="6C7CDFD7"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DA431D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firewallu</w:t>
            </w:r>
          </w:p>
        </w:tc>
        <w:tc>
          <w:tcPr>
            <w:tcW w:w="5232" w:type="dxa"/>
            <w:shd w:val="clear" w:color="auto" w:fill="auto"/>
            <w:vAlign w:val="center"/>
            <w:hideMark/>
          </w:tcPr>
          <w:p w14:paraId="6F19E7B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25 </w:t>
            </w:r>
            <w:proofErr w:type="spellStart"/>
            <w:r w:rsidRPr="003F567F">
              <w:rPr>
                <w:rFonts w:ascii="Arial" w:eastAsia="Times New Roman" w:hAnsi="Arial" w:cs="Arial"/>
                <w:color w:val="000000"/>
                <w:szCs w:val="22"/>
                <w:lang w:eastAsia="cs-CZ"/>
              </w:rPr>
              <w:t>Gbps</w:t>
            </w:r>
            <w:proofErr w:type="spellEnd"/>
            <w:r w:rsidRPr="003F567F">
              <w:rPr>
                <w:rFonts w:ascii="Arial" w:eastAsia="Times New Roman" w:hAnsi="Arial" w:cs="Arial"/>
                <w:color w:val="000000"/>
                <w:szCs w:val="22"/>
                <w:lang w:eastAsia="cs-CZ"/>
              </w:rPr>
              <w:t xml:space="preserve"> pro pakety 512 bytů a větší</w:t>
            </w:r>
          </w:p>
        </w:tc>
        <w:tc>
          <w:tcPr>
            <w:tcW w:w="2551" w:type="dxa"/>
            <w:shd w:val="clear" w:color="auto" w:fill="auto"/>
            <w:noWrap/>
            <w:vAlign w:val="center"/>
            <w:hideMark/>
          </w:tcPr>
          <w:p w14:paraId="4FDC328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4D8C0C7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61CF58AE" w14:textId="77777777" w:rsidTr="008A294A">
        <w:trPr>
          <w:trHeight w:val="20"/>
        </w:trPr>
        <w:tc>
          <w:tcPr>
            <w:tcW w:w="1778" w:type="dxa"/>
            <w:vMerge/>
            <w:vAlign w:val="center"/>
            <w:hideMark/>
          </w:tcPr>
          <w:p w14:paraId="5CF2CA4C"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6947B26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NGFW</w:t>
            </w:r>
          </w:p>
        </w:tc>
        <w:tc>
          <w:tcPr>
            <w:tcW w:w="5232" w:type="dxa"/>
            <w:shd w:val="clear" w:color="auto" w:fill="auto"/>
            <w:vAlign w:val="center"/>
            <w:hideMark/>
          </w:tcPr>
          <w:p w14:paraId="7E940FB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3 </w:t>
            </w:r>
            <w:proofErr w:type="spellStart"/>
            <w:r w:rsidRPr="003F567F">
              <w:rPr>
                <w:rFonts w:ascii="Arial" w:eastAsia="Times New Roman" w:hAnsi="Arial" w:cs="Arial"/>
                <w:color w:val="000000"/>
                <w:szCs w:val="22"/>
                <w:lang w:eastAsia="cs-CZ"/>
              </w:rPr>
              <w:t>Gbps</w:t>
            </w:r>
            <w:proofErr w:type="spellEnd"/>
          </w:p>
        </w:tc>
        <w:tc>
          <w:tcPr>
            <w:tcW w:w="2551" w:type="dxa"/>
            <w:shd w:val="clear" w:color="auto" w:fill="auto"/>
            <w:noWrap/>
            <w:vAlign w:val="center"/>
            <w:hideMark/>
          </w:tcPr>
          <w:p w14:paraId="112C4B8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B59744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D50B038" w14:textId="77777777" w:rsidTr="008A294A">
        <w:trPr>
          <w:trHeight w:val="20"/>
        </w:trPr>
        <w:tc>
          <w:tcPr>
            <w:tcW w:w="1778" w:type="dxa"/>
            <w:vMerge/>
            <w:vAlign w:val="center"/>
            <w:hideMark/>
          </w:tcPr>
          <w:p w14:paraId="6A89F9BA"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A3E51B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IPS</w:t>
            </w:r>
          </w:p>
        </w:tc>
        <w:tc>
          <w:tcPr>
            <w:tcW w:w="5232" w:type="dxa"/>
            <w:shd w:val="clear" w:color="auto" w:fill="auto"/>
            <w:vAlign w:val="center"/>
            <w:hideMark/>
          </w:tcPr>
          <w:p w14:paraId="53D126E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5 </w:t>
            </w:r>
            <w:proofErr w:type="spellStart"/>
            <w:r w:rsidRPr="003F567F">
              <w:rPr>
                <w:rFonts w:ascii="Arial" w:eastAsia="Times New Roman" w:hAnsi="Arial" w:cs="Arial"/>
                <w:color w:val="000000"/>
                <w:szCs w:val="22"/>
                <w:lang w:eastAsia="cs-CZ"/>
              </w:rPr>
              <w:t>Gbps</w:t>
            </w:r>
            <w:proofErr w:type="spellEnd"/>
          </w:p>
        </w:tc>
        <w:tc>
          <w:tcPr>
            <w:tcW w:w="2551" w:type="dxa"/>
            <w:shd w:val="clear" w:color="auto" w:fill="auto"/>
            <w:noWrap/>
            <w:vAlign w:val="center"/>
            <w:hideMark/>
          </w:tcPr>
          <w:p w14:paraId="19CE54D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1B98BB2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302C0CC" w14:textId="77777777" w:rsidTr="008A294A">
        <w:trPr>
          <w:trHeight w:val="20"/>
        </w:trPr>
        <w:tc>
          <w:tcPr>
            <w:tcW w:w="1778" w:type="dxa"/>
            <w:vMerge/>
            <w:vAlign w:val="center"/>
            <w:hideMark/>
          </w:tcPr>
          <w:p w14:paraId="2B852126"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D556940" w14:textId="1D287DD8"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detekce škodlivého kód</w:t>
            </w:r>
            <w:r w:rsidR="001D4C4B" w:rsidRPr="003F567F">
              <w:rPr>
                <w:rFonts w:ascii="Arial" w:eastAsia="Times New Roman" w:hAnsi="Arial" w:cs="Arial"/>
                <w:color w:val="000000"/>
                <w:szCs w:val="22"/>
                <w:lang w:eastAsia="cs-CZ"/>
              </w:rPr>
              <w:t>u</w:t>
            </w:r>
          </w:p>
        </w:tc>
        <w:tc>
          <w:tcPr>
            <w:tcW w:w="5232" w:type="dxa"/>
            <w:shd w:val="clear" w:color="auto" w:fill="auto"/>
            <w:vAlign w:val="center"/>
            <w:hideMark/>
          </w:tcPr>
          <w:p w14:paraId="40B389C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3 </w:t>
            </w:r>
            <w:proofErr w:type="spellStart"/>
            <w:r w:rsidRPr="003F567F">
              <w:rPr>
                <w:rFonts w:ascii="Arial" w:eastAsia="Times New Roman" w:hAnsi="Arial" w:cs="Arial"/>
                <w:color w:val="000000"/>
                <w:szCs w:val="22"/>
                <w:lang w:eastAsia="cs-CZ"/>
              </w:rPr>
              <w:t>Gbps</w:t>
            </w:r>
            <w:proofErr w:type="spellEnd"/>
          </w:p>
        </w:tc>
        <w:tc>
          <w:tcPr>
            <w:tcW w:w="2551" w:type="dxa"/>
            <w:shd w:val="clear" w:color="auto" w:fill="auto"/>
            <w:noWrap/>
            <w:vAlign w:val="center"/>
            <w:hideMark/>
          </w:tcPr>
          <w:p w14:paraId="42BA573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1B189D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08BB7D61" w14:textId="77777777" w:rsidTr="008A294A">
        <w:trPr>
          <w:trHeight w:val="20"/>
        </w:trPr>
        <w:tc>
          <w:tcPr>
            <w:tcW w:w="1778" w:type="dxa"/>
            <w:vMerge/>
            <w:vAlign w:val="center"/>
            <w:hideMark/>
          </w:tcPr>
          <w:p w14:paraId="28CC9DC8"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CCDCDD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Vysoká dostupnost</w:t>
            </w:r>
          </w:p>
        </w:tc>
        <w:tc>
          <w:tcPr>
            <w:tcW w:w="5232" w:type="dxa"/>
            <w:shd w:val="clear" w:color="auto" w:fill="auto"/>
            <w:vAlign w:val="center"/>
            <w:hideMark/>
          </w:tcPr>
          <w:p w14:paraId="0E5F405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režim </w:t>
            </w:r>
            <w:proofErr w:type="spellStart"/>
            <w:r w:rsidRPr="003F567F">
              <w:rPr>
                <w:rFonts w:ascii="Arial" w:eastAsia="Times New Roman" w:hAnsi="Arial" w:cs="Arial"/>
                <w:color w:val="000000"/>
                <w:szCs w:val="22"/>
                <w:lang w:eastAsia="cs-CZ"/>
              </w:rPr>
              <w:t>Active</w:t>
            </w:r>
            <w:proofErr w:type="spellEnd"/>
            <w:r w:rsidRPr="003F567F">
              <w:rPr>
                <w:rFonts w:ascii="Arial" w:eastAsia="Times New Roman" w:hAnsi="Arial" w:cs="Arial"/>
                <w:color w:val="000000"/>
                <w:szCs w:val="22"/>
                <w:lang w:eastAsia="cs-CZ"/>
              </w:rPr>
              <w:t>/</w:t>
            </w:r>
            <w:proofErr w:type="spellStart"/>
            <w:r w:rsidRPr="003F567F">
              <w:rPr>
                <w:rFonts w:ascii="Arial" w:eastAsia="Times New Roman" w:hAnsi="Arial" w:cs="Arial"/>
                <w:color w:val="000000"/>
                <w:szCs w:val="22"/>
                <w:lang w:eastAsia="cs-CZ"/>
              </w:rPr>
              <w:t>Active</w:t>
            </w:r>
            <w:proofErr w:type="spellEnd"/>
            <w:r w:rsidRPr="003F567F">
              <w:rPr>
                <w:rFonts w:ascii="Arial" w:eastAsia="Times New Roman" w:hAnsi="Arial" w:cs="Arial"/>
                <w:color w:val="000000"/>
                <w:szCs w:val="22"/>
                <w:lang w:eastAsia="cs-CZ"/>
              </w:rPr>
              <w:t xml:space="preserve"> se společnou konfigurací</w:t>
            </w:r>
          </w:p>
        </w:tc>
        <w:tc>
          <w:tcPr>
            <w:tcW w:w="2551" w:type="dxa"/>
            <w:shd w:val="clear" w:color="auto" w:fill="auto"/>
            <w:noWrap/>
            <w:vAlign w:val="center"/>
            <w:hideMark/>
          </w:tcPr>
          <w:p w14:paraId="77345E7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2F19B82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87EF7FC" w14:textId="77777777" w:rsidTr="008A294A">
        <w:trPr>
          <w:trHeight w:val="20"/>
        </w:trPr>
        <w:tc>
          <w:tcPr>
            <w:tcW w:w="1778" w:type="dxa"/>
            <w:vMerge/>
            <w:vAlign w:val="center"/>
            <w:hideMark/>
          </w:tcPr>
          <w:p w14:paraId="1BC59C5A"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70BDF52" w14:textId="77777777" w:rsidR="00E21127" w:rsidRPr="003F567F" w:rsidRDefault="00E21127" w:rsidP="00E21127">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Dualstack</w:t>
            </w:r>
            <w:proofErr w:type="spellEnd"/>
          </w:p>
        </w:tc>
        <w:tc>
          <w:tcPr>
            <w:tcW w:w="5232" w:type="dxa"/>
            <w:shd w:val="clear" w:color="auto" w:fill="auto"/>
            <w:vAlign w:val="center"/>
            <w:hideMark/>
          </w:tcPr>
          <w:p w14:paraId="6D83103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podpora současného běhu IPv4 a IPv6</w:t>
            </w:r>
          </w:p>
        </w:tc>
        <w:tc>
          <w:tcPr>
            <w:tcW w:w="2551" w:type="dxa"/>
            <w:shd w:val="clear" w:color="auto" w:fill="auto"/>
            <w:noWrap/>
            <w:vAlign w:val="center"/>
            <w:hideMark/>
          </w:tcPr>
          <w:p w14:paraId="581246D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034110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0BB7B95" w14:textId="77777777" w:rsidTr="008A294A">
        <w:trPr>
          <w:trHeight w:val="20"/>
        </w:trPr>
        <w:tc>
          <w:tcPr>
            <w:tcW w:w="1778" w:type="dxa"/>
            <w:vMerge/>
            <w:vAlign w:val="center"/>
            <w:hideMark/>
          </w:tcPr>
          <w:p w14:paraId="39FC7DB3"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66F1F4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Aplikační kontrola</w:t>
            </w:r>
          </w:p>
        </w:tc>
        <w:tc>
          <w:tcPr>
            <w:tcW w:w="5232" w:type="dxa"/>
            <w:shd w:val="clear" w:color="auto" w:fill="auto"/>
            <w:vAlign w:val="center"/>
            <w:hideMark/>
          </w:tcPr>
          <w:p w14:paraId="1010E707" w14:textId="11C9358F"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detekce, monitoring, povolení či zakázání obvyklých síťových aplikací na základě signatury dané aplikace, nikoliv dle portu</w:t>
            </w:r>
            <w:r w:rsidRPr="003F567F">
              <w:rPr>
                <w:rFonts w:ascii="Arial" w:eastAsia="Times New Roman" w:hAnsi="Arial" w:cs="Arial"/>
                <w:color w:val="000000"/>
                <w:szCs w:val="22"/>
                <w:lang w:eastAsia="cs-CZ"/>
              </w:rPr>
              <w:br/>
            </w:r>
            <w:r w:rsidR="00A13F8C">
              <w:rPr>
                <w:rFonts w:ascii="Arial" w:eastAsia="Times New Roman" w:hAnsi="Arial" w:cs="Arial"/>
                <w:color w:val="000000"/>
                <w:szCs w:val="22"/>
                <w:lang w:eastAsia="cs-CZ"/>
              </w:rPr>
              <w:t>k</w:t>
            </w:r>
            <w:r w:rsidRPr="003F567F">
              <w:rPr>
                <w:rFonts w:ascii="Arial" w:eastAsia="Times New Roman" w:hAnsi="Arial" w:cs="Arial"/>
                <w:color w:val="000000"/>
                <w:szCs w:val="22"/>
                <w:lang w:eastAsia="cs-CZ"/>
              </w:rPr>
              <w:t>ontrola komunikace v SSL šifrovaných protokolech (HTTPS, IMAPS, POP3</w:t>
            </w:r>
            <w:proofErr w:type="gramStart"/>
            <w:r w:rsidRPr="003F567F">
              <w:rPr>
                <w:rFonts w:ascii="Arial" w:eastAsia="Times New Roman" w:hAnsi="Arial" w:cs="Arial"/>
                <w:color w:val="000000"/>
                <w:szCs w:val="22"/>
                <w:lang w:eastAsia="cs-CZ"/>
              </w:rPr>
              <w:t>S,…</w:t>
            </w:r>
            <w:proofErr w:type="gramEnd"/>
            <w:r w:rsidRPr="003F567F">
              <w:rPr>
                <w:rFonts w:ascii="Arial" w:eastAsia="Times New Roman" w:hAnsi="Arial" w:cs="Arial"/>
                <w:color w:val="000000"/>
                <w:szCs w:val="22"/>
                <w:lang w:eastAsia="cs-CZ"/>
              </w:rPr>
              <w:t>)</w:t>
            </w:r>
          </w:p>
        </w:tc>
        <w:tc>
          <w:tcPr>
            <w:tcW w:w="2551" w:type="dxa"/>
            <w:shd w:val="clear" w:color="auto" w:fill="auto"/>
            <w:noWrap/>
            <w:vAlign w:val="center"/>
            <w:hideMark/>
          </w:tcPr>
          <w:p w14:paraId="737BBC66"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CF7927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503B6640" w14:textId="77777777" w:rsidTr="008A294A">
        <w:trPr>
          <w:trHeight w:val="20"/>
        </w:trPr>
        <w:tc>
          <w:tcPr>
            <w:tcW w:w="1778" w:type="dxa"/>
            <w:vMerge/>
            <w:vAlign w:val="center"/>
            <w:hideMark/>
          </w:tcPr>
          <w:p w14:paraId="6380E98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638CD21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Antivir</w:t>
            </w:r>
          </w:p>
        </w:tc>
        <w:tc>
          <w:tcPr>
            <w:tcW w:w="5232" w:type="dxa"/>
            <w:shd w:val="clear" w:color="auto" w:fill="auto"/>
            <w:vAlign w:val="center"/>
            <w:hideMark/>
          </w:tcPr>
          <w:p w14:paraId="2C658119" w14:textId="6F18578F" w:rsidR="00E21127" w:rsidRPr="003F567F" w:rsidRDefault="00A13F8C"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i</w:t>
            </w:r>
            <w:r w:rsidR="00E21127" w:rsidRPr="003F567F">
              <w:rPr>
                <w:rFonts w:ascii="Arial" w:eastAsia="Times New Roman" w:hAnsi="Arial" w:cs="Arial"/>
                <w:color w:val="000000"/>
                <w:szCs w:val="22"/>
                <w:lang w:eastAsia="cs-CZ"/>
              </w:rPr>
              <w:t xml:space="preserve">ntegrovaný antivirus, možnost volby různých databází signatur, podpora archivace škodlivého obsahu, podpora protokolu ICAP pro </w:t>
            </w:r>
            <w:proofErr w:type="spellStart"/>
            <w:r w:rsidR="00E21127" w:rsidRPr="003F567F">
              <w:rPr>
                <w:rFonts w:ascii="Arial" w:eastAsia="Times New Roman" w:hAnsi="Arial" w:cs="Arial"/>
                <w:color w:val="000000"/>
                <w:szCs w:val="22"/>
                <w:lang w:eastAsia="cs-CZ"/>
              </w:rPr>
              <w:t>offload</w:t>
            </w:r>
            <w:proofErr w:type="spellEnd"/>
            <w:r w:rsidR="00E21127" w:rsidRPr="003F567F">
              <w:rPr>
                <w:rFonts w:ascii="Arial" w:eastAsia="Times New Roman" w:hAnsi="Arial" w:cs="Arial"/>
                <w:color w:val="000000"/>
                <w:szCs w:val="22"/>
                <w:lang w:eastAsia="cs-CZ"/>
              </w:rPr>
              <w:t xml:space="preserve"> AV detekce, možnost detekce tzv. </w:t>
            </w:r>
            <w:proofErr w:type="spellStart"/>
            <w:r w:rsidR="00E21127" w:rsidRPr="003F567F">
              <w:rPr>
                <w:rFonts w:ascii="Arial" w:eastAsia="Times New Roman" w:hAnsi="Arial" w:cs="Arial"/>
                <w:color w:val="000000"/>
                <w:szCs w:val="22"/>
                <w:lang w:eastAsia="cs-CZ"/>
              </w:rPr>
              <w:t>Grayware</w:t>
            </w:r>
            <w:proofErr w:type="spellEnd"/>
            <w:r w:rsidR="00E21127" w:rsidRPr="003F567F">
              <w:rPr>
                <w:rFonts w:ascii="Arial" w:eastAsia="Times New Roman" w:hAnsi="Arial" w:cs="Arial"/>
                <w:color w:val="000000"/>
                <w:szCs w:val="22"/>
                <w:lang w:eastAsia="cs-CZ"/>
              </w:rPr>
              <w:t xml:space="preserve"> (</w:t>
            </w:r>
            <w:proofErr w:type="spellStart"/>
            <w:r w:rsidR="00E21127" w:rsidRPr="003F567F">
              <w:rPr>
                <w:rFonts w:ascii="Arial" w:eastAsia="Times New Roman" w:hAnsi="Arial" w:cs="Arial"/>
                <w:color w:val="000000"/>
                <w:szCs w:val="22"/>
                <w:lang w:eastAsia="cs-CZ"/>
              </w:rPr>
              <w:t>rootkit</w:t>
            </w:r>
            <w:proofErr w:type="spellEnd"/>
            <w:r w:rsidR="00E21127" w:rsidRPr="003F567F">
              <w:rPr>
                <w:rFonts w:ascii="Arial" w:eastAsia="Times New Roman" w:hAnsi="Arial" w:cs="Arial"/>
                <w:color w:val="000000"/>
                <w:szCs w:val="22"/>
                <w:lang w:eastAsia="cs-CZ"/>
              </w:rPr>
              <w:t xml:space="preserve">, </w:t>
            </w:r>
            <w:proofErr w:type="spellStart"/>
            <w:r w:rsidR="00E21127" w:rsidRPr="003F567F">
              <w:rPr>
                <w:rFonts w:ascii="Arial" w:eastAsia="Times New Roman" w:hAnsi="Arial" w:cs="Arial"/>
                <w:color w:val="000000"/>
                <w:szCs w:val="22"/>
                <w:lang w:eastAsia="cs-CZ"/>
              </w:rPr>
              <w:t>malware</w:t>
            </w:r>
            <w:proofErr w:type="spellEnd"/>
            <w:r w:rsidR="00E21127" w:rsidRPr="003F567F">
              <w:rPr>
                <w:rFonts w:ascii="Arial" w:eastAsia="Times New Roman" w:hAnsi="Arial" w:cs="Arial"/>
                <w:color w:val="000000"/>
                <w:szCs w:val="22"/>
                <w:lang w:eastAsia="cs-CZ"/>
              </w:rPr>
              <w:t xml:space="preserve">, </w:t>
            </w:r>
            <w:proofErr w:type="spellStart"/>
            <w:r w:rsidR="00E21127" w:rsidRPr="003F567F">
              <w:rPr>
                <w:rFonts w:ascii="Arial" w:eastAsia="Times New Roman" w:hAnsi="Arial" w:cs="Arial"/>
                <w:color w:val="000000"/>
                <w:szCs w:val="22"/>
                <w:lang w:eastAsia="cs-CZ"/>
              </w:rPr>
              <w:t>spywave</w:t>
            </w:r>
            <w:proofErr w:type="spellEnd"/>
            <w:r w:rsidR="00E21127" w:rsidRPr="003F567F">
              <w:rPr>
                <w:rFonts w:ascii="Arial" w:eastAsia="Times New Roman" w:hAnsi="Arial" w:cs="Arial"/>
                <w:color w:val="000000"/>
                <w:szCs w:val="22"/>
                <w:lang w:eastAsia="cs-CZ"/>
              </w:rPr>
              <w:t xml:space="preserve">, </w:t>
            </w:r>
            <w:proofErr w:type="spellStart"/>
            <w:r w:rsidR="00E21127" w:rsidRPr="003F567F">
              <w:rPr>
                <w:rFonts w:ascii="Arial" w:eastAsia="Times New Roman" w:hAnsi="Arial" w:cs="Arial"/>
                <w:color w:val="000000"/>
                <w:szCs w:val="22"/>
                <w:lang w:eastAsia="cs-CZ"/>
              </w:rPr>
              <w:t>keylogger</w:t>
            </w:r>
            <w:proofErr w:type="spellEnd"/>
            <w:r w:rsidR="00E21127" w:rsidRPr="003F567F">
              <w:rPr>
                <w:rFonts w:ascii="Arial" w:eastAsia="Times New Roman" w:hAnsi="Arial" w:cs="Arial"/>
                <w:color w:val="000000"/>
                <w:szCs w:val="22"/>
                <w:lang w:eastAsia="cs-CZ"/>
              </w:rPr>
              <w:t xml:space="preserve">, </w:t>
            </w:r>
            <w:proofErr w:type="spellStart"/>
            <w:r w:rsidR="00E21127" w:rsidRPr="003F567F">
              <w:rPr>
                <w:rFonts w:ascii="Arial" w:eastAsia="Times New Roman" w:hAnsi="Arial" w:cs="Arial"/>
                <w:color w:val="000000"/>
                <w:szCs w:val="22"/>
                <w:lang w:eastAsia="cs-CZ"/>
              </w:rPr>
              <w:t>atd</w:t>
            </w:r>
            <w:proofErr w:type="spellEnd"/>
            <w:r w:rsidR="00E21127" w:rsidRPr="003F567F">
              <w:rPr>
                <w:rFonts w:ascii="Arial" w:eastAsia="Times New Roman" w:hAnsi="Arial" w:cs="Arial"/>
                <w:color w:val="000000"/>
                <w:szCs w:val="22"/>
                <w:lang w:eastAsia="cs-CZ"/>
              </w:rPr>
              <w:t>)</w:t>
            </w:r>
          </w:p>
        </w:tc>
        <w:tc>
          <w:tcPr>
            <w:tcW w:w="2551" w:type="dxa"/>
            <w:shd w:val="clear" w:color="auto" w:fill="auto"/>
            <w:noWrap/>
            <w:vAlign w:val="center"/>
            <w:hideMark/>
          </w:tcPr>
          <w:p w14:paraId="4D165866"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D4A235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3922A469" w14:textId="77777777" w:rsidTr="008A294A">
        <w:trPr>
          <w:trHeight w:val="20"/>
        </w:trPr>
        <w:tc>
          <w:tcPr>
            <w:tcW w:w="1778" w:type="dxa"/>
            <w:vMerge/>
            <w:vAlign w:val="center"/>
            <w:hideMark/>
          </w:tcPr>
          <w:p w14:paraId="11CE7966"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913F0D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Kategorizace a blokace provozu</w:t>
            </w:r>
          </w:p>
        </w:tc>
        <w:tc>
          <w:tcPr>
            <w:tcW w:w="5232" w:type="dxa"/>
            <w:shd w:val="clear" w:color="auto" w:fill="auto"/>
            <w:vAlign w:val="center"/>
            <w:hideMark/>
          </w:tcPr>
          <w:p w14:paraId="4D0BE13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založená na kategorizaci webového obsahu, možnost monitorování navštívených kategorii na uživatele či skupinu, možnost kvóty – uživatel může navštěvovat určitou kategorii jen po určitou dobu během dne</w:t>
            </w:r>
          </w:p>
        </w:tc>
        <w:tc>
          <w:tcPr>
            <w:tcW w:w="2551" w:type="dxa"/>
            <w:shd w:val="clear" w:color="auto" w:fill="auto"/>
            <w:noWrap/>
            <w:vAlign w:val="center"/>
            <w:hideMark/>
          </w:tcPr>
          <w:p w14:paraId="5BCCDFA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DAC616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38A96F9E" w14:textId="77777777" w:rsidTr="008A294A">
        <w:trPr>
          <w:trHeight w:val="20"/>
        </w:trPr>
        <w:tc>
          <w:tcPr>
            <w:tcW w:w="1778" w:type="dxa"/>
            <w:vMerge/>
            <w:vAlign w:val="center"/>
            <w:hideMark/>
          </w:tcPr>
          <w:p w14:paraId="010A15C2"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7AF15D22" w14:textId="77777777" w:rsidR="00E21127" w:rsidRPr="003F567F" w:rsidRDefault="00E21127" w:rsidP="00E21127">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Antispam</w:t>
            </w:r>
            <w:proofErr w:type="spellEnd"/>
          </w:p>
        </w:tc>
        <w:tc>
          <w:tcPr>
            <w:tcW w:w="5232" w:type="dxa"/>
            <w:shd w:val="clear" w:color="auto" w:fill="auto"/>
            <w:vAlign w:val="center"/>
            <w:hideMark/>
          </w:tcPr>
          <w:p w14:paraId="188EE14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antispamová a antivirová inspekce elektronické pošty</w:t>
            </w:r>
          </w:p>
        </w:tc>
        <w:tc>
          <w:tcPr>
            <w:tcW w:w="2551" w:type="dxa"/>
            <w:shd w:val="clear" w:color="auto" w:fill="auto"/>
            <w:noWrap/>
            <w:vAlign w:val="center"/>
            <w:hideMark/>
          </w:tcPr>
          <w:p w14:paraId="3C64626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21F5FC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49EFAAD" w14:textId="77777777" w:rsidTr="008A294A">
        <w:trPr>
          <w:trHeight w:val="20"/>
        </w:trPr>
        <w:tc>
          <w:tcPr>
            <w:tcW w:w="1778" w:type="dxa"/>
            <w:vMerge/>
            <w:vAlign w:val="center"/>
            <w:hideMark/>
          </w:tcPr>
          <w:p w14:paraId="572BC7A7"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59747E8" w14:textId="77777777" w:rsidR="00E21127" w:rsidRPr="003F567F" w:rsidRDefault="00E21127" w:rsidP="00E21127">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Sandbox</w:t>
            </w:r>
            <w:proofErr w:type="spellEnd"/>
          </w:p>
        </w:tc>
        <w:tc>
          <w:tcPr>
            <w:tcW w:w="5232" w:type="dxa"/>
            <w:shd w:val="clear" w:color="auto" w:fill="auto"/>
            <w:vAlign w:val="center"/>
            <w:hideMark/>
          </w:tcPr>
          <w:p w14:paraId="57AE5AE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integrovaný </w:t>
            </w:r>
            <w:proofErr w:type="spellStart"/>
            <w:r w:rsidRPr="003F567F">
              <w:rPr>
                <w:rFonts w:ascii="Arial" w:eastAsia="Times New Roman" w:hAnsi="Arial" w:cs="Arial"/>
                <w:color w:val="000000"/>
                <w:szCs w:val="22"/>
                <w:lang w:eastAsia="cs-CZ"/>
              </w:rPr>
              <w:t>sandbox</w:t>
            </w:r>
            <w:proofErr w:type="spellEnd"/>
            <w:r w:rsidRPr="003F567F">
              <w:rPr>
                <w:rFonts w:ascii="Arial" w:eastAsia="Times New Roman" w:hAnsi="Arial" w:cs="Arial"/>
                <w:color w:val="000000"/>
                <w:szCs w:val="22"/>
                <w:lang w:eastAsia="cs-CZ"/>
              </w:rPr>
              <w:t xml:space="preserve"> (ověření škodlivosti kódu spuštěním v reálných operačních systémech) v zařízení nebo integrované rozhraní pro napojení na externí službu výrobce zařízení (služba součástí dodávky)</w:t>
            </w:r>
          </w:p>
        </w:tc>
        <w:tc>
          <w:tcPr>
            <w:tcW w:w="2551" w:type="dxa"/>
            <w:shd w:val="clear" w:color="auto" w:fill="auto"/>
            <w:noWrap/>
            <w:vAlign w:val="center"/>
            <w:hideMark/>
          </w:tcPr>
          <w:p w14:paraId="56E1748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223F61F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38C625DB" w14:textId="77777777" w:rsidTr="008A294A">
        <w:trPr>
          <w:trHeight w:val="20"/>
        </w:trPr>
        <w:tc>
          <w:tcPr>
            <w:tcW w:w="1778" w:type="dxa"/>
            <w:vMerge/>
            <w:vAlign w:val="center"/>
            <w:hideMark/>
          </w:tcPr>
          <w:p w14:paraId="1203C1E6"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532628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Aktualizace</w:t>
            </w:r>
          </w:p>
        </w:tc>
        <w:tc>
          <w:tcPr>
            <w:tcW w:w="5232" w:type="dxa"/>
            <w:shd w:val="clear" w:color="auto" w:fill="auto"/>
            <w:vAlign w:val="center"/>
            <w:hideMark/>
          </w:tcPr>
          <w:p w14:paraId="68FBBEC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automatická aktualizace bezpečnostních funkcí poskytovaná výrobcem zařízení</w:t>
            </w:r>
          </w:p>
        </w:tc>
        <w:tc>
          <w:tcPr>
            <w:tcW w:w="2551" w:type="dxa"/>
            <w:shd w:val="clear" w:color="auto" w:fill="auto"/>
            <w:noWrap/>
            <w:vAlign w:val="center"/>
            <w:hideMark/>
          </w:tcPr>
          <w:p w14:paraId="1CD3707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68DCB8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62C9C532" w14:textId="77777777" w:rsidTr="008A294A">
        <w:trPr>
          <w:trHeight w:val="20"/>
        </w:trPr>
        <w:tc>
          <w:tcPr>
            <w:tcW w:w="1778" w:type="dxa"/>
            <w:vMerge/>
            <w:vAlign w:val="center"/>
            <w:hideMark/>
          </w:tcPr>
          <w:p w14:paraId="24A7095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71F279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Ověřování uživatelů</w:t>
            </w:r>
          </w:p>
        </w:tc>
        <w:tc>
          <w:tcPr>
            <w:tcW w:w="5232" w:type="dxa"/>
            <w:shd w:val="clear" w:color="auto" w:fill="auto"/>
            <w:vAlign w:val="center"/>
            <w:hideMark/>
          </w:tcPr>
          <w:p w14:paraId="413E16B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LDAP, </w:t>
            </w:r>
            <w:proofErr w:type="spellStart"/>
            <w:r w:rsidRPr="003F567F">
              <w:rPr>
                <w:rFonts w:ascii="Arial" w:eastAsia="Times New Roman" w:hAnsi="Arial" w:cs="Arial"/>
                <w:color w:val="000000"/>
                <w:szCs w:val="22"/>
                <w:lang w:eastAsia="cs-CZ"/>
              </w:rPr>
              <w:t>Active</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Directory</w:t>
            </w:r>
            <w:proofErr w:type="spellEnd"/>
            <w:r w:rsidRPr="003F567F">
              <w:rPr>
                <w:rFonts w:ascii="Arial" w:eastAsia="Times New Roman" w:hAnsi="Arial" w:cs="Arial"/>
                <w:color w:val="000000"/>
                <w:szCs w:val="22"/>
                <w:lang w:eastAsia="cs-CZ"/>
              </w:rPr>
              <w:t xml:space="preserve">, Single Sign On vůči </w:t>
            </w:r>
            <w:proofErr w:type="spellStart"/>
            <w:r w:rsidRPr="003F567F">
              <w:rPr>
                <w:rFonts w:ascii="Arial" w:eastAsia="Times New Roman" w:hAnsi="Arial" w:cs="Arial"/>
                <w:color w:val="000000"/>
                <w:szCs w:val="22"/>
                <w:lang w:eastAsia="cs-CZ"/>
              </w:rPr>
              <w:t>Active</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Directory</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Radius</w:t>
            </w:r>
            <w:proofErr w:type="spellEnd"/>
            <w:r w:rsidRPr="003F567F">
              <w:rPr>
                <w:rFonts w:ascii="Arial" w:eastAsia="Times New Roman" w:hAnsi="Arial" w:cs="Arial"/>
                <w:color w:val="000000"/>
                <w:szCs w:val="22"/>
                <w:lang w:eastAsia="cs-CZ"/>
              </w:rPr>
              <w:t xml:space="preserve">, Ověřování na základě certifikátu, podpora SAML pro integraci s autentizačními systémy </w:t>
            </w:r>
          </w:p>
        </w:tc>
        <w:tc>
          <w:tcPr>
            <w:tcW w:w="2551" w:type="dxa"/>
            <w:shd w:val="clear" w:color="auto" w:fill="auto"/>
            <w:noWrap/>
            <w:vAlign w:val="center"/>
            <w:hideMark/>
          </w:tcPr>
          <w:p w14:paraId="05FAE61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559D84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4EBFBF3" w14:textId="77777777" w:rsidTr="008A294A">
        <w:trPr>
          <w:trHeight w:val="20"/>
        </w:trPr>
        <w:tc>
          <w:tcPr>
            <w:tcW w:w="1778" w:type="dxa"/>
            <w:vMerge/>
            <w:vAlign w:val="center"/>
            <w:hideMark/>
          </w:tcPr>
          <w:p w14:paraId="719F06F9"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7CDB694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Management a monitoring</w:t>
            </w:r>
          </w:p>
        </w:tc>
        <w:tc>
          <w:tcPr>
            <w:tcW w:w="5232" w:type="dxa"/>
            <w:shd w:val="clear" w:color="auto" w:fill="auto"/>
            <w:vAlign w:val="center"/>
            <w:hideMark/>
          </w:tcPr>
          <w:p w14:paraId="0863B014" w14:textId="27B7C3F5"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HTTP/S, SSH, SNMP, </w:t>
            </w:r>
            <w:proofErr w:type="spellStart"/>
            <w:r w:rsidRPr="003F567F">
              <w:rPr>
                <w:rFonts w:ascii="Arial" w:eastAsia="Times New Roman" w:hAnsi="Arial" w:cs="Arial"/>
                <w:color w:val="000000"/>
                <w:szCs w:val="22"/>
                <w:lang w:eastAsia="cs-CZ"/>
              </w:rPr>
              <w:t>syslog</w:t>
            </w:r>
            <w:proofErr w:type="spellEnd"/>
          </w:p>
        </w:tc>
        <w:tc>
          <w:tcPr>
            <w:tcW w:w="2551" w:type="dxa"/>
            <w:shd w:val="clear" w:color="auto" w:fill="auto"/>
            <w:noWrap/>
            <w:vAlign w:val="center"/>
            <w:hideMark/>
          </w:tcPr>
          <w:p w14:paraId="7366A18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435026C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2E952013" w14:textId="77777777" w:rsidTr="008A294A">
        <w:trPr>
          <w:trHeight w:val="20"/>
        </w:trPr>
        <w:tc>
          <w:tcPr>
            <w:tcW w:w="1778" w:type="dxa"/>
            <w:vMerge/>
            <w:vAlign w:val="center"/>
            <w:hideMark/>
          </w:tcPr>
          <w:p w14:paraId="1C2D95D0"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BD8FBD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SD-WAN</w:t>
            </w:r>
          </w:p>
        </w:tc>
        <w:tc>
          <w:tcPr>
            <w:tcW w:w="5232" w:type="dxa"/>
            <w:shd w:val="clear" w:color="auto" w:fill="auto"/>
            <w:vAlign w:val="center"/>
            <w:hideMark/>
          </w:tcPr>
          <w:p w14:paraId="6E42588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integrovaná podpora SD WAN - min. rozkládání zátěže a vysoká dostupnost více internetových přípojek a VPN</w:t>
            </w:r>
          </w:p>
        </w:tc>
        <w:tc>
          <w:tcPr>
            <w:tcW w:w="2551" w:type="dxa"/>
            <w:shd w:val="clear" w:color="auto" w:fill="auto"/>
            <w:noWrap/>
            <w:vAlign w:val="center"/>
            <w:hideMark/>
          </w:tcPr>
          <w:p w14:paraId="024BCCD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30FE808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A143DCB" w14:textId="77777777" w:rsidTr="008A294A">
        <w:trPr>
          <w:trHeight w:val="110"/>
        </w:trPr>
        <w:tc>
          <w:tcPr>
            <w:tcW w:w="1778" w:type="dxa"/>
            <w:vMerge/>
            <w:vAlign w:val="center"/>
            <w:hideMark/>
          </w:tcPr>
          <w:p w14:paraId="29FC3466"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B72E91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Sledování toků</w:t>
            </w:r>
          </w:p>
        </w:tc>
        <w:tc>
          <w:tcPr>
            <w:tcW w:w="5232" w:type="dxa"/>
            <w:shd w:val="clear" w:color="auto" w:fill="auto"/>
            <w:vAlign w:val="center"/>
            <w:hideMark/>
          </w:tcPr>
          <w:p w14:paraId="1264445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přímý export síťových toků (</w:t>
            </w:r>
            <w:proofErr w:type="spellStart"/>
            <w:r w:rsidRPr="003F567F">
              <w:rPr>
                <w:rFonts w:ascii="Arial" w:eastAsia="Times New Roman" w:hAnsi="Arial" w:cs="Arial"/>
                <w:color w:val="000000"/>
                <w:szCs w:val="22"/>
                <w:lang w:eastAsia="cs-CZ"/>
              </w:rPr>
              <w:t>Netflow</w:t>
            </w:r>
            <w:proofErr w:type="spellEnd"/>
            <w:r w:rsidRPr="003F567F">
              <w:rPr>
                <w:rFonts w:ascii="Arial" w:eastAsia="Times New Roman" w:hAnsi="Arial" w:cs="Arial"/>
                <w:color w:val="000000"/>
                <w:szCs w:val="22"/>
                <w:lang w:eastAsia="cs-CZ"/>
              </w:rPr>
              <w:t xml:space="preserve"> nebo ekvivalent)</w:t>
            </w:r>
          </w:p>
        </w:tc>
        <w:tc>
          <w:tcPr>
            <w:tcW w:w="2551" w:type="dxa"/>
            <w:shd w:val="clear" w:color="auto" w:fill="auto"/>
            <w:noWrap/>
            <w:vAlign w:val="center"/>
            <w:hideMark/>
          </w:tcPr>
          <w:p w14:paraId="2B9E673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6E9955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29D387CC" w14:textId="77777777" w:rsidTr="008A294A">
        <w:trPr>
          <w:trHeight w:val="20"/>
        </w:trPr>
        <w:tc>
          <w:tcPr>
            <w:tcW w:w="1778" w:type="dxa"/>
            <w:vMerge/>
            <w:vAlign w:val="center"/>
            <w:hideMark/>
          </w:tcPr>
          <w:p w14:paraId="75937E51"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661E71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Standardní funkce</w:t>
            </w:r>
          </w:p>
        </w:tc>
        <w:tc>
          <w:tcPr>
            <w:tcW w:w="5232" w:type="dxa"/>
            <w:shd w:val="clear" w:color="auto" w:fill="auto"/>
            <w:vAlign w:val="center"/>
            <w:hideMark/>
          </w:tcPr>
          <w:p w14:paraId="64EADBA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NAT, statické a dynamické </w:t>
            </w:r>
            <w:proofErr w:type="spellStart"/>
            <w:r w:rsidRPr="003F567F">
              <w:rPr>
                <w:rFonts w:ascii="Arial" w:eastAsia="Times New Roman" w:hAnsi="Arial" w:cs="Arial"/>
                <w:color w:val="000000"/>
                <w:szCs w:val="22"/>
                <w:lang w:eastAsia="cs-CZ"/>
              </w:rPr>
              <w:t>routování</w:t>
            </w:r>
            <w:proofErr w:type="spellEnd"/>
            <w:r w:rsidRPr="003F567F">
              <w:rPr>
                <w:rFonts w:ascii="Arial" w:eastAsia="Times New Roman" w:hAnsi="Arial" w:cs="Arial"/>
                <w:color w:val="000000"/>
                <w:szCs w:val="22"/>
                <w:lang w:eastAsia="cs-CZ"/>
              </w:rPr>
              <w:t>, publikace interních serverů</w:t>
            </w:r>
          </w:p>
        </w:tc>
        <w:tc>
          <w:tcPr>
            <w:tcW w:w="2551" w:type="dxa"/>
            <w:shd w:val="clear" w:color="auto" w:fill="auto"/>
            <w:noWrap/>
            <w:vAlign w:val="center"/>
            <w:hideMark/>
          </w:tcPr>
          <w:p w14:paraId="20F8A8E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E7356B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C1290E" w:rsidRPr="00A13F8C" w14:paraId="739891B4" w14:textId="77777777" w:rsidTr="008A294A">
        <w:trPr>
          <w:trHeight w:val="20"/>
        </w:trPr>
        <w:tc>
          <w:tcPr>
            <w:tcW w:w="1778" w:type="dxa"/>
            <w:vMerge/>
            <w:vAlign w:val="center"/>
          </w:tcPr>
          <w:p w14:paraId="39C924FF" w14:textId="77777777" w:rsidR="00C1290E" w:rsidRPr="003F567F" w:rsidRDefault="00C1290E"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749D1C75" w14:textId="4859E1C2" w:rsidR="00C1290E" w:rsidRPr="003F567F" w:rsidRDefault="00A91504"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Virtuální kontext</w:t>
            </w:r>
          </w:p>
        </w:tc>
        <w:tc>
          <w:tcPr>
            <w:tcW w:w="5232" w:type="dxa"/>
            <w:shd w:val="clear" w:color="auto" w:fill="auto"/>
            <w:vAlign w:val="center"/>
          </w:tcPr>
          <w:p w14:paraId="4A599BD4" w14:textId="13E3F406" w:rsidR="00C1290E" w:rsidRPr="003F567F" w:rsidRDefault="00A13F8C"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w:t>
            </w:r>
            <w:r w:rsidR="00A91504" w:rsidRPr="003F567F">
              <w:rPr>
                <w:rFonts w:ascii="Arial" w:eastAsia="Times New Roman" w:hAnsi="Arial" w:cs="Arial"/>
                <w:color w:val="000000"/>
                <w:szCs w:val="22"/>
                <w:lang w:eastAsia="cs-CZ"/>
              </w:rPr>
              <w:t>odpora minimálně 5 virtuálních kontextů</w:t>
            </w:r>
          </w:p>
        </w:tc>
        <w:tc>
          <w:tcPr>
            <w:tcW w:w="2551" w:type="dxa"/>
            <w:shd w:val="clear" w:color="auto" w:fill="auto"/>
            <w:noWrap/>
            <w:vAlign w:val="center"/>
          </w:tcPr>
          <w:p w14:paraId="6ABC006F" w14:textId="77777777" w:rsidR="00C1290E" w:rsidRPr="003F567F" w:rsidRDefault="00C1290E"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9699C28" w14:textId="77777777" w:rsidR="00C1290E" w:rsidRPr="003F567F" w:rsidRDefault="00C1290E" w:rsidP="00E21127">
            <w:pPr>
              <w:spacing w:after="0"/>
              <w:jc w:val="left"/>
              <w:rPr>
                <w:rFonts w:ascii="Arial" w:eastAsia="Times New Roman" w:hAnsi="Arial" w:cs="Arial"/>
                <w:color w:val="000000"/>
                <w:szCs w:val="22"/>
                <w:lang w:eastAsia="cs-CZ"/>
              </w:rPr>
            </w:pPr>
          </w:p>
        </w:tc>
      </w:tr>
      <w:tr w:rsidR="00E21127" w:rsidRPr="00A13F8C" w14:paraId="69FE7F53" w14:textId="77777777" w:rsidTr="008A294A">
        <w:trPr>
          <w:trHeight w:val="20"/>
        </w:trPr>
        <w:tc>
          <w:tcPr>
            <w:tcW w:w="1778" w:type="dxa"/>
            <w:vMerge/>
            <w:vAlign w:val="center"/>
            <w:hideMark/>
          </w:tcPr>
          <w:p w14:paraId="330D6FC2"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585265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Kompatibilita</w:t>
            </w:r>
          </w:p>
        </w:tc>
        <w:tc>
          <w:tcPr>
            <w:tcW w:w="5232" w:type="dxa"/>
            <w:shd w:val="clear" w:color="auto" w:fill="auto"/>
            <w:vAlign w:val="center"/>
            <w:hideMark/>
          </w:tcPr>
          <w:p w14:paraId="001DA32B" w14:textId="2B155363" w:rsidR="00E21127" w:rsidRPr="003F567F" w:rsidRDefault="00A13F8C"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k</w:t>
            </w:r>
            <w:r w:rsidR="00E21127" w:rsidRPr="003F567F">
              <w:rPr>
                <w:rFonts w:ascii="Arial" w:eastAsia="Times New Roman" w:hAnsi="Arial" w:cs="Arial"/>
                <w:color w:val="000000"/>
                <w:szCs w:val="22"/>
                <w:lang w:eastAsia="cs-CZ"/>
              </w:rPr>
              <w:t xml:space="preserve">ompatibilita </w:t>
            </w:r>
            <w:r w:rsidR="00E43C2A" w:rsidRPr="003F567F">
              <w:rPr>
                <w:rFonts w:ascii="Arial" w:eastAsia="Times New Roman" w:hAnsi="Arial" w:cs="Arial"/>
                <w:color w:val="000000"/>
                <w:szCs w:val="22"/>
                <w:lang w:eastAsia="cs-CZ"/>
              </w:rPr>
              <w:t xml:space="preserve">konfiguračních skriptů se stávajícími firewally nebo nástroj na opakovanou konverzi </w:t>
            </w:r>
            <w:r w:rsidR="00E43C2A" w:rsidRPr="003F567F">
              <w:rPr>
                <w:rFonts w:ascii="Arial" w:eastAsia="Times New Roman" w:hAnsi="Arial" w:cs="Arial"/>
                <w:color w:val="000000"/>
                <w:szCs w:val="22"/>
                <w:lang w:eastAsia="cs-CZ"/>
              </w:rPr>
              <w:lastRenderedPageBreak/>
              <w:t>konfiguračních skriptů stávajících</w:t>
            </w:r>
            <w:r w:rsidR="00E21127" w:rsidRPr="003F567F">
              <w:rPr>
                <w:rFonts w:ascii="Arial" w:eastAsia="Times New Roman" w:hAnsi="Arial" w:cs="Arial"/>
                <w:color w:val="000000"/>
                <w:szCs w:val="22"/>
                <w:lang w:eastAsia="cs-CZ"/>
              </w:rPr>
              <w:t xml:space="preserve"> firewallů součástí dodávky</w:t>
            </w:r>
          </w:p>
        </w:tc>
        <w:tc>
          <w:tcPr>
            <w:tcW w:w="2551" w:type="dxa"/>
            <w:shd w:val="clear" w:color="auto" w:fill="auto"/>
            <w:noWrap/>
            <w:vAlign w:val="center"/>
            <w:hideMark/>
          </w:tcPr>
          <w:p w14:paraId="0C0952E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lastRenderedPageBreak/>
              <w:t> </w:t>
            </w:r>
          </w:p>
        </w:tc>
        <w:tc>
          <w:tcPr>
            <w:tcW w:w="2012" w:type="dxa"/>
            <w:shd w:val="clear" w:color="auto" w:fill="auto"/>
            <w:noWrap/>
            <w:vAlign w:val="center"/>
            <w:hideMark/>
          </w:tcPr>
          <w:p w14:paraId="5CBD6CA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1B88B90" w14:textId="77777777" w:rsidTr="008A294A">
        <w:trPr>
          <w:trHeight w:val="20"/>
        </w:trPr>
        <w:tc>
          <w:tcPr>
            <w:tcW w:w="1778" w:type="dxa"/>
            <w:vMerge/>
            <w:vAlign w:val="center"/>
            <w:hideMark/>
          </w:tcPr>
          <w:p w14:paraId="6367924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7649D8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Záruka </w:t>
            </w:r>
          </w:p>
        </w:tc>
        <w:tc>
          <w:tcPr>
            <w:tcW w:w="5232" w:type="dxa"/>
            <w:shd w:val="clear" w:color="auto" w:fill="auto"/>
            <w:vAlign w:val="center"/>
            <w:hideMark/>
          </w:tcPr>
          <w:p w14:paraId="09FCA3DB" w14:textId="0C5274EA"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w:t>
            </w:r>
            <w:r w:rsidR="00D05F4A">
              <w:rPr>
                <w:rFonts w:ascii="Arial" w:eastAsia="Times New Roman" w:hAnsi="Arial" w:cs="Arial"/>
                <w:color w:val="000000"/>
                <w:szCs w:val="22"/>
                <w:lang w:eastAsia="cs-CZ"/>
              </w:rPr>
              <w:t>36</w:t>
            </w:r>
            <w:r w:rsidRPr="003F567F">
              <w:rPr>
                <w:rFonts w:ascii="Arial" w:eastAsia="Times New Roman" w:hAnsi="Arial" w:cs="Arial"/>
                <w:color w:val="000000"/>
                <w:szCs w:val="22"/>
                <w:lang w:eastAsia="cs-CZ"/>
              </w:rPr>
              <w:t xml:space="preserve"> měsíců v režimu 24x7 poskytovaná výrobcem zařízení. Odesláním náhradního zařízení max. následující den po nahlášení závady, včetně nároku na bezpečnostní aktualizace firmware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 xml:space="preserve">a bezpečnostních </w:t>
            </w:r>
            <w:proofErr w:type="gramStart"/>
            <w:r w:rsidRPr="003F567F">
              <w:rPr>
                <w:rFonts w:ascii="Arial" w:eastAsia="Times New Roman" w:hAnsi="Arial" w:cs="Arial"/>
                <w:color w:val="000000"/>
                <w:szCs w:val="22"/>
                <w:lang w:eastAsia="cs-CZ"/>
              </w:rPr>
              <w:t>funkcí - URL</w:t>
            </w:r>
            <w:proofErr w:type="gramEnd"/>
            <w:r w:rsidRPr="003F567F">
              <w:rPr>
                <w:rFonts w:ascii="Arial" w:eastAsia="Times New Roman" w:hAnsi="Arial" w:cs="Arial"/>
                <w:color w:val="000000"/>
                <w:szCs w:val="22"/>
                <w:lang w:eastAsia="cs-CZ"/>
              </w:rPr>
              <w:t xml:space="preserve"> filtrace, IPS, </w:t>
            </w:r>
            <w:proofErr w:type="spellStart"/>
            <w:r w:rsidRPr="003F567F">
              <w:rPr>
                <w:rFonts w:ascii="Arial" w:eastAsia="Times New Roman" w:hAnsi="Arial" w:cs="Arial"/>
                <w:color w:val="000000"/>
                <w:szCs w:val="22"/>
                <w:lang w:eastAsia="cs-CZ"/>
              </w:rPr>
              <w:t>antimal</w:t>
            </w:r>
            <w:r w:rsidR="00227F35" w:rsidRPr="003F567F">
              <w:rPr>
                <w:rFonts w:ascii="Arial" w:eastAsia="Times New Roman" w:hAnsi="Arial" w:cs="Arial"/>
                <w:color w:val="000000"/>
                <w:szCs w:val="22"/>
                <w:lang w:eastAsia="cs-CZ"/>
              </w:rPr>
              <w:t>w</w:t>
            </w:r>
            <w:r w:rsidRPr="003F567F">
              <w:rPr>
                <w:rFonts w:ascii="Arial" w:eastAsia="Times New Roman" w:hAnsi="Arial" w:cs="Arial"/>
                <w:color w:val="000000"/>
                <w:szCs w:val="22"/>
                <w:lang w:eastAsia="cs-CZ"/>
              </w:rPr>
              <w:t>are</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antispam</w:t>
            </w:r>
            <w:proofErr w:type="spellEnd"/>
            <w:r w:rsidRPr="003F567F">
              <w:rPr>
                <w:rFonts w:ascii="Arial" w:eastAsia="Times New Roman" w:hAnsi="Arial" w:cs="Arial"/>
                <w:color w:val="000000"/>
                <w:szCs w:val="22"/>
                <w:lang w:eastAsia="cs-CZ"/>
              </w:rPr>
              <w:t xml:space="preserve">, aplikační kontrola, </w:t>
            </w:r>
            <w:proofErr w:type="spellStart"/>
            <w:r w:rsidRPr="003F567F">
              <w:rPr>
                <w:rFonts w:ascii="Arial" w:eastAsia="Times New Roman" w:hAnsi="Arial" w:cs="Arial"/>
                <w:color w:val="000000"/>
                <w:szCs w:val="22"/>
                <w:lang w:eastAsia="cs-CZ"/>
              </w:rPr>
              <w:t>sandbox</w:t>
            </w:r>
            <w:proofErr w:type="spellEnd"/>
            <w:r w:rsidRPr="003F567F">
              <w:rPr>
                <w:rFonts w:ascii="Arial" w:eastAsia="Times New Roman" w:hAnsi="Arial" w:cs="Arial"/>
                <w:color w:val="000000"/>
                <w:szCs w:val="22"/>
                <w:lang w:eastAsia="cs-CZ"/>
              </w:rPr>
              <w:t>)</w:t>
            </w:r>
          </w:p>
        </w:tc>
        <w:tc>
          <w:tcPr>
            <w:tcW w:w="2551" w:type="dxa"/>
            <w:shd w:val="clear" w:color="auto" w:fill="auto"/>
            <w:noWrap/>
            <w:vAlign w:val="center"/>
            <w:hideMark/>
          </w:tcPr>
          <w:p w14:paraId="3C26D18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384171D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37553E10" w14:textId="77777777" w:rsidTr="008A294A">
        <w:trPr>
          <w:trHeight w:val="20"/>
        </w:trPr>
        <w:tc>
          <w:tcPr>
            <w:tcW w:w="1778" w:type="dxa"/>
            <w:vMerge w:val="restart"/>
            <w:shd w:val="clear" w:color="auto" w:fill="auto"/>
            <w:vAlign w:val="center"/>
            <w:hideMark/>
          </w:tcPr>
          <w:p w14:paraId="797D625E" w14:textId="6914E5F4" w:rsidR="00BD76EE" w:rsidRPr="003F567F" w:rsidRDefault="00BD76EE" w:rsidP="00EE320F">
            <w:pPr>
              <w:spacing w:after="0"/>
              <w:jc w:val="center"/>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Firewall</w:t>
            </w:r>
            <w:r w:rsidR="0010036A" w:rsidRPr="003F567F">
              <w:rPr>
                <w:rFonts w:ascii="Arial" w:eastAsia="Times New Roman" w:hAnsi="Arial" w:cs="Arial"/>
                <w:b/>
                <w:bCs/>
                <w:color w:val="000000"/>
                <w:szCs w:val="22"/>
                <w:lang w:eastAsia="cs-CZ"/>
              </w:rPr>
              <w:t xml:space="preserve"> (CH)</w:t>
            </w:r>
            <w:r w:rsidRPr="003F567F">
              <w:rPr>
                <w:rFonts w:ascii="Arial" w:eastAsia="Times New Roman" w:hAnsi="Arial" w:cs="Arial"/>
                <w:b/>
                <w:bCs/>
                <w:color w:val="000000"/>
                <w:szCs w:val="22"/>
                <w:lang w:eastAsia="cs-CZ"/>
              </w:rPr>
              <w:br/>
              <w:t>2x</w:t>
            </w:r>
          </w:p>
          <w:p w14:paraId="5FCED9F8" w14:textId="61C6A3A5" w:rsidR="00BD76EE" w:rsidRPr="003F567F" w:rsidRDefault="00BD76EE" w:rsidP="00EE320F">
            <w:pPr>
              <w:spacing w:after="0"/>
              <w:jc w:val="center"/>
              <w:rPr>
                <w:rFonts w:ascii="Arial" w:eastAsia="Times New Roman" w:hAnsi="Arial" w:cs="Arial"/>
                <w:b/>
                <w:bCs/>
                <w:color w:val="000000"/>
                <w:szCs w:val="22"/>
                <w:lang w:eastAsia="cs-CZ"/>
              </w:rPr>
            </w:pPr>
          </w:p>
        </w:tc>
        <w:tc>
          <w:tcPr>
            <w:tcW w:w="1911" w:type="dxa"/>
            <w:shd w:val="clear" w:color="auto" w:fill="auto"/>
            <w:vAlign w:val="center"/>
            <w:hideMark/>
          </w:tcPr>
          <w:p w14:paraId="1D8CE3F3"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Porty</w:t>
            </w:r>
          </w:p>
        </w:tc>
        <w:tc>
          <w:tcPr>
            <w:tcW w:w="5232" w:type="dxa"/>
            <w:shd w:val="clear" w:color="auto" w:fill="auto"/>
            <w:vAlign w:val="center"/>
            <w:hideMark/>
          </w:tcPr>
          <w:p w14:paraId="4111A77C" w14:textId="525BE230"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w:t>
            </w:r>
            <w:r w:rsidR="00045482">
              <w:rPr>
                <w:rFonts w:ascii="Arial" w:eastAsia="Times New Roman" w:hAnsi="Arial" w:cs="Arial"/>
                <w:color w:val="000000"/>
                <w:szCs w:val="22"/>
                <w:lang w:eastAsia="cs-CZ"/>
              </w:rPr>
              <w:t>12</w:t>
            </w:r>
            <w:r w:rsidR="00045482" w:rsidRPr="003F567F">
              <w:rPr>
                <w:rFonts w:ascii="Arial" w:eastAsia="Times New Roman" w:hAnsi="Arial" w:cs="Arial"/>
                <w:color w:val="000000"/>
                <w:szCs w:val="22"/>
                <w:lang w:eastAsia="cs-CZ"/>
              </w:rPr>
              <w:t xml:space="preserve">x </w:t>
            </w:r>
            <w:r w:rsidRPr="003F567F">
              <w:rPr>
                <w:rFonts w:ascii="Arial" w:eastAsia="Times New Roman" w:hAnsi="Arial" w:cs="Arial"/>
                <w:color w:val="000000"/>
                <w:szCs w:val="22"/>
                <w:lang w:eastAsia="cs-CZ"/>
              </w:rPr>
              <w:t xml:space="preserve">1GbE, </w:t>
            </w:r>
            <w:r w:rsidR="006A1B93">
              <w:rPr>
                <w:rFonts w:ascii="Arial" w:eastAsia="Times New Roman" w:hAnsi="Arial" w:cs="Arial"/>
                <w:color w:val="000000"/>
                <w:szCs w:val="22"/>
                <w:lang w:eastAsia="cs-CZ"/>
              </w:rPr>
              <w:t>4</w:t>
            </w:r>
            <w:r w:rsidR="006A1B93" w:rsidRPr="003F567F">
              <w:rPr>
                <w:rFonts w:ascii="Arial" w:eastAsia="Times New Roman" w:hAnsi="Arial" w:cs="Arial"/>
                <w:color w:val="000000"/>
                <w:szCs w:val="22"/>
                <w:lang w:eastAsia="cs-CZ"/>
              </w:rPr>
              <w:t xml:space="preserve">x </w:t>
            </w:r>
            <w:r w:rsidRPr="003F567F">
              <w:rPr>
                <w:rFonts w:ascii="Arial" w:eastAsia="Times New Roman" w:hAnsi="Arial" w:cs="Arial"/>
                <w:color w:val="000000"/>
                <w:szCs w:val="22"/>
                <w:lang w:eastAsia="cs-CZ"/>
              </w:rPr>
              <w:t xml:space="preserve">1 </w:t>
            </w:r>
            <w:proofErr w:type="spellStart"/>
            <w:r w:rsidRPr="003F567F">
              <w:rPr>
                <w:rFonts w:ascii="Arial" w:eastAsia="Times New Roman" w:hAnsi="Arial" w:cs="Arial"/>
                <w:color w:val="000000"/>
                <w:szCs w:val="22"/>
                <w:lang w:eastAsia="cs-CZ"/>
              </w:rPr>
              <w:t>Gb</w:t>
            </w:r>
            <w:proofErr w:type="spellEnd"/>
            <w:r w:rsidRPr="003F567F">
              <w:rPr>
                <w:rFonts w:ascii="Arial" w:eastAsia="Times New Roman" w:hAnsi="Arial" w:cs="Arial"/>
                <w:color w:val="000000"/>
                <w:szCs w:val="22"/>
                <w:lang w:eastAsia="cs-CZ"/>
              </w:rPr>
              <w:t xml:space="preserve"> SFP (mohou být sdílené)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 xml:space="preserve">a </w:t>
            </w:r>
            <w:r w:rsidR="00013F68" w:rsidRPr="003F567F">
              <w:rPr>
                <w:rFonts w:ascii="Arial" w:eastAsia="Times New Roman" w:hAnsi="Arial" w:cs="Arial"/>
                <w:color w:val="000000"/>
                <w:szCs w:val="22"/>
                <w:lang w:eastAsia="cs-CZ"/>
              </w:rPr>
              <w:t>2</w:t>
            </w:r>
            <w:r w:rsidRPr="003F567F">
              <w:rPr>
                <w:rFonts w:ascii="Arial" w:eastAsia="Times New Roman" w:hAnsi="Arial" w:cs="Arial"/>
                <w:color w:val="000000"/>
                <w:szCs w:val="22"/>
                <w:lang w:eastAsia="cs-CZ"/>
              </w:rPr>
              <w:t xml:space="preserve">x 10 </w:t>
            </w:r>
            <w:proofErr w:type="spellStart"/>
            <w:r w:rsidRPr="003F567F">
              <w:rPr>
                <w:rFonts w:ascii="Arial" w:eastAsia="Times New Roman" w:hAnsi="Arial" w:cs="Arial"/>
                <w:color w:val="000000"/>
                <w:szCs w:val="22"/>
                <w:lang w:eastAsia="cs-CZ"/>
              </w:rPr>
              <w:t>Gb</w:t>
            </w:r>
            <w:proofErr w:type="spellEnd"/>
            <w:r w:rsidRPr="003F567F">
              <w:rPr>
                <w:rFonts w:ascii="Arial" w:eastAsia="Times New Roman" w:hAnsi="Arial" w:cs="Arial"/>
                <w:color w:val="000000"/>
                <w:szCs w:val="22"/>
                <w:lang w:eastAsia="cs-CZ"/>
              </w:rPr>
              <w:t xml:space="preserve"> SFP+</w:t>
            </w:r>
          </w:p>
        </w:tc>
        <w:tc>
          <w:tcPr>
            <w:tcW w:w="2551" w:type="dxa"/>
            <w:shd w:val="clear" w:color="auto" w:fill="auto"/>
            <w:noWrap/>
            <w:vAlign w:val="center"/>
            <w:hideMark/>
          </w:tcPr>
          <w:p w14:paraId="5D532174"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9373E13"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56B73DC4" w14:textId="77777777" w:rsidTr="008A294A">
        <w:trPr>
          <w:trHeight w:val="20"/>
        </w:trPr>
        <w:tc>
          <w:tcPr>
            <w:tcW w:w="1778" w:type="dxa"/>
            <w:vMerge/>
            <w:vAlign w:val="center"/>
            <w:hideMark/>
          </w:tcPr>
          <w:p w14:paraId="5C3AB983"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53EBBE4A"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NGFW </w:t>
            </w:r>
          </w:p>
        </w:tc>
        <w:tc>
          <w:tcPr>
            <w:tcW w:w="5232" w:type="dxa"/>
            <w:shd w:val="clear" w:color="auto" w:fill="auto"/>
            <w:vAlign w:val="center"/>
            <w:hideMark/>
          </w:tcPr>
          <w:p w14:paraId="15F005B6" w14:textId="0C0AE36C" w:rsidR="00BD76EE" w:rsidRPr="003F567F" w:rsidRDefault="00A13F8C" w:rsidP="00BD76EE">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m</w:t>
            </w:r>
            <w:r w:rsidR="00BD76EE" w:rsidRPr="003F567F">
              <w:rPr>
                <w:rFonts w:ascii="Arial" w:eastAsia="Times New Roman" w:hAnsi="Arial" w:cs="Arial"/>
                <w:color w:val="000000"/>
                <w:szCs w:val="22"/>
                <w:lang w:eastAsia="cs-CZ"/>
              </w:rPr>
              <w:t xml:space="preserve">in. základní funkce </w:t>
            </w:r>
            <w:proofErr w:type="spellStart"/>
            <w:r w:rsidR="00BD76EE" w:rsidRPr="003F567F">
              <w:rPr>
                <w:rFonts w:ascii="Arial" w:eastAsia="Times New Roman" w:hAnsi="Arial" w:cs="Arial"/>
                <w:color w:val="000000"/>
                <w:szCs w:val="22"/>
                <w:lang w:eastAsia="cs-CZ"/>
              </w:rPr>
              <w:t>Next-generation</w:t>
            </w:r>
            <w:proofErr w:type="spellEnd"/>
            <w:r w:rsidR="00BD76EE" w:rsidRPr="003F567F">
              <w:rPr>
                <w:rFonts w:ascii="Arial" w:eastAsia="Times New Roman" w:hAnsi="Arial" w:cs="Arial"/>
                <w:color w:val="000000"/>
                <w:szCs w:val="22"/>
                <w:lang w:eastAsia="cs-CZ"/>
              </w:rPr>
              <w:t xml:space="preserve"> firewall - </w:t>
            </w:r>
            <w:r w:rsidR="00CE601D">
              <w:rPr>
                <w:rFonts w:ascii="Arial" w:eastAsia="Times New Roman" w:hAnsi="Arial" w:cs="Arial"/>
                <w:color w:val="000000"/>
                <w:szCs w:val="22"/>
                <w:lang w:eastAsia="cs-CZ"/>
              </w:rPr>
              <w:br/>
            </w:r>
            <w:r w:rsidR="00BD76EE" w:rsidRPr="003F567F">
              <w:rPr>
                <w:rFonts w:ascii="Arial" w:eastAsia="Times New Roman" w:hAnsi="Arial" w:cs="Arial"/>
                <w:color w:val="000000"/>
                <w:szCs w:val="22"/>
                <w:lang w:eastAsia="cs-CZ"/>
              </w:rPr>
              <w:t xml:space="preserve">viz https://en.wikipedia.org/wiki/Next-generation_firewall - firewall, aplikační firewall </w:t>
            </w:r>
            <w:r w:rsidR="00CE601D">
              <w:rPr>
                <w:rFonts w:ascii="Arial" w:eastAsia="Times New Roman" w:hAnsi="Arial" w:cs="Arial"/>
                <w:color w:val="000000"/>
                <w:szCs w:val="22"/>
                <w:lang w:eastAsia="cs-CZ"/>
              </w:rPr>
              <w:br/>
            </w:r>
            <w:r w:rsidR="00BD76EE" w:rsidRPr="003F567F">
              <w:rPr>
                <w:rFonts w:ascii="Arial" w:eastAsia="Times New Roman" w:hAnsi="Arial" w:cs="Arial"/>
                <w:color w:val="000000"/>
                <w:szCs w:val="22"/>
                <w:lang w:eastAsia="cs-CZ"/>
              </w:rPr>
              <w:t xml:space="preserve">s DPI, IPS. Administrace na bázi "objektů" (aplikace, uživatelů, lokality apod.) namísto IP adres, portů apod. </w:t>
            </w:r>
          </w:p>
        </w:tc>
        <w:tc>
          <w:tcPr>
            <w:tcW w:w="2551" w:type="dxa"/>
            <w:shd w:val="clear" w:color="auto" w:fill="auto"/>
            <w:noWrap/>
            <w:vAlign w:val="center"/>
            <w:hideMark/>
          </w:tcPr>
          <w:p w14:paraId="3417CF04"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106D9343"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38326417" w14:textId="77777777" w:rsidTr="008A294A">
        <w:trPr>
          <w:trHeight w:val="20"/>
        </w:trPr>
        <w:tc>
          <w:tcPr>
            <w:tcW w:w="1778" w:type="dxa"/>
            <w:vMerge/>
            <w:vAlign w:val="center"/>
            <w:hideMark/>
          </w:tcPr>
          <w:p w14:paraId="4EC96C88"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0557F91"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Počet současných spojení</w:t>
            </w:r>
          </w:p>
        </w:tc>
        <w:tc>
          <w:tcPr>
            <w:tcW w:w="5232" w:type="dxa"/>
            <w:shd w:val="clear" w:color="auto" w:fill="auto"/>
            <w:vAlign w:val="center"/>
            <w:hideMark/>
          </w:tcPr>
          <w:p w14:paraId="0B0B8F35" w14:textId="3FBFFA81"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w:t>
            </w:r>
            <w:r w:rsidR="00916C2F">
              <w:rPr>
                <w:rFonts w:ascii="Arial" w:eastAsia="Times New Roman" w:hAnsi="Arial" w:cs="Arial"/>
                <w:color w:val="000000"/>
                <w:szCs w:val="22"/>
                <w:lang w:eastAsia="cs-CZ"/>
              </w:rPr>
              <w:t>1,5</w:t>
            </w:r>
            <w:r w:rsidR="00916C2F" w:rsidRPr="003F567F">
              <w:rPr>
                <w:rFonts w:ascii="Arial" w:eastAsia="Times New Roman" w:hAnsi="Arial" w:cs="Arial"/>
                <w:color w:val="000000"/>
                <w:szCs w:val="22"/>
                <w:lang w:eastAsia="cs-CZ"/>
              </w:rPr>
              <w:t xml:space="preserve"> </w:t>
            </w:r>
            <w:r w:rsidRPr="003F567F">
              <w:rPr>
                <w:rFonts w:ascii="Arial" w:eastAsia="Times New Roman" w:hAnsi="Arial" w:cs="Arial"/>
                <w:color w:val="000000"/>
                <w:szCs w:val="22"/>
                <w:lang w:eastAsia="cs-CZ"/>
              </w:rPr>
              <w:t>miliony</w:t>
            </w:r>
          </w:p>
        </w:tc>
        <w:tc>
          <w:tcPr>
            <w:tcW w:w="2551" w:type="dxa"/>
            <w:shd w:val="clear" w:color="auto" w:fill="auto"/>
            <w:noWrap/>
            <w:vAlign w:val="center"/>
            <w:hideMark/>
          </w:tcPr>
          <w:p w14:paraId="55819A34"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8058E56"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4A5D035D" w14:textId="77777777" w:rsidTr="008A294A">
        <w:trPr>
          <w:trHeight w:val="20"/>
        </w:trPr>
        <w:tc>
          <w:tcPr>
            <w:tcW w:w="1778" w:type="dxa"/>
            <w:vMerge/>
            <w:vAlign w:val="center"/>
            <w:hideMark/>
          </w:tcPr>
          <w:p w14:paraId="0036A0F3"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AC92E8B"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SSL VPN</w:t>
            </w:r>
          </w:p>
        </w:tc>
        <w:tc>
          <w:tcPr>
            <w:tcW w:w="5232" w:type="dxa"/>
            <w:shd w:val="clear" w:color="auto" w:fill="auto"/>
            <w:vAlign w:val="center"/>
            <w:hideMark/>
          </w:tcPr>
          <w:p w14:paraId="230B610B" w14:textId="7E574503"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w:t>
            </w:r>
            <w:r w:rsidR="008361EF">
              <w:rPr>
                <w:rFonts w:ascii="Arial" w:eastAsia="Times New Roman" w:hAnsi="Arial" w:cs="Arial"/>
                <w:color w:val="000000"/>
                <w:szCs w:val="22"/>
                <w:lang w:eastAsia="cs-CZ"/>
              </w:rPr>
              <w:t>1</w:t>
            </w:r>
            <w:r w:rsidR="008361EF"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Gbps</w:t>
            </w:r>
            <w:proofErr w:type="spellEnd"/>
            <w:r w:rsidRPr="003F567F">
              <w:rPr>
                <w:rFonts w:ascii="Arial" w:eastAsia="Times New Roman" w:hAnsi="Arial" w:cs="Arial"/>
                <w:color w:val="000000"/>
                <w:szCs w:val="22"/>
                <w:lang w:eastAsia="cs-CZ"/>
              </w:rPr>
              <w:t>, při licenčním nebo technickém omezení počtu klientů požadujeme min. 200 klientů</w:t>
            </w:r>
          </w:p>
        </w:tc>
        <w:tc>
          <w:tcPr>
            <w:tcW w:w="2551" w:type="dxa"/>
            <w:shd w:val="clear" w:color="auto" w:fill="auto"/>
            <w:noWrap/>
            <w:vAlign w:val="center"/>
            <w:hideMark/>
          </w:tcPr>
          <w:p w14:paraId="06969CFF"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B118660"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66F13756" w14:textId="77777777" w:rsidTr="008A294A">
        <w:trPr>
          <w:trHeight w:val="20"/>
        </w:trPr>
        <w:tc>
          <w:tcPr>
            <w:tcW w:w="1778" w:type="dxa"/>
            <w:vMerge/>
            <w:vAlign w:val="center"/>
            <w:hideMark/>
          </w:tcPr>
          <w:p w14:paraId="6D56F59A"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C190796"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SSL inspekce</w:t>
            </w:r>
          </w:p>
        </w:tc>
        <w:tc>
          <w:tcPr>
            <w:tcW w:w="5232" w:type="dxa"/>
            <w:shd w:val="clear" w:color="auto" w:fill="auto"/>
            <w:vAlign w:val="center"/>
            <w:hideMark/>
          </w:tcPr>
          <w:p w14:paraId="2744DC09" w14:textId="377717E2"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w:t>
            </w:r>
            <w:r w:rsidR="004C17F8">
              <w:rPr>
                <w:rFonts w:ascii="Arial" w:eastAsia="Times New Roman" w:hAnsi="Arial" w:cs="Arial"/>
                <w:color w:val="000000"/>
                <w:szCs w:val="22"/>
                <w:lang w:eastAsia="cs-CZ"/>
              </w:rPr>
              <w:t>1</w:t>
            </w:r>
            <w:r w:rsidR="004C17F8"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Gbps</w:t>
            </w:r>
            <w:proofErr w:type="spellEnd"/>
          </w:p>
        </w:tc>
        <w:tc>
          <w:tcPr>
            <w:tcW w:w="2551" w:type="dxa"/>
            <w:shd w:val="clear" w:color="auto" w:fill="auto"/>
            <w:noWrap/>
            <w:vAlign w:val="center"/>
            <w:hideMark/>
          </w:tcPr>
          <w:p w14:paraId="17BA173E"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91A746C"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1AF9B444" w14:textId="77777777" w:rsidTr="008A294A">
        <w:trPr>
          <w:trHeight w:val="20"/>
        </w:trPr>
        <w:tc>
          <w:tcPr>
            <w:tcW w:w="1778" w:type="dxa"/>
            <w:vMerge/>
            <w:vAlign w:val="center"/>
            <w:hideMark/>
          </w:tcPr>
          <w:p w14:paraId="4EE4D1DB"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B53A2D0"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firewallu</w:t>
            </w:r>
          </w:p>
        </w:tc>
        <w:tc>
          <w:tcPr>
            <w:tcW w:w="5232" w:type="dxa"/>
            <w:shd w:val="clear" w:color="auto" w:fill="auto"/>
            <w:vAlign w:val="center"/>
            <w:hideMark/>
          </w:tcPr>
          <w:p w14:paraId="1299E0C1" w14:textId="4069EF24"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w:t>
            </w:r>
            <w:r w:rsidR="005F7434" w:rsidRPr="003F567F">
              <w:rPr>
                <w:rFonts w:ascii="Arial" w:eastAsia="Times New Roman" w:hAnsi="Arial" w:cs="Arial"/>
                <w:color w:val="000000"/>
                <w:szCs w:val="22"/>
                <w:lang w:eastAsia="cs-CZ"/>
              </w:rPr>
              <w:t>1</w:t>
            </w:r>
            <w:r w:rsidR="00043870">
              <w:rPr>
                <w:rFonts w:ascii="Arial" w:eastAsia="Times New Roman" w:hAnsi="Arial" w:cs="Arial"/>
                <w:color w:val="000000"/>
                <w:szCs w:val="22"/>
                <w:lang w:eastAsia="cs-CZ"/>
              </w:rPr>
              <w:t>0</w:t>
            </w:r>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Gbps</w:t>
            </w:r>
            <w:proofErr w:type="spellEnd"/>
            <w:r w:rsidRPr="003F567F">
              <w:rPr>
                <w:rFonts w:ascii="Arial" w:eastAsia="Times New Roman" w:hAnsi="Arial" w:cs="Arial"/>
                <w:color w:val="000000"/>
                <w:szCs w:val="22"/>
                <w:lang w:eastAsia="cs-CZ"/>
              </w:rPr>
              <w:t xml:space="preserve"> pro pakety 512 bytů a větší</w:t>
            </w:r>
          </w:p>
        </w:tc>
        <w:tc>
          <w:tcPr>
            <w:tcW w:w="2551" w:type="dxa"/>
            <w:shd w:val="clear" w:color="auto" w:fill="auto"/>
            <w:noWrap/>
            <w:vAlign w:val="center"/>
            <w:hideMark/>
          </w:tcPr>
          <w:p w14:paraId="345001C3"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C6071C6"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526C18BE" w14:textId="77777777" w:rsidTr="008A294A">
        <w:trPr>
          <w:trHeight w:val="20"/>
        </w:trPr>
        <w:tc>
          <w:tcPr>
            <w:tcW w:w="1778" w:type="dxa"/>
            <w:vMerge/>
            <w:vAlign w:val="center"/>
            <w:hideMark/>
          </w:tcPr>
          <w:p w14:paraId="78854794"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C17DF6B"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NGFW</w:t>
            </w:r>
          </w:p>
        </w:tc>
        <w:tc>
          <w:tcPr>
            <w:tcW w:w="5232" w:type="dxa"/>
            <w:shd w:val="clear" w:color="auto" w:fill="auto"/>
            <w:vAlign w:val="center"/>
            <w:hideMark/>
          </w:tcPr>
          <w:p w14:paraId="2AE2E004" w14:textId="069BAD58"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w:t>
            </w:r>
            <w:r w:rsidR="00ED6E6E">
              <w:rPr>
                <w:rFonts w:ascii="Arial" w:eastAsia="Times New Roman" w:hAnsi="Arial" w:cs="Arial"/>
                <w:color w:val="000000"/>
                <w:szCs w:val="22"/>
                <w:lang w:eastAsia="cs-CZ"/>
              </w:rPr>
              <w:t>1,5</w:t>
            </w:r>
            <w:r w:rsidR="00ED6E6E"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Gbps</w:t>
            </w:r>
            <w:proofErr w:type="spellEnd"/>
          </w:p>
        </w:tc>
        <w:tc>
          <w:tcPr>
            <w:tcW w:w="2551" w:type="dxa"/>
            <w:shd w:val="clear" w:color="auto" w:fill="auto"/>
            <w:noWrap/>
            <w:vAlign w:val="center"/>
            <w:hideMark/>
          </w:tcPr>
          <w:p w14:paraId="5CB8D29E"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3974D715"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5F5DDA69" w14:textId="77777777" w:rsidTr="008A294A">
        <w:trPr>
          <w:trHeight w:val="20"/>
        </w:trPr>
        <w:tc>
          <w:tcPr>
            <w:tcW w:w="1778" w:type="dxa"/>
            <w:vMerge/>
            <w:vAlign w:val="center"/>
            <w:hideMark/>
          </w:tcPr>
          <w:p w14:paraId="17FE223E"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B74699C"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IPS</w:t>
            </w:r>
          </w:p>
        </w:tc>
        <w:tc>
          <w:tcPr>
            <w:tcW w:w="5232" w:type="dxa"/>
            <w:shd w:val="clear" w:color="auto" w:fill="auto"/>
            <w:vAlign w:val="center"/>
            <w:hideMark/>
          </w:tcPr>
          <w:p w14:paraId="0C044B49" w14:textId="583754DE"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w:t>
            </w:r>
            <w:r w:rsidR="00043870">
              <w:rPr>
                <w:rFonts w:ascii="Arial" w:eastAsia="Times New Roman" w:hAnsi="Arial" w:cs="Arial"/>
                <w:color w:val="000000"/>
                <w:szCs w:val="22"/>
                <w:lang w:eastAsia="cs-CZ"/>
              </w:rPr>
              <w:t>2,</w:t>
            </w:r>
            <w:r w:rsidRPr="003F567F">
              <w:rPr>
                <w:rFonts w:ascii="Arial" w:eastAsia="Times New Roman" w:hAnsi="Arial" w:cs="Arial"/>
                <w:color w:val="000000"/>
                <w:szCs w:val="22"/>
                <w:lang w:eastAsia="cs-CZ"/>
              </w:rPr>
              <w:t xml:space="preserve">5 </w:t>
            </w:r>
            <w:proofErr w:type="spellStart"/>
            <w:r w:rsidRPr="003F567F">
              <w:rPr>
                <w:rFonts w:ascii="Arial" w:eastAsia="Times New Roman" w:hAnsi="Arial" w:cs="Arial"/>
                <w:color w:val="000000"/>
                <w:szCs w:val="22"/>
                <w:lang w:eastAsia="cs-CZ"/>
              </w:rPr>
              <w:t>Gbps</w:t>
            </w:r>
            <w:proofErr w:type="spellEnd"/>
          </w:p>
        </w:tc>
        <w:tc>
          <w:tcPr>
            <w:tcW w:w="2551" w:type="dxa"/>
            <w:shd w:val="clear" w:color="auto" w:fill="auto"/>
            <w:noWrap/>
            <w:vAlign w:val="center"/>
            <w:hideMark/>
          </w:tcPr>
          <w:p w14:paraId="1BC8D92F"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3409341"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2DE85D90" w14:textId="77777777" w:rsidTr="008A294A">
        <w:trPr>
          <w:trHeight w:val="20"/>
        </w:trPr>
        <w:tc>
          <w:tcPr>
            <w:tcW w:w="1778" w:type="dxa"/>
            <w:vMerge/>
            <w:vAlign w:val="center"/>
            <w:hideMark/>
          </w:tcPr>
          <w:p w14:paraId="2E90D806"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5BC1B8D" w14:textId="53DD0B93"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Propustnost detekce škodlivého kódu</w:t>
            </w:r>
          </w:p>
        </w:tc>
        <w:tc>
          <w:tcPr>
            <w:tcW w:w="5232" w:type="dxa"/>
            <w:shd w:val="clear" w:color="auto" w:fill="auto"/>
            <w:vAlign w:val="center"/>
            <w:hideMark/>
          </w:tcPr>
          <w:p w14:paraId="1C799AA2" w14:textId="71299CA2"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w:t>
            </w:r>
            <w:r w:rsidR="00172AF6">
              <w:rPr>
                <w:rFonts w:ascii="Arial" w:eastAsia="Times New Roman" w:hAnsi="Arial" w:cs="Arial"/>
                <w:color w:val="000000"/>
                <w:szCs w:val="22"/>
                <w:lang w:eastAsia="cs-CZ"/>
              </w:rPr>
              <w:t>1</w:t>
            </w:r>
            <w:r w:rsidR="00172AF6"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Gbps</w:t>
            </w:r>
            <w:proofErr w:type="spellEnd"/>
          </w:p>
        </w:tc>
        <w:tc>
          <w:tcPr>
            <w:tcW w:w="2551" w:type="dxa"/>
            <w:shd w:val="clear" w:color="auto" w:fill="auto"/>
            <w:noWrap/>
            <w:vAlign w:val="center"/>
            <w:hideMark/>
          </w:tcPr>
          <w:p w14:paraId="002E0B5A"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1762EA7"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53D58956" w14:textId="77777777" w:rsidTr="008A294A">
        <w:trPr>
          <w:trHeight w:val="20"/>
        </w:trPr>
        <w:tc>
          <w:tcPr>
            <w:tcW w:w="1778" w:type="dxa"/>
            <w:vMerge/>
            <w:vAlign w:val="center"/>
            <w:hideMark/>
          </w:tcPr>
          <w:p w14:paraId="7C7AA3FC"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7F1E28D"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Vysoká dostupnost</w:t>
            </w:r>
          </w:p>
        </w:tc>
        <w:tc>
          <w:tcPr>
            <w:tcW w:w="5232" w:type="dxa"/>
            <w:shd w:val="clear" w:color="auto" w:fill="auto"/>
            <w:vAlign w:val="center"/>
            <w:hideMark/>
          </w:tcPr>
          <w:p w14:paraId="658CF331" w14:textId="6A220DE9"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režim </w:t>
            </w:r>
            <w:proofErr w:type="spellStart"/>
            <w:r w:rsidRPr="003F567F">
              <w:rPr>
                <w:rFonts w:ascii="Arial" w:eastAsia="Times New Roman" w:hAnsi="Arial" w:cs="Arial"/>
                <w:color w:val="000000"/>
                <w:szCs w:val="22"/>
                <w:lang w:eastAsia="cs-CZ"/>
              </w:rPr>
              <w:t>Active</w:t>
            </w:r>
            <w:proofErr w:type="spellEnd"/>
            <w:r w:rsidRPr="003F567F">
              <w:rPr>
                <w:rFonts w:ascii="Arial" w:eastAsia="Times New Roman" w:hAnsi="Arial" w:cs="Arial"/>
                <w:color w:val="000000"/>
                <w:szCs w:val="22"/>
                <w:lang w:eastAsia="cs-CZ"/>
              </w:rPr>
              <w:t>/</w:t>
            </w:r>
            <w:proofErr w:type="spellStart"/>
            <w:r w:rsidRPr="003F567F">
              <w:rPr>
                <w:rFonts w:ascii="Arial" w:eastAsia="Times New Roman" w:hAnsi="Arial" w:cs="Arial"/>
                <w:color w:val="000000"/>
                <w:szCs w:val="22"/>
                <w:lang w:eastAsia="cs-CZ"/>
              </w:rPr>
              <w:t>Active</w:t>
            </w:r>
            <w:proofErr w:type="spellEnd"/>
            <w:r w:rsidRPr="003F567F">
              <w:rPr>
                <w:rFonts w:ascii="Arial" w:eastAsia="Times New Roman" w:hAnsi="Arial" w:cs="Arial"/>
                <w:color w:val="000000"/>
                <w:szCs w:val="22"/>
                <w:lang w:eastAsia="cs-CZ"/>
              </w:rPr>
              <w:t xml:space="preserve"> se společnou konfigurací</w:t>
            </w:r>
          </w:p>
        </w:tc>
        <w:tc>
          <w:tcPr>
            <w:tcW w:w="2551" w:type="dxa"/>
            <w:shd w:val="clear" w:color="auto" w:fill="auto"/>
            <w:noWrap/>
            <w:vAlign w:val="center"/>
            <w:hideMark/>
          </w:tcPr>
          <w:p w14:paraId="6B5A92F0"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CC3EFDC"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53BFAA8A" w14:textId="77777777" w:rsidTr="008A294A">
        <w:trPr>
          <w:trHeight w:val="20"/>
        </w:trPr>
        <w:tc>
          <w:tcPr>
            <w:tcW w:w="1778" w:type="dxa"/>
            <w:vMerge/>
            <w:vAlign w:val="center"/>
            <w:hideMark/>
          </w:tcPr>
          <w:p w14:paraId="42028DD8"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77087CFE" w14:textId="77777777" w:rsidR="00BD76EE" w:rsidRPr="003F567F" w:rsidRDefault="00BD76EE" w:rsidP="00BD76EE">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Dualstack</w:t>
            </w:r>
            <w:proofErr w:type="spellEnd"/>
          </w:p>
        </w:tc>
        <w:tc>
          <w:tcPr>
            <w:tcW w:w="5232" w:type="dxa"/>
            <w:shd w:val="clear" w:color="auto" w:fill="auto"/>
            <w:vAlign w:val="center"/>
            <w:hideMark/>
          </w:tcPr>
          <w:p w14:paraId="1BB02133" w14:textId="3F4B3FAF"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podpora současného běhu IPv4 a IPv6</w:t>
            </w:r>
          </w:p>
        </w:tc>
        <w:tc>
          <w:tcPr>
            <w:tcW w:w="2551" w:type="dxa"/>
            <w:shd w:val="clear" w:color="auto" w:fill="auto"/>
            <w:noWrap/>
            <w:vAlign w:val="center"/>
            <w:hideMark/>
          </w:tcPr>
          <w:p w14:paraId="4EF65DFE"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C80C984"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09E01A00" w14:textId="77777777" w:rsidTr="008A294A">
        <w:trPr>
          <w:trHeight w:val="20"/>
        </w:trPr>
        <w:tc>
          <w:tcPr>
            <w:tcW w:w="1778" w:type="dxa"/>
            <w:vMerge/>
            <w:vAlign w:val="center"/>
            <w:hideMark/>
          </w:tcPr>
          <w:p w14:paraId="7AFE44F3"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7A80FCC"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Aplikační kontrola</w:t>
            </w:r>
          </w:p>
        </w:tc>
        <w:tc>
          <w:tcPr>
            <w:tcW w:w="5232" w:type="dxa"/>
            <w:shd w:val="clear" w:color="auto" w:fill="auto"/>
            <w:vAlign w:val="center"/>
            <w:hideMark/>
          </w:tcPr>
          <w:p w14:paraId="5572BFC7" w14:textId="03CF682B"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detekce, monitoring, povolení či zakázání obvyklých síťových aplikací na základě signatury dané aplikace, nikoliv dle portu</w:t>
            </w:r>
            <w:r w:rsidRPr="003F567F">
              <w:rPr>
                <w:rFonts w:ascii="Arial" w:eastAsia="Times New Roman" w:hAnsi="Arial" w:cs="Arial"/>
                <w:color w:val="000000"/>
                <w:szCs w:val="22"/>
                <w:lang w:eastAsia="cs-CZ"/>
              </w:rPr>
              <w:br/>
              <w:t>Kontrola komunikace v SSL šifrovaných protokolech (HTTPS, IMAPS, POP3</w:t>
            </w:r>
            <w:proofErr w:type="gramStart"/>
            <w:r w:rsidRPr="003F567F">
              <w:rPr>
                <w:rFonts w:ascii="Arial" w:eastAsia="Times New Roman" w:hAnsi="Arial" w:cs="Arial"/>
                <w:color w:val="000000"/>
                <w:szCs w:val="22"/>
                <w:lang w:eastAsia="cs-CZ"/>
              </w:rPr>
              <w:t>S,…</w:t>
            </w:r>
            <w:proofErr w:type="gramEnd"/>
            <w:r w:rsidRPr="003F567F">
              <w:rPr>
                <w:rFonts w:ascii="Arial" w:eastAsia="Times New Roman" w:hAnsi="Arial" w:cs="Arial"/>
                <w:color w:val="000000"/>
                <w:szCs w:val="22"/>
                <w:lang w:eastAsia="cs-CZ"/>
              </w:rPr>
              <w:t>)</w:t>
            </w:r>
          </w:p>
        </w:tc>
        <w:tc>
          <w:tcPr>
            <w:tcW w:w="2551" w:type="dxa"/>
            <w:shd w:val="clear" w:color="auto" w:fill="auto"/>
            <w:noWrap/>
            <w:vAlign w:val="center"/>
            <w:hideMark/>
          </w:tcPr>
          <w:p w14:paraId="2E3417C0"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1F7FEE27"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42B2D3F7" w14:textId="77777777" w:rsidTr="008A294A">
        <w:trPr>
          <w:trHeight w:val="20"/>
        </w:trPr>
        <w:tc>
          <w:tcPr>
            <w:tcW w:w="1778" w:type="dxa"/>
            <w:vMerge/>
            <w:vAlign w:val="center"/>
            <w:hideMark/>
          </w:tcPr>
          <w:p w14:paraId="75521E94"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6A6C16E3"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Antivir</w:t>
            </w:r>
          </w:p>
        </w:tc>
        <w:tc>
          <w:tcPr>
            <w:tcW w:w="5232" w:type="dxa"/>
            <w:shd w:val="clear" w:color="auto" w:fill="auto"/>
            <w:vAlign w:val="center"/>
            <w:hideMark/>
          </w:tcPr>
          <w:p w14:paraId="4FB6FDDF" w14:textId="23B115BC" w:rsidR="00BD76EE" w:rsidRPr="003F567F" w:rsidRDefault="00A13F8C" w:rsidP="00BD76EE">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i</w:t>
            </w:r>
            <w:r w:rsidR="00BD76EE" w:rsidRPr="003F567F">
              <w:rPr>
                <w:rFonts w:ascii="Arial" w:eastAsia="Times New Roman" w:hAnsi="Arial" w:cs="Arial"/>
                <w:color w:val="000000"/>
                <w:szCs w:val="22"/>
                <w:lang w:eastAsia="cs-CZ"/>
              </w:rPr>
              <w:t xml:space="preserve">ntegrovaný antivirus, možnost volby různých databází signatur, podpora archivace škodlivého obsahu, podpora protokolu ICAP pro </w:t>
            </w:r>
            <w:proofErr w:type="spellStart"/>
            <w:r w:rsidR="00BD76EE" w:rsidRPr="003F567F">
              <w:rPr>
                <w:rFonts w:ascii="Arial" w:eastAsia="Times New Roman" w:hAnsi="Arial" w:cs="Arial"/>
                <w:color w:val="000000"/>
                <w:szCs w:val="22"/>
                <w:lang w:eastAsia="cs-CZ"/>
              </w:rPr>
              <w:t>offload</w:t>
            </w:r>
            <w:proofErr w:type="spellEnd"/>
            <w:r w:rsidR="00BD76EE" w:rsidRPr="003F567F">
              <w:rPr>
                <w:rFonts w:ascii="Arial" w:eastAsia="Times New Roman" w:hAnsi="Arial" w:cs="Arial"/>
                <w:color w:val="000000"/>
                <w:szCs w:val="22"/>
                <w:lang w:eastAsia="cs-CZ"/>
              </w:rPr>
              <w:t xml:space="preserve"> AV detekce, možnost detekce tzv. </w:t>
            </w:r>
            <w:proofErr w:type="spellStart"/>
            <w:r w:rsidR="00BD76EE" w:rsidRPr="003F567F">
              <w:rPr>
                <w:rFonts w:ascii="Arial" w:eastAsia="Times New Roman" w:hAnsi="Arial" w:cs="Arial"/>
                <w:color w:val="000000"/>
                <w:szCs w:val="22"/>
                <w:lang w:eastAsia="cs-CZ"/>
              </w:rPr>
              <w:t>Grayware</w:t>
            </w:r>
            <w:proofErr w:type="spellEnd"/>
            <w:r w:rsidR="00BD76EE" w:rsidRPr="003F567F">
              <w:rPr>
                <w:rFonts w:ascii="Arial" w:eastAsia="Times New Roman" w:hAnsi="Arial" w:cs="Arial"/>
                <w:color w:val="000000"/>
                <w:szCs w:val="22"/>
                <w:lang w:eastAsia="cs-CZ"/>
              </w:rPr>
              <w:t xml:space="preserve"> (</w:t>
            </w:r>
            <w:proofErr w:type="spellStart"/>
            <w:r w:rsidR="00BD76EE" w:rsidRPr="003F567F">
              <w:rPr>
                <w:rFonts w:ascii="Arial" w:eastAsia="Times New Roman" w:hAnsi="Arial" w:cs="Arial"/>
                <w:color w:val="000000"/>
                <w:szCs w:val="22"/>
                <w:lang w:eastAsia="cs-CZ"/>
              </w:rPr>
              <w:t>rootkit</w:t>
            </w:r>
            <w:proofErr w:type="spellEnd"/>
            <w:r w:rsidR="00BD76EE" w:rsidRPr="003F567F">
              <w:rPr>
                <w:rFonts w:ascii="Arial" w:eastAsia="Times New Roman" w:hAnsi="Arial" w:cs="Arial"/>
                <w:color w:val="000000"/>
                <w:szCs w:val="22"/>
                <w:lang w:eastAsia="cs-CZ"/>
              </w:rPr>
              <w:t xml:space="preserve">, </w:t>
            </w:r>
            <w:proofErr w:type="spellStart"/>
            <w:r w:rsidR="00BD76EE" w:rsidRPr="003F567F">
              <w:rPr>
                <w:rFonts w:ascii="Arial" w:eastAsia="Times New Roman" w:hAnsi="Arial" w:cs="Arial"/>
                <w:color w:val="000000"/>
                <w:szCs w:val="22"/>
                <w:lang w:eastAsia="cs-CZ"/>
              </w:rPr>
              <w:t>malware</w:t>
            </w:r>
            <w:proofErr w:type="spellEnd"/>
            <w:r w:rsidR="00BD76EE" w:rsidRPr="003F567F">
              <w:rPr>
                <w:rFonts w:ascii="Arial" w:eastAsia="Times New Roman" w:hAnsi="Arial" w:cs="Arial"/>
                <w:color w:val="000000"/>
                <w:szCs w:val="22"/>
                <w:lang w:eastAsia="cs-CZ"/>
              </w:rPr>
              <w:t xml:space="preserve">, </w:t>
            </w:r>
            <w:proofErr w:type="spellStart"/>
            <w:r w:rsidR="00BD76EE" w:rsidRPr="003F567F">
              <w:rPr>
                <w:rFonts w:ascii="Arial" w:eastAsia="Times New Roman" w:hAnsi="Arial" w:cs="Arial"/>
                <w:color w:val="000000"/>
                <w:szCs w:val="22"/>
                <w:lang w:eastAsia="cs-CZ"/>
              </w:rPr>
              <w:t>spywave</w:t>
            </w:r>
            <w:proofErr w:type="spellEnd"/>
            <w:r w:rsidR="00BD76EE" w:rsidRPr="003F567F">
              <w:rPr>
                <w:rFonts w:ascii="Arial" w:eastAsia="Times New Roman" w:hAnsi="Arial" w:cs="Arial"/>
                <w:color w:val="000000"/>
                <w:szCs w:val="22"/>
                <w:lang w:eastAsia="cs-CZ"/>
              </w:rPr>
              <w:t xml:space="preserve">, </w:t>
            </w:r>
            <w:proofErr w:type="spellStart"/>
            <w:r w:rsidR="00BD76EE" w:rsidRPr="003F567F">
              <w:rPr>
                <w:rFonts w:ascii="Arial" w:eastAsia="Times New Roman" w:hAnsi="Arial" w:cs="Arial"/>
                <w:color w:val="000000"/>
                <w:szCs w:val="22"/>
                <w:lang w:eastAsia="cs-CZ"/>
              </w:rPr>
              <w:t>keylogger</w:t>
            </w:r>
            <w:proofErr w:type="spellEnd"/>
            <w:r w:rsidR="00BD76EE" w:rsidRPr="003F567F">
              <w:rPr>
                <w:rFonts w:ascii="Arial" w:eastAsia="Times New Roman" w:hAnsi="Arial" w:cs="Arial"/>
                <w:color w:val="000000"/>
                <w:szCs w:val="22"/>
                <w:lang w:eastAsia="cs-CZ"/>
              </w:rPr>
              <w:t xml:space="preserve">, </w:t>
            </w:r>
            <w:proofErr w:type="spellStart"/>
            <w:r w:rsidR="00BD76EE" w:rsidRPr="003F567F">
              <w:rPr>
                <w:rFonts w:ascii="Arial" w:eastAsia="Times New Roman" w:hAnsi="Arial" w:cs="Arial"/>
                <w:color w:val="000000"/>
                <w:szCs w:val="22"/>
                <w:lang w:eastAsia="cs-CZ"/>
              </w:rPr>
              <w:t>atd</w:t>
            </w:r>
            <w:proofErr w:type="spellEnd"/>
            <w:r w:rsidR="00BD76EE" w:rsidRPr="003F567F">
              <w:rPr>
                <w:rFonts w:ascii="Arial" w:eastAsia="Times New Roman" w:hAnsi="Arial" w:cs="Arial"/>
                <w:color w:val="000000"/>
                <w:szCs w:val="22"/>
                <w:lang w:eastAsia="cs-CZ"/>
              </w:rPr>
              <w:t>)</w:t>
            </w:r>
          </w:p>
        </w:tc>
        <w:tc>
          <w:tcPr>
            <w:tcW w:w="2551" w:type="dxa"/>
            <w:shd w:val="clear" w:color="auto" w:fill="auto"/>
            <w:noWrap/>
            <w:vAlign w:val="center"/>
            <w:hideMark/>
          </w:tcPr>
          <w:p w14:paraId="3A363412"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4C786B22"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7DB60BBE" w14:textId="77777777" w:rsidTr="008A294A">
        <w:trPr>
          <w:trHeight w:val="20"/>
        </w:trPr>
        <w:tc>
          <w:tcPr>
            <w:tcW w:w="1778" w:type="dxa"/>
            <w:vMerge/>
            <w:vAlign w:val="center"/>
            <w:hideMark/>
          </w:tcPr>
          <w:p w14:paraId="617A71B0"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168474D"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Kategorizace a blokace provozu</w:t>
            </w:r>
          </w:p>
        </w:tc>
        <w:tc>
          <w:tcPr>
            <w:tcW w:w="5232" w:type="dxa"/>
            <w:shd w:val="clear" w:color="auto" w:fill="auto"/>
            <w:vAlign w:val="center"/>
            <w:hideMark/>
          </w:tcPr>
          <w:p w14:paraId="08843110" w14:textId="47777F1E"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založená na kategorizaci webového obsahu, možnost monitorování navštívených kategorii na uživatele či skupinu, možnost kvóty – uživatel může </w:t>
            </w:r>
            <w:r w:rsidRPr="003F567F">
              <w:rPr>
                <w:rFonts w:ascii="Arial" w:eastAsia="Times New Roman" w:hAnsi="Arial" w:cs="Arial"/>
                <w:color w:val="000000"/>
                <w:szCs w:val="22"/>
                <w:lang w:eastAsia="cs-CZ"/>
              </w:rPr>
              <w:lastRenderedPageBreak/>
              <w:t>navštěvovat určitou kategorii jen po určitou dobu během dne</w:t>
            </w:r>
          </w:p>
        </w:tc>
        <w:tc>
          <w:tcPr>
            <w:tcW w:w="2551" w:type="dxa"/>
            <w:shd w:val="clear" w:color="auto" w:fill="auto"/>
            <w:noWrap/>
            <w:vAlign w:val="center"/>
            <w:hideMark/>
          </w:tcPr>
          <w:p w14:paraId="525AEF5B"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lastRenderedPageBreak/>
              <w:t> </w:t>
            </w:r>
          </w:p>
        </w:tc>
        <w:tc>
          <w:tcPr>
            <w:tcW w:w="2012" w:type="dxa"/>
            <w:shd w:val="clear" w:color="auto" w:fill="auto"/>
            <w:noWrap/>
            <w:vAlign w:val="center"/>
            <w:hideMark/>
          </w:tcPr>
          <w:p w14:paraId="059D46E9"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7BC77DDE" w14:textId="77777777" w:rsidTr="008A294A">
        <w:trPr>
          <w:trHeight w:val="20"/>
        </w:trPr>
        <w:tc>
          <w:tcPr>
            <w:tcW w:w="1778" w:type="dxa"/>
            <w:vMerge/>
            <w:vAlign w:val="center"/>
            <w:hideMark/>
          </w:tcPr>
          <w:p w14:paraId="4BED7394"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6F77E2D5" w14:textId="77777777" w:rsidR="00BD76EE" w:rsidRPr="003F567F" w:rsidRDefault="00BD76EE" w:rsidP="00BD76EE">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Antispam</w:t>
            </w:r>
            <w:proofErr w:type="spellEnd"/>
          </w:p>
        </w:tc>
        <w:tc>
          <w:tcPr>
            <w:tcW w:w="5232" w:type="dxa"/>
            <w:shd w:val="clear" w:color="auto" w:fill="auto"/>
            <w:vAlign w:val="center"/>
            <w:hideMark/>
          </w:tcPr>
          <w:p w14:paraId="6545FF0F" w14:textId="1A7AAF11"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antispamová a antivirová inspekce elektronické pošty</w:t>
            </w:r>
          </w:p>
        </w:tc>
        <w:tc>
          <w:tcPr>
            <w:tcW w:w="2551" w:type="dxa"/>
            <w:shd w:val="clear" w:color="auto" w:fill="auto"/>
            <w:noWrap/>
            <w:vAlign w:val="center"/>
            <w:hideMark/>
          </w:tcPr>
          <w:p w14:paraId="4956E20D"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252AF360"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1F140912" w14:textId="77777777" w:rsidTr="008A294A">
        <w:trPr>
          <w:trHeight w:val="20"/>
        </w:trPr>
        <w:tc>
          <w:tcPr>
            <w:tcW w:w="1778" w:type="dxa"/>
            <w:vMerge/>
            <w:vAlign w:val="center"/>
            <w:hideMark/>
          </w:tcPr>
          <w:p w14:paraId="2F349F3E"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0CDCF17" w14:textId="77777777" w:rsidR="00BD76EE" w:rsidRPr="003F567F" w:rsidRDefault="00BD76EE" w:rsidP="00BD76EE">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Sandbox</w:t>
            </w:r>
            <w:proofErr w:type="spellEnd"/>
          </w:p>
        </w:tc>
        <w:tc>
          <w:tcPr>
            <w:tcW w:w="5232" w:type="dxa"/>
            <w:shd w:val="clear" w:color="auto" w:fill="auto"/>
            <w:vAlign w:val="center"/>
            <w:hideMark/>
          </w:tcPr>
          <w:p w14:paraId="428E565C" w14:textId="18C354FE"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integrovaný </w:t>
            </w:r>
            <w:proofErr w:type="spellStart"/>
            <w:r w:rsidRPr="003F567F">
              <w:rPr>
                <w:rFonts w:ascii="Arial" w:eastAsia="Times New Roman" w:hAnsi="Arial" w:cs="Arial"/>
                <w:color w:val="000000"/>
                <w:szCs w:val="22"/>
                <w:lang w:eastAsia="cs-CZ"/>
              </w:rPr>
              <w:t>sandbox</w:t>
            </w:r>
            <w:proofErr w:type="spellEnd"/>
            <w:r w:rsidRPr="003F567F">
              <w:rPr>
                <w:rFonts w:ascii="Arial" w:eastAsia="Times New Roman" w:hAnsi="Arial" w:cs="Arial"/>
                <w:color w:val="000000"/>
                <w:szCs w:val="22"/>
                <w:lang w:eastAsia="cs-CZ"/>
              </w:rPr>
              <w:t xml:space="preserve"> (ověření škodlivosti kódu spuštěním v reálných operačních systémech)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v zařízení nebo integrované rozhraní pro napojení na externí službu výrobce zařízení (služba součástí dodávky)</w:t>
            </w:r>
          </w:p>
        </w:tc>
        <w:tc>
          <w:tcPr>
            <w:tcW w:w="2551" w:type="dxa"/>
            <w:shd w:val="clear" w:color="auto" w:fill="auto"/>
            <w:noWrap/>
            <w:vAlign w:val="center"/>
            <w:hideMark/>
          </w:tcPr>
          <w:p w14:paraId="6993D951"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804E6B8"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70EFD0FD" w14:textId="77777777" w:rsidTr="008A294A">
        <w:trPr>
          <w:trHeight w:val="20"/>
        </w:trPr>
        <w:tc>
          <w:tcPr>
            <w:tcW w:w="1778" w:type="dxa"/>
            <w:vMerge/>
            <w:vAlign w:val="center"/>
            <w:hideMark/>
          </w:tcPr>
          <w:p w14:paraId="5EACC46A"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4F7FE49"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Aktualizace</w:t>
            </w:r>
          </w:p>
        </w:tc>
        <w:tc>
          <w:tcPr>
            <w:tcW w:w="5232" w:type="dxa"/>
            <w:shd w:val="clear" w:color="auto" w:fill="auto"/>
            <w:vAlign w:val="center"/>
            <w:hideMark/>
          </w:tcPr>
          <w:p w14:paraId="58E2FFF3" w14:textId="5918CEC2"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automatická aktualizace bezpečnostních funkcí poskytovaná výrobcem zařízení</w:t>
            </w:r>
          </w:p>
        </w:tc>
        <w:tc>
          <w:tcPr>
            <w:tcW w:w="2551" w:type="dxa"/>
            <w:shd w:val="clear" w:color="auto" w:fill="auto"/>
            <w:noWrap/>
            <w:vAlign w:val="center"/>
            <w:hideMark/>
          </w:tcPr>
          <w:p w14:paraId="1781E76B"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D97BB0D"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7DA71FC1" w14:textId="77777777" w:rsidTr="008A294A">
        <w:trPr>
          <w:trHeight w:val="20"/>
        </w:trPr>
        <w:tc>
          <w:tcPr>
            <w:tcW w:w="1778" w:type="dxa"/>
            <w:vMerge/>
            <w:vAlign w:val="center"/>
            <w:hideMark/>
          </w:tcPr>
          <w:p w14:paraId="3B317013"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72A54D9C"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Ověřování uživatelů</w:t>
            </w:r>
          </w:p>
        </w:tc>
        <w:tc>
          <w:tcPr>
            <w:tcW w:w="5232" w:type="dxa"/>
            <w:shd w:val="clear" w:color="auto" w:fill="auto"/>
            <w:vAlign w:val="center"/>
            <w:hideMark/>
          </w:tcPr>
          <w:p w14:paraId="4A9F492A" w14:textId="2CDF4194"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LDAP, </w:t>
            </w:r>
            <w:proofErr w:type="spellStart"/>
            <w:r w:rsidRPr="003F567F">
              <w:rPr>
                <w:rFonts w:ascii="Arial" w:eastAsia="Times New Roman" w:hAnsi="Arial" w:cs="Arial"/>
                <w:color w:val="000000"/>
                <w:szCs w:val="22"/>
                <w:lang w:eastAsia="cs-CZ"/>
              </w:rPr>
              <w:t>Active</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Directory</w:t>
            </w:r>
            <w:proofErr w:type="spellEnd"/>
            <w:r w:rsidRPr="003F567F">
              <w:rPr>
                <w:rFonts w:ascii="Arial" w:eastAsia="Times New Roman" w:hAnsi="Arial" w:cs="Arial"/>
                <w:color w:val="000000"/>
                <w:szCs w:val="22"/>
                <w:lang w:eastAsia="cs-CZ"/>
              </w:rPr>
              <w:t xml:space="preserve">, Single Sign On vůči </w:t>
            </w:r>
            <w:proofErr w:type="spellStart"/>
            <w:r w:rsidRPr="003F567F">
              <w:rPr>
                <w:rFonts w:ascii="Arial" w:eastAsia="Times New Roman" w:hAnsi="Arial" w:cs="Arial"/>
                <w:color w:val="000000"/>
                <w:szCs w:val="22"/>
                <w:lang w:eastAsia="cs-CZ"/>
              </w:rPr>
              <w:t>Active</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Directory</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Radius</w:t>
            </w:r>
            <w:proofErr w:type="spellEnd"/>
            <w:r w:rsidRPr="003F567F">
              <w:rPr>
                <w:rFonts w:ascii="Arial" w:eastAsia="Times New Roman" w:hAnsi="Arial" w:cs="Arial"/>
                <w:color w:val="000000"/>
                <w:szCs w:val="22"/>
                <w:lang w:eastAsia="cs-CZ"/>
              </w:rPr>
              <w:t xml:space="preserve">, Ověřování na základě certifikátu, podpora SAML pro integraci s autentizačními systémy </w:t>
            </w:r>
          </w:p>
        </w:tc>
        <w:tc>
          <w:tcPr>
            <w:tcW w:w="2551" w:type="dxa"/>
            <w:shd w:val="clear" w:color="auto" w:fill="auto"/>
            <w:noWrap/>
            <w:vAlign w:val="center"/>
            <w:hideMark/>
          </w:tcPr>
          <w:p w14:paraId="5BC6B4E3"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1164021"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727A334F" w14:textId="77777777" w:rsidTr="008A294A">
        <w:trPr>
          <w:trHeight w:val="20"/>
        </w:trPr>
        <w:tc>
          <w:tcPr>
            <w:tcW w:w="1778" w:type="dxa"/>
            <w:vMerge/>
            <w:vAlign w:val="center"/>
            <w:hideMark/>
          </w:tcPr>
          <w:p w14:paraId="0F7A335D"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5E114130"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Management a monitoring</w:t>
            </w:r>
          </w:p>
        </w:tc>
        <w:tc>
          <w:tcPr>
            <w:tcW w:w="5232" w:type="dxa"/>
            <w:shd w:val="clear" w:color="auto" w:fill="auto"/>
            <w:vAlign w:val="center"/>
            <w:hideMark/>
          </w:tcPr>
          <w:p w14:paraId="56FEB670" w14:textId="2AC2C9B3"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HTTP/S, SSH, SNMP, </w:t>
            </w:r>
            <w:proofErr w:type="spellStart"/>
            <w:r w:rsidRPr="003F567F">
              <w:rPr>
                <w:rFonts w:ascii="Arial" w:eastAsia="Times New Roman" w:hAnsi="Arial" w:cs="Arial"/>
                <w:color w:val="000000"/>
                <w:szCs w:val="22"/>
                <w:lang w:eastAsia="cs-CZ"/>
              </w:rPr>
              <w:t>syslog</w:t>
            </w:r>
            <w:proofErr w:type="spellEnd"/>
          </w:p>
        </w:tc>
        <w:tc>
          <w:tcPr>
            <w:tcW w:w="2551" w:type="dxa"/>
            <w:shd w:val="clear" w:color="auto" w:fill="auto"/>
            <w:noWrap/>
            <w:vAlign w:val="center"/>
            <w:hideMark/>
          </w:tcPr>
          <w:p w14:paraId="04A9C507"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FF844F4"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63FAB79F" w14:textId="77777777" w:rsidTr="008A294A">
        <w:trPr>
          <w:trHeight w:val="20"/>
        </w:trPr>
        <w:tc>
          <w:tcPr>
            <w:tcW w:w="1778" w:type="dxa"/>
            <w:vMerge/>
            <w:vAlign w:val="center"/>
            <w:hideMark/>
          </w:tcPr>
          <w:p w14:paraId="550F427A"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57627FF"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SD-WAN</w:t>
            </w:r>
          </w:p>
        </w:tc>
        <w:tc>
          <w:tcPr>
            <w:tcW w:w="5232" w:type="dxa"/>
            <w:shd w:val="clear" w:color="auto" w:fill="auto"/>
            <w:vAlign w:val="center"/>
            <w:hideMark/>
          </w:tcPr>
          <w:p w14:paraId="60E94E22" w14:textId="6A2D550F"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integrovaná podpora SD WAN - min. rozkládání zátěže a vysoká dostupnost více internetových přípojek a VPN</w:t>
            </w:r>
          </w:p>
        </w:tc>
        <w:tc>
          <w:tcPr>
            <w:tcW w:w="2551" w:type="dxa"/>
            <w:shd w:val="clear" w:color="auto" w:fill="auto"/>
            <w:noWrap/>
            <w:vAlign w:val="center"/>
            <w:hideMark/>
          </w:tcPr>
          <w:p w14:paraId="716748CA"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22605071"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260511CE" w14:textId="77777777" w:rsidTr="008A294A">
        <w:trPr>
          <w:trHeight w:val="20"/>
        </w:trPr>
        <w:tc>
          <w:tcPr>
            <w:tcW w:w="1778" w:type="dxa"/>
            <w:vMerge/>
            <w:vAlign w:val="center"/>
            <w:hideMark/>
          </w:tcPr>
          <w:p w14:paraId="24632DEC"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BE58470"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Sledování toků</w:t>
            </w:r>
          </w:p>
        </w:tc>
        <w:tc>
          <w:tcPr>
            <w:tcW w:w="5232" w:type="dxa"/>
            <w:shd w:val="clear" w:color="auto" w:fill="auto"/>
            <w:vAlign w:val="center"/>
            <w:hideMark/>
          </w:tcPr>
          <w:p w14:paraId="7F167E05" w14:textId="6FC4E1FB"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přímý export síťových toků (</w:t>
            </w:r>
            <w:proofErr w:type="spellStart"/>
            <w:r w:rsidRPr="003F567F">
              <w:rPr>
                <w:rFonts w:ascii="Arial" w:eastAsia="Times New Roman" w:hAnsi="Arial" w:cs="Arial"/>
                <w:color w:val="000000"/>
                <w:szCs w:val="22"/>
                <w:lang w:eastAsia="cs-CZ"/>
              </w:rPr>
              <w:t>Netflow</w:t>
            </w:r>
            <w:proofErr w:type="spellEnd"/>
            <w:r w:rsidRPr="003F567F">
              <w:rPr>
                <w:rFonts w:ascii="Arial" w:eastAsia="Times New Roman" w:hAnsi="Arial" w:cs="Arial"/>
                <w:color w:val="000000"/>
                <w:szCs w:val="22"/>
                <w:lang w:eastAsia="cs-CZ"/>
              </w:rPr>
              <w:t xml:space="preserve"> nebo ekvivalent)</w:t>
            </w:r>
          </w:p>
        </w:tc>
        <w:tc>
          <w:tcPr>
            <w:tcW w:w="2551" w:type="dxa"/>
            <w:shd w:val="clear" w:color="auto" w:fill="auto"/>
            <w:noWrap/>
            <w:vAlign w:val="center"/>
            <w:hideMark/>
          </w:tcPr>
          <w:p w14:paraId="1CED9502"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17A25B2"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0EE07A10" w14:textId="77777777" w:rsidTr="008A294A">
        <w:trPr>
          <w:trHeight w:val="20"/>
        </w:trPr>
        <w:tc>
          <w:tcPr>
            <w:tcW w:w="1778" w:type="dxa"/>
            <w:vMerge/>
            <w:vAlign w:val="center"/>
            <w:hideMark/>
          </w:tcPr>
          <w:p w14:paraId="2B88D425"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B3F4DC8"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Standardní funkce</w:t>
            </w:r>
          </w:p>
        </w:tc>
        <w:tc>
          <w:tcPr>
            <w:tcW w:w="5232" w:type="dxa"/>
            <w:shd w:val="clear" w:color="auto" w:fill="auto"/>
            <w:vAlign w:val="center"/>
            <w:hideMark/>
          </w:tcPr>
          <w:p w14:paraId="0697D04B" w14:textId="781175A5"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NAT, statické a dynamické </w:t>
            </w:r>
            <w:proofErr w:type="spellStart"/>
            <w:r w:rsidRPr="003F567F">
              <w:rPr>
                <w:rFonts w:ascii="Arial" w:eastAsia="Times New Roman" w:hAnsi="Arial" w:cs="Arial"/>
                <w:color w:val="000000"/>
                <w:szCs w:val="22"/>
                <w:lang w:eastAsia="cs-CZ"/>
              </w:rPr>
              <w:t>routování</w:t>
            </w:r>
            <w:proofErr w:type="spellEnd"/>
            <w:r w:rsidRPr="003F567F">
              <w:rPr>
                <w:rFonts w:ascii="Arial" w:eastAsia="Times New Roman" w:hAnsi="Arial" w:cs="Arial"/>
                <w:color w:val="000000"/>
                <w:szCs w:val="22"/>
                <w:lang w:eastAsia="cs-CZ"/>
              </w:rPr>
              <w:t>, publikace interních serverů</w:t>
            </w:r>
          </w:p>
        </w:tc>
        <w:tc>
          <w:tcPr>
            <w:tcW w:w="2551" w:type="dxa"/>
            <w:shd w:val="clear" w:color="auto" w:fill="auto"/>
            <w:noWrap/>
            <w:vAlign w:val="center"/>
            <w:hideMark/>
          </w:tcPr>
          <w:p w14:paraId="091E9089"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49B8F97"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A91504" w:rsidRPr="00A13F8C" w14:paraId="45BBC711" w14:textId="77777777" w:rsidTr="008A294A">
        <w:trPr>
          <w:trHeight w:val="20"/>
        </w:trPr>
        <w:tc>
          <w:tcPr>
            <w:tcW w:w="1778" w:type="dxa"/>
            <w:vMerge/>
            <w:vAlign w:val="center"/>
          </w:tcPr>
          <w:p w14:paraId="19BF4C35" w14:textId="77777777" w:rsidR="00A91504" w:rsidRPr="003F567F" w:rsidRDefault="00A91504" w:rsidP="00A91504">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5ADB5735" w14:textId="091B6D6A" w:rsidR="00A91504" w:rsidRPr="003F567F" w:rsidRDefault="00A91504" w:rsidP="00A91504">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Virtuální kontext</w:t>
            </w:r>
          </w:p>
        </w:tc>
        <w:tc>
          <w:tcPr>
            <w:tcW w:w="5232" w:type="dxa"/>
            <w:shd w:val="clear" w:color="auto" w:fill="auto"/>
            <w:vAlign w:val="center"/>
          </w:tcPr>
          <w:p w14:paraId="2BAD70CF" w14:textId="5B9B9E4B" w:rsidR="00A91504" w:rsidRPr="003F567F" w:rsidRDefault="00A13F8C" w:rsidP="00A91504">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w:t>
            </w:r>
            <w:r w:rsidR="00A91504" w:rsidRPr="003F567F">
              <w:rPr>
                <w:rFonts w:ascii="Arial" w:eastAsia="Times New Roman" w:hAnsi="Arial" w:cs="Arial"/>
                <w:color w:val="000000"/>
                <w:szCs w:val="22"/>
                <w:lang w:eastAsia="cs-CZ"/>
              </w:rPr>
              <w:t>odpora minimálně 5 virtuálních kontextů</w:t>
            </w:r>
          </w:p>
        </w:tc>
        <w:tc>
          <w:tcPr>
            <w:tcW w:w="2551" w:type="dxa"/>
            <w:shd w:val="clear" w:color="auto" w:fill="auto"/>
            <w:noWrap/>
            <w:vAlign w:val="center"/>
          </w:tcPr>
          <w:p w14:paraId="37CD85E6" w14:textId="77777777" w:rsidR="00A91504" w:rsidRPr="003F567F" w:rsidRDefault="00A91504" w:rsidP="00A91504">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2969415" w14:textId="77777777" w:rsidR="00A91504" w:rsidRPr="003F567F" w:rsidRDefault="00A91504" w:rsidP="00A91504">
            <w:pPr>
              <w:spacing w:after="0"/>
              <w:jc w:val="left"/>
              <w:rPr>
                <w:rFonts w:ascii="Arial" w:eastAsia="Times New Roman" w:hAnsi="Arial" w:cs="Arial"/>
                <w:color w:val="000000"/>
                <w:szCs w:val="22"/>
                <w:lang w:eastAsia="cs-CZ"/>
              </w:rPr>
            </w:pPr>
          </w:p>
        </w:tc>
      </w:tr>
      <w:tr w:rsidR="00BD76EE" w:rsidRPr="00A13F8C" w14:paraId="22B8381E" w14:textId="77777777" w:rsidTr="008A294A">
        <w:trPr>
          <w:trHeight w:val="20"/>
        </w:trPr>
        <w:tc>
          <w:tcPr>
            <w:tcW w:w="1778" w:type="dxa"/>
            <w:vMerge/>
            <w:vAlign w:val="center"/>
            <w:hideMark/>
          </w:tcPr>
          <w:p w14:paraId="54B761FF"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A375798"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Kompatibilita</w:t>
            </w:r>
          </w:p>
        </w:tc>
        <w:tc>
          <w:tcPr>
            <w:tcW w:w="5232" w:type="dxa"/>
            <w:shd w:val="clear" w:color="auto" w:fill="auto"/>
            <w:vAlign w:val="center"/>
            <w:hideMark/>
          </w:tcPr>
          <w:p w14:paraId="58282188" w14:textId="7C148AA5" w:rsidR="00BD76EE" w:rsidRPr="003F567F" w:rsidRDefault="00A13F8C" w:rsidP="00BD76EE">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k</w:t>
            </w:r>
            <w:r w:rsidR="00BD76EE" w:rsidRPr="003F567F">
              <w:rPr>
                <w:rFonts w:ascii="Arial" w:eastAsia="Times New Roman" w:hAnsi="Arial" w:cs="Arial"/>
                <w:color w:val="000000"/>
                <w:szCs w:val="22"/>
                <w:lang w:eastAsia="cs-CZ"/>
              </w:rPr>
              <w:t>ompatibilita konfiguračních skriptů se stávajícími firewally nebo nástroj na opakovanou konverzi konfiguračních skriptů stávajících firewallů součástí dodávky</w:t>
            </w:r>
          </w:p>
        </w:tc>
        <w:tc>
          <w:tcPr>
            <w:tcW w:w="2551" w:type="dxa"/>
            <w:shd w:val="clear" w:color="auto" w:fill="auto"/>
            <w:noWrap/>
            <w:vAlign w:val="center"/>
            <w:hideMark/>
          </w:tcPr>
          <w:p w14:paraId="169B4AE8"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E955A5B"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D76EE" w:rsidRPr="00A13F8C" w14:paraId="7E668F71" w14:textId="77777777" w:rsidTr="008A294A">
        <w:trPr>
          <w:trHeight w:val="20"/>
        </w:trPr>
        <w:tc>
          <w:tcPr>
            <w:tcW w:w="1778" w:type="dxa"/>
            <w:vMerge/>
            <w:vAlign w:val="center"/>
            <w:hideMark/>
          </w:tcPr>
          <w:p w14:paraId="104D8F53" w14:textId="77777777" w:rsidR="00BD76EE" w:rsidRPr="003F567F" w:rsidRDefault="00BD76EE" w:rsidP="00BD76EE">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A800E04"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Záruka </w:t>
            </w:r>
          </w:p>
        </w:tc>
        <w:tc>
          <w:tcPr>
            <w:tcW w:w="5232" w:type="dxa"/>
            <w:shd w:val="clear" w:color="auto" w:fill="auto"/>
            <w:vAlign w:val="center"/>
            <w:hideMark/>
          </w:tcPr>
          <w:p w14:paraId="6DA65F08" w14:textId="18A054F0"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w:t>
            </w:r>
            <w:r w:rsidR="00D05F4A">
              <w:rPr>
                <w:rFonts w:ascii="Arial" w:eastAsia="Times New Roman" w:hAnsi="Arial" w:cs="Arial"/>
                <w:color w:val="000000"/>
                <w:szCs w:val="22"/>
                <w:lang w:eastAsia="cs-CZ"/>
              </w:rPr>
              <w:t>36</w:t>
            </w:r>
            <w:r w:rsidRPr="003F567F">
              <w:rPr>
                <w:rFonts w:ascii="Arial" w:eastAsia="Times New Roman" w:hAnsi="Arial" w:cs="Arial"/>
                <w:color w:val="000000"/>
                <w:szCs w:val="22"/>
                <w:lang w:eastAsia="cs-CZ"/>
              </w:rPr>
              <w:t xml:space="preserve"> měsíců v režimu 24x7 poskytovaná výrobcem zařízení. Odesláním náhradního zařízení max. následující den po nahlášení závady, včetně nároku na bezpečnostní aktualizace firmware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 xml:space="preserve">a bezpečnostních </w:t>
            </w:r>
            <w:proofErr w:type="gramStart"/>
            <w:r w:rsidRPr="003F567F">
              <w:rPr>
                <w:rFonts w:ascii="Arial" w:eastAsia="Times New Roman" w:hAnsi="Arial" w:cs="Arial"/>
                <w:color w:val="000000"/>
                <w:szCs w:val="22"/>
                <w:lang w:eastAsia="cs-CZ"/>
              </w:rPr>
              <w:t>funkcí - URL</w:t>
            </w:r>
            <w:proofErr w:type="gramEnd"/>
            <w:r w:rsidRPr="003F567F">
              <w:rPr>
                <w:rFonts w:ascii="Arial" w:eastAsia="Times New Roman" w:hAnsi="Arial" w:cs="Arial"/>
                <w:color w:val="000000"/>
                <w:szCs w:val="22"/>
                <w:lang w:eastAsia="cs-CZ"/>
              </w:rPr>
              <w:t xml:space="preserve"> filtrace, IPS, </w:t>
            </w:r>
            <w:proofErr w:type="spellStart"/>
            <w:r w:rsidRPr="003F567F">
              <w:rPr>
                <w:rFonts w:ascii="Arial" w:eastAsia="Times New Roman" w:hAnsi="Arial" w:cs="Arial"/>
                <w:color w:val="000000"/>
                <w:szCs w:val="22"/>
                <w:lang w:eastAsia="cs-CZ"/>
              </w:rPr>
              <w:t>antimal</w:t>
            </w:r>
            <w:r w:rsidR="00174BC1" w:rsidRPr="003F567F">
              <w:rPr>
                <w:rFonts w:ascii="Arial" w:eastAsia="Times New Roman" w:hAnsi="Arial" w:cs="Arial"/>
                <w:color w:val="000000"/>
                <w:szCs w:val="22"/>
                <w:lang w:eastAsia="cs-CZ"/>
              </w:rPr>
              <w:t>w</w:t>
            </w:r>
            <w:r w:rsidRPr="003F567F">
              <w:rPr>
                <w:rFonts w:ascii="Arial" w:eastAsia="Times New Roman" w:hAnsi="Arial" w:cs="Arial"/>
                <w:color w:val="000000"/>
                <w:szCs w:val="22"/>
                <w:lang w:eastAsia="cs-CZ"/>
              </w:rPr>
              <w:t>are</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antispam</w:t>
            </w:r>
            <w:proofErr w:type="spellEnd"/>
            <w:r w:rsidRPr="003F567F">
              <w:rPr>
                <w:rFonts w:ascii="Arial" w:eastAsia="Times New Roman" w:hAnsi="Arial" w:cs="Arial"/>
                <w:color w:val="000000"/>
                <w:szCs w:val="22"/>
                <w:lang w:eastAsia="cs-CZ"/>
              </w:rPr>
              <w:t xml:space="preserve">, aplikační kontrola, </w:t>
            </w:r>
            <w:proofErr w:type="spellStart"/>
            <w:r w:rsidRPr="003F567F">
              <w:rPr>
                <w:rFonts w:ascii="Arial" w:eastAsia="Times New Roman" w:hAnsi="Arial" w:cs="Arial"/>
                <w:color w:val="000000"/>
                <w:szCs w:val="22"/>
                <w:lang w:eastAsia="cs-CZ"/>
              </w:rPr>
              <w:t>sandbox</w:t>
            </w:r>
            <w:proofErr w:type="spellEnd"/>
            <w:r w:rsidRPr="003F567F">
              <w:rPr>
                <w:rFonts w:ascii="Arial" w:eastAsia="Times New Roman" w:hAnsi="Arial" w:cs="Arial"/>
                <w:color w:val="000000"/>
                <w:szCs w:val="22"/>
                <w:lang w:eastAsia="cs-CZ"/>
              </w:rPr>
              <w:t>)</w:t>
            </w:r>
          </w:p>
        </w:tc>
        <w:tc>
          <w:tcPr>
            <w:tcW w:w="2551" w:type="dxa"/>
            <w:shd w:val="clear" w:color="auto" w:fill="auto"/>
            <w:noWrap/>
            <w:vAlign w:val="center"/>
            <w:hideMark/>
          </w:tcPr>
          <w:p w14:paraId="22989CDC"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3C66D93" w14:textId="77777777" w:rsidR="00BD76EE" w:rsidRPr="003F567F" w:rsidRDefault="00BD76EE" w:rsidP="00BD76EE">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7EE9B61" w14:textId="77777777" w:rsidTr="008A294A">
        <w:trPr>
          <w:trHeight w:val="20"/>
        </w:trPr>
        <w:tc>
          <w:tcPr>
            <w:tcW w:w="1778" w:type="dxa"/>
            <w:vMerge w:val="restart"/>
            <w:shd w:val="clear" w:color="auto" w:fill="auto"/>
            <w:vAlign w:val="center"/>
            <w:hideMark/>
          </w:tcPr>
          <w:p w14:paraId="3F99E999" w14:textId="4972CE9A" w:rsidR="00E21127" w:rsidRPr="003F567F" w:rsidRDefault="00E21127" w:rsidP="001E4EDE">
            <w:pPr>
              <w:spacing w:after="0"/>
              <w:jc w:val="center"/>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Distribuční přepínače</w:t>
            </w:r>
            <w:r w:rsidRPr="003F567F">
              <w:rPr>
                <w:rFonts w:ascii="Arial" w:eastAsia="Times New Roman" w:hAnsi="Arial" w:cs="Arial"/>
                <w:b/>
                <w:bCs/>
                <w:color w:val="000000"/>
                <w:szCs w:val="22"/>
                <w:lang w:eastAsia="cs-CZ"/>
              </w:rPr>
              <w:br/>
            </w:r>
            <w:r w:rsidR="001E4EDE" w:rsidRPr="003F567F">
              <w:rPr>
                <w:rFonts w:ascii="Arial" w:eastAsia="Times New Roman" w:hAnsi="Arial" w:cs="Arial"/>
                <w:b/>
                <w:bCs/>
                <w:color w:val="000000"/>
                <w:szCs w:val="22"/>
                <w:lang w:eastAsia="cs-CZ"/>
              </w:rPr>
              <w:t>2</w:t>
            </w:r>
            <w:r w:rsidRPr="003F567F">
              <w:rPr>
                <w:rFonts w:ascii="Arial" w:eastAsia="Times New Roman" w:hAnsi="Arial" w:cs="Arial"/>
                <w:b/>
                <w:bCs/>
                <w:color w:val="000000"/>
                <w:szCs w:val="22"/>
                <w:lang w:eastAsia="cs-CZ"/>
              </w:rPr>
              <w:t>4x</w:t>
            </w:r>
          </w:p>
        </w:tc>
        <w:tc>
          <w:tcPr>
            <w:tcW w:w="1911" w:type="dxa"/>
            <w:shd w:val="clear" w:color="auto" w:fill="auto"/>
            <w:vAlign w:val="center"/>
            <w:hideMark/>
          </w:tcPr>
          <w:p w14:paraId="0EA35CB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Základní parametry</w:t>
            </w:r>
          </w:p>
        </w:tc>
        <w:tc>
          <w:tcPr>
            <w:tcW w:w="5232" w:type="dxa"/>
            <w:shd w:val="clear" w:color="auto" w:fill="auto"/>
            <w:vAlign w:val="center"/>
            <w:hideMark/>
          </w:tcPr>
          <w:p w14:paraId="2C279811" w14:textId="423B9DEE"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L2/L3 přepínač v rackovém </w:t>
            </w:r>
            <w:r w:rsidRPr="0072603C">
              <w:rPr>
                <w:rFonts w:ascii="Arial" w:eastAsia="Times New Roman" w:hAnsi="Arial" w:cs="Arial"/>
                <w:color w:val="000000"/>
                <w:szCs w:val="22"/>
                <w:lang w:eastAsia="cs-CZ"/>
              </w:rPr>
              <w:t xml:space="preserve">provedení, </w:t>
            </w:r>
            <w:r w:rsidRPr="003F567F">
              <w:rPr>
                <w:rFonts w:ascii="Arial" w:eastAsia="Times New Roman" w:hAnsi="Arial" w:cs="Arial"/>
                <w:color w:val="000000"/>
                <w:szCs w:val="22"/>
                <w:lang w:eastAsia="cs-CZ"/>
              </w:rPr>
              <w:t>neblokovaná architektura</w:t>
            </w:r>
          </w:p>
        </w:tc>
        <w:tc>
          <w:tcPr>
            <w:tcW w:w="2551" w:type="dxa"/>
            <w:shd w:val="clear" w:color="auto" w:fill="auto"/>
            <w:noWrap/>
            <w:vAlign w:val="center"/>
            <w:hideMark/>
          </w:tcPr>
          <w:p w14:paraId="06018CA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47CEF2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699923B6" w14:textId="77777777" w:rsidTr="008A294A">
        <w:trPr>
          <w:trHeight w:val="20"/>
        </w:trPr>
        <w:tc>
          <w:tcPr>
            <w:tcW w:w="1778" w:type="dxa"/>
            <w:vMerge/>
            <w:vAlign w:val="center"/>
            <w:hideMark/>
          </w:tcPr>
          <w:p w14:paraId="27CBC2A3"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EF6BE5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Porty a propustnost</w:t>
            </w:r>
          </w:p>
        </w:tc>
        <w:tc>
          <w:tcPr>
            <w:tcW w:w="5232" w:type="dxa"/>
            <w:shd w:val="clear" w:color="auto" w:fill="auto"/>
            <w:vAlign w:val="center"/>
            <w:hideMark/>
          </w:tcPr>
          <w:p w14:paraId="6AF18C69" w14:textId="59E74BA9" w:rsidR="00E21127" w:rsidRPr="003F567F" w:rsidRDefault="00E21127" w:rsidP="00E21127">
            <w:pPr>
              <w:spacing w:after="0"/>
              <w:jc w:val="left"/>
              <w:rPr>
                <w:rFonts w:ascii="Arial" w:eastAsia="Times New Roman" w:hAnsi="Arial" w:cs="Arial"/>
                <w:color w:val="000000"/>
                <w:szCs w:val="22"/>
                <w:lang w:eastAsia="cs-CZ"/>
              </w:rPr>
            </w:pPr>
            <w:r w:rsidRPr="0052241A">
              <w:rPr>
                <w:rFonts w:ascii="Arial" w:eastAsia="Times New Roman" w:hAnsi="Arial" w:cs="Arial"/>
                <w:color w:val="000000"/>
                <w:szCs w:val="22"/>
                <w:lang w:eastAsia="cs-CZ"/>
              </w:rPr>
              <w:t xml:space="preserve">min. 48x 1 </w:t>
            </w:r>
            <w:proofErr w:type="spellStart"/>
            <w:r w:rsidRPr="0052241A">
              <w:rPr>
                <w:rFonts w:ascii="Arial" w:eastAsia="Times New Roman" w:hAnsi="Arial" w:cs="Arial"/>
                <w:color w:val="000000"/>
                <w:szCs w:val="22"/>
                <w:lang w:eastAsia="cs-CZ"/>
              </w:rPr>
              <w:t>GbE</w:t>
            </w:r>
            <w:proofErr w:type="spellEnd"/>
            <w:r w:rsidRPr="0052241A">
              <w:rPr>
                <w:rFonts w:ascii="Arial" w:eastAsia="Times New Roman" w:hAnsi="Arial" w:cs="Arial"/>
                <w:color w:val="000000"/>
                <w:szCs w:val="22"/>
                <w:lang w:eastAsia="cs-CZ"/>
              </w:rPr>
              <w:t xml:space="preserve"> a 4x </w:t>
            </w:r>
            <w:r w:rsidR="004F1876">
              <w:rPr>
                <w:rFonts w:ascii="Arial" w:eastAsia="Times New Roman" w:hAnsi="Arial" w:cs="Arial"/>
                <w:color w:val="000000"/>
                <w:szCs w:val="22"/>
                <w:lang w:eastAsia="cs-CZ"/>
              </w:rPr>
              <w:t>1/</w:t>
            </w:r>
            <w:r w:rsidRPr="0052241A">
              <w:rPr>
                <w:rFonts w:ascii="Arial" w:eastAsia="Times New Roman" w:hAnsi="Arial" w:cs="Arial"/>
                <w:color w:val="000000"/>
                <w:szCs w:val="22"/>
                <w:lang w:eastAsia="cs-CZ"/>
              </w:rPr>
              <w:t xml:space="preserve">10 </w:t>
            </w:r>
            <w:proofErr w:type="spellStart"/>
            <w:r w:rsidRPr="0052241A">
              <w:rPr>
                <w:rFonts w:ascii="Arial" w:eastAsia="Times New Roman" w:hAnsi="Arial" w:cs="Arial"/>
                <w:color w:val="000000"/>
                <w:szCs w:val="22"/>
                <w:lang w:eastAsia="cs-CZ"/>
              </w:rPr>
              <w:t>Gb</w:t>
            </w:r>
            <w:proofErr w:type="spellEnd"/>
            <w:r w:rsidRPr="0052241A">
              <w:rPr>
                <w:rFonts w:ascii="Arial" w:eastAsia="Times New Roman" w:hAnsi="Arial" w:cs="Arial"/>
                <w:color w:val="000000"/>
                <w:szCs w:val="22"/>
                <w:lang w:eastAsia="cs-CZ"/>
              </w:rPr>
              <w:t xml:space="preserve"> SFP+, min</w:t>
            </w:r>
            <w:r w:rsidR="00BD5193">
              <w:rPr>
                <w:rFonts w:ascii="Arial" w:eastAsia="Times New Roman" w:hAnsi="Arial" w:cs="Arial"/>
                <w:color w:val="000000"/>
                <w:szCs w:val="22"/>
                <w:lang w:eastAsia="cs-CZ"/>
              </w:rPr>
              <w:t>imální</w:t>
            </w:r>
            <w:r w:rsidR="0052241A">
              <w:rPr>
                <w:rFonts w:ascii="Arial" w:eastAsia="Times New Roman" w:hAnsi="Arial" w:cs="Arial"/>
                <w:color w:val="000000"/>
                <w:szCs w:val="22"/>
                <w:lang w:eastAsia="cs-CZ"/>
              </w:rPr>
              <w:t xml:space="preserve"> neblokovaná přepínací propustnost</w:t>
            </w:r>
            <w:r w:rsidRPr="0052241A">
              <w:rPr>
                <w:rFonts w:ascii="Arial" w:eastAsia="Times New Roman" w:hAnsi="Arial" w:cs="Arial"/>
                <w:color w:val="000000"/>
                <w:szCs w:val="22"/>
                <w:lang w:eastAsia="cs-CZ"/>
              </w:rPr>
              <w:t xml:space="preserve"> </w:t>
            </w:r>
            <w:proofErr w:type="spellStart"/>
            <w:r w:rsidR="008C5488">
              <w:rPr>
                <w:rFonts w:ascii="Arial" w:eastAsia="Times New Roman" w:hAnsi="Arial" w:cs="Arial"/>
                <w:color w:val="000000"/>
                <w:szCs w:val="22"/>
                <w:lang w:eastAsia="cs-CZ"/>
              </w:rPr>
              <w:t>switche</w:t>
            </w:r>
            <w:proofErr w:type="spellEnd"/>
            <w:r w:rsidR="008C5488">
              <w:rPr>
                <w:rFonts w:ascii="Arial" w:eastAsia="Times New Roman" w:hAnsi="Arial" w:cs="Arial"/>
                <w:color w:val="000000"/>
                <w:szCs w:val="22"/>
                <w:lang w:eastAsia="cs-CZ"/>
              </w:rPr>
              <w:t xml:space="preserve"> </w:t>
            </w:r>
            <w:r w:rsidR="006949EB">
              <w:rPr>
                <w:rFonts w:ascii="Arial" w:eastAsia="Times New Roman" w:hAnsi="Arial" w:cs="Arial"/>
                <w:color w:val="000000"/>
                <w:szCs w:val="22"/>
                <w:lang w:eastAsia="cs-CZ"/>
              </w:rPr>
              <w:t>176</w:t>
            </w:r>
            <w:r w:rsidR="00CE601D">
              <w:rPr>
                <w:rFonts w:ascii="Arial" w:eastAsia="Times New Roman" w:hAnsi="Arial" w:cs="Arial"/>
                <w:color w:val="000000"/>
                <w:szCs w:val="22"/>
                <w:lang w:eastAsia="cs-CZ"/>
              </w:rPr>
              <w:t xml:space="preserve"> </w:t>
            </w:r>
            <w:proofErr w:type="spellStart"/>
            <w:r w:rsidRPr="0052241A">
              <w:rPr>
                <w:rFonts w:ascii="Arial" w:eastAsia="Times New Roman" w:hAnsi="Arial" w:cs="Arial"/>
                <w:color w:val="000000"/>
                <w:szCs w:val="22"/>
                <w:lang w:eastAsia="cs-CZ"/>
              </w:rPr>
              <w:t>Gb</w:t>
            </w:r>
            <w:proofErr w:type="spellEnd"/>
            <w:r w:rsidRPr="0052241A">
              <w:rPr>
                <w:rFonts w:ascii="Arial" w:eastAsia="Times New Roman" w:hAnsi="Arial" w:cs="Arial"/>
                <w:color w:val="000000"/>
                <w:szCs w:val="22"/>
                <w:lang w:eastAsia="cs-CZ"/>
              </w:rPr>
              <w:t xml:space="preserve"> </w:t>
            </w:r>
          </w:p>
        </w:tc>
        <w:tc>
          <w:tcPr>
            <w:tcW w:w="2551" w:type="dxa"/>
            <w:shd w:val="clear" w:color="auto" w:fill="auto"/>
            <w:noWrap/>
            <w:vAlign w:val="center"/>
            <w:hideMark/>
          </w:tcPr>
          <w:p w14:paraId="4FA492C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7A0A9A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633FEC5B" w14:textId="77777777" w:rsidTr="008A294A">
        <w:trPr>
          <w:trHeight w:val="20"/>
        </w:trPr>
        <w:tc>
          <w:tcPr>
            <w:tcW w:w="1778" w:type="dxa"/>
            <w:vMerge/>
            <w:vAlign w:val="center"/>
            <w:hideMark/>
          </w:tcPr>
          <w:p w14:paraId="32FBF83A"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76E8D42" w14:textId="77777777" w:rsidR="00E21127" w:rsidRPr="003F567F" w:rsidRDefault="00E21127" w:rsidP="00E21127">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PoE</w:t>
            </w:r>
            <w:proofErr w:type="spellEnd"/>
          </w:p>
        </w:tc>
        <w:tc>
          <w:tcPr>
            <w:tcW w:w="5232" w:type="dxa"/>
            <w:shd w:val="clear" w:color="auto" w:fill="auto"/>
            <w:vAlign w:val="center"/>
            <w:hideMark/>
          </w:tcPr>
          <w:p w14:paraId="372DDBB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podpora IEEE 802.3at a IEEE 802.3af na všech metalických portech, celkový </w:t>
            </w:r>
            <w:proofErr w:type="spellStart"/>
            <w:r w:rsidRPr="003F567F">
              <w:rPr>
                <w:rFonts w:ascii="Arial" w:eastAsia="Times New Roman" w:hAnsi="Arial" w:cs="Arial"/>
                <w:color w:val="000000"/>
                <w:szCs w:val="22"/>
                <w:lang w:eastAsia="cs-CZ"/>
              </w:rPr>
              <w:t>PoE</w:t>
            </w:r>
            <w:proofErr w:type="spellEnd"/>
            <w:r w:rsidRPr="003F567F">
              <w:rPr>
                <w:rFonts w:ascii="Arial" w:eastAsia="Times New Roman" w:hAnsi="Arial" w:cs="Arial"/>
                <w:color w:val="000000"/>
                <w:szCs w:val="22"/>
                <w:lang w:eastAsia="cs-CZ"/>
              </w:rPr>
              <w:t xml:space="preserve"> výkon min. 370 W</w:t>
            </w:r>
          </w:p>
        </w:tc>
        <w:tc>
          <w:tcPr>
            <w:tcW w:w="2551" w:type="dxa"/>
            <w:shd w:val="clear" w:color="auto" w:fill="auto"/>
            <w:noWrap/>
            <w:vAlign w:val="center"/>
            <w:hideMark/>
          </w:tcPr>
          <w:p w14:paraId="7551F06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380E78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11C8CC8" w14:textId="77777777" w:rsidTr="008A294A">
        <w:trPr>
          <w:trHeight w:val="20"/>
        </w:trPr>
        <w:tc>
          <w:tcPr>
            <w:tcW w:w="1778" w:type="dxa"/>
            <w:vMerge/>
            <w:vAlign w:val="center"/>
            <w:hideMark/>
          </w:tcPr>
          <w:p w14:paraId="265B3A9F"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4E4BE4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Agregace portů</w:t>
            </w:r>
          </w:p>
        </w:tc>
        <w:tc>
          <w:tcPr>
            <w:tcW w:w="5232" w:type="dxa"/>
            <w:shd w:val="clear" w:color="auto" w:fill="auto"/>
            <w:vAlign w:val="center"/>
            <w:hideMark/>
          </w:tcPr>
          <w:p w14:paraId="26638AF2" w14:textId="136A1C6A" w:rsidR="00E21127" w:rsidRPr="003F567F" w:rsidRDefault="00E21127" w:rsidP="00E21127">
            <w:pPr>
              <w:spacing w:after="0"/>
              <w:jc w:val="left"/>
              <w:rPr>
                <w:rFonts w:ascii="Arial" w:eastAsia="Times New Roman" w:hAnsi="Arial" w:cs="Arial"/>
                <w:color w:val="000000"/>
                <w:szCs w:val="22"/>
                <w:lang w:eastAsia="cs-CZ"/>
              </w:rPr>
            </w:pPr>
            <w:r w:rsidRPr="005C426D">
              <w:rPr>
                <w:rFonts w:ascii="Arial" w:eastAsia="Times New Roman" w:hAnsi="Arial" w:cs="Arial"/>
                <w:color w:val="000000"/>
                <w:szCs w:val="22"/>
                <w:lang w:eastAsia="cs-CZ"/>
              </w:rPr>
              <w:t xml:space="preserve">podpora </w:t>
            </w:r>
            <w:r w:rsidR="005C426D">
              <w:rPr>
                <w:rFonts w:ascii="Arial" w:eastAsia="Times New Roman" w:hAnsi="Arial" w:cs="Arial"/>
                <w:color w:val="000000"/>
                <w:szCs w:val="22"/>
                <w:lang w:eastAsia="cs-CZ"/>
              </w:rPr>
              <w:t>minimálně LACP</w:t>
            </w:r>
          </w:p>
        </w:tc>
        <w:tc>
          <w:tcPr>
            <w:tcW w:w="2551" w:type="dxa"/>
            <w:shd w:val="clear" w:color="auto" w:fill="auto"/>
            <w:noWrap/>
            <w:vAlign w:val="bottom"/>
            <w:hideMark/>
          </w:tcPr>
          <w:p w14:paraId="53D63CC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CE5A5F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2B751D18" w14:textId="77777777" w:rsidTr="008A294A">
        <w:trPr>
          <w:trHeight w:val="20"/>
        </w:trPr>
        <w:tc>
          <w:tcPr>
            <w:tcW w:w="1778" w:type="dxa"/>
            <w:vMerge/>
            <w:vAlign w:val="center"/>
            <w:hideMark/>
          </w:tcPr>
          <w:p w14:paraId="6F51BA42"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D635B8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Směrování</w:t>
            </w:r>
          </w:p>
        </w:tc>
        <w:tc>
          <w:tcPr>
            <w:tcW w:w="5232" w:type="dxa"/>
            <w:shd w:val="clear" w:color="auto" w:fill="auto"/>
            <w:vAlign w:val="center"/>
            <w:hideMark/>
          </w:tcPr>
          <w:p w14:paraId="57BA427F" w14:textId="62EAA83E"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hardwarové statické </w:t>
            </w:r>
            <w:proofErr w:type="spellStart"/>
            <w:r w:rsidRPr="003F567F">
              <w:rPr>
                <w:rFonts w:ascii="Arial" w:eastAsia="Times New Roman" w:hAnsi="Arial" w:cs="Arial"/>
                <w:color w:val="000000"/>
                <w:szCs w:val="22"/>
                <w:lang w:eastAsia="cs-CZ"/>
              </w:rPr>
              <w:t>routování</w:t>
            </w:r>
            <w:proofErr w:type="spellEnd"/>
            <w:r w:rsidRPr="003F567F">
              <w:rPr>
                <w:rFonts w:ascii="Arial" w:eastAsia="Times New Roman" w:hAnsi="Arial" w:cs="Arial"/>
                <w:color w:val="000000"/>
                <w:szCs w:val="22"/>
                <w:lang w:eastAsia="cs-CZ"/>
              </w:rPr>
              <w:t xml:space="preserve"> včetně VLAN, dyn</w:t>
            </w:r>
            <w:r w:rsidR="00E313B3" w:rsidRPr="003F567F">
              <w:rPr>
                <w:rFonts w:ascii="Arial" w:eastAsia="Times New Roman" w:hAnsi="Arial" w:cs="Arial"/>
                <w:color w:val="000000"/>
                <w:szCs w:val="22"/>
                <w:lang w:eastAsia="cs-CZ"/>
              </w:rPr>
              <w:t>a</w:t>
            </w:r>
            <w:r w:rsidRPr="003F567F">
              <w:rPr>
                <w:rFonts w:ascii="Arial" w:eastAsia="Times New Roman" w:hAnsi="Arial" w:cs="Arial"/>
                <w:color w:val="000000"/>
                <w:szCs w:val="22"/>
                <w:lang w:eastAsia="cs-CZ"/>
              </w:rPr>
              <w:t>mické směrování min. RIP a OSPF</w:t>
            </w:r>
          </w:p>
        </w:tc>
        <w:tc>
          <w:tcPr>
            <w:tcW w:w="2551" w:type="dxa"/>
            <w:shd w:val="clear" w:color="auto" w:fill="auto"/>
            <w:noWrap/>
            <w:vAlign w:val="center"/>
            <w:hideMark/>
          </w:tcPr>
          <w:p w14:paraId="1F95EBC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5835C3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1607412" w14:textId="77777777" w:rsidTr="008A294A">
        <w:trPr>
          <w:trHeight w:val="20"/>
        </w:trPr>
        <w:tc>
          <w:tcPr>
            <w:tcW w:w="1778" w:type="dxa"/>
            <w:vMerge/>
            <w:vAlign w:val="center"/>
            <w:hideMark/>
          </w:tcPr>
          <w:p w14:paraId="46E9F244"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7FFFEA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Řízení provozu</w:t>
            </w:r>
          </w:p>
        </w:tc>
        <w:tc>
          <w:tcPr>
            <w:tcW w:w="5232" w:type="dxa"/>
            <w:shd w:val="clear" w:color="auto" w:fill="auto"/>
            <w:vAlign w:val="center"/>
            <w:hideMark/>
          </w:tcPr>
          <w:p w14:paraId="52D958B5" w14:textId="3D807DBB"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víceúrovňový </w:t>
            </w:r>
            <w:proofErr w:type="spellStart"/>
            <w:r w:rsidRPr="003F567F">
              <w:rPr>
                <w:rFonts w:ascii="Arial" w:eastAsia="Times New Roman" w:hAnsi="Arial" w:cs="Arial"/>
                <w:color w:val="000000"/>
                <w:szCs w:val="22"/>
                <w:lang w:eastAsia="cs-CZ"/>
              </w:rPr>
              <w:t>QoS</w:t>
            </w:r>
            <w:proofErr w:type="spellEnd"/>
            <w:r w:rsidRPr="003F567F">
              <w:rPr>
                <w:rFonts w:ascii="Arial" w:eastAsia="Times New Roman" w:hAnsi="Arial" w:cs="Arial"/>
                <w:color w:val="000000"/>
                <w:szCs w:val="22"/>
                <w:lang w:eastAsia="cs-CZ"/>
              </w:rPr>
              <w:t xml:space="preserve">, klasifikace provozu na L2-L4, podpora </w:t>
            </w:r>
            <w:r w:rsidR="001D7B57">
              <w:rPr>
                <w:rFonts w:ascii="Arial" w:eastAsia="Times New Roman" w:hAnsi="Arial" w:cs="Arial"/>
                <w:color w:val="000000"/>
                <w:szCs w:val="22"/>
                <w:lang w:eastAsia="cs-CZ"/>
              </w:rPr>
              <w:t xml:space="preserve">min. </w:t>
            </w:r>
            <w:r w:rsidRPr="003F567F">
              <w:rPr>
                <w:rFonts w:ascii="Arial" w:eastAsia="Times New Roman" w:hAnsi="Arial" w:cs="Arial"/>
                <w:color w:val="000000"/>
                <w:szCs w:val="22"/>
                <w:lang w:eastAsia="cs-CZ"/>
              </w:rPr>
              <w:t>standardu 802.</w:t>
            </w:r>
            <w:proofErr w:type="gramStart"/>
            <w:r w:rsidRPr="003F567F">
              <w:rPr>
                <w:rFonts w:ascii="Arial" w:eastAsia="Times New Roman" w:hAnsi="Arial" w:cs="Arial"/>
                <w:color w:val="000000"/>
                <w:szCs w:val="22"/>
                <w:lang w:eastAsia="cs-CZ"/>
              </w:rPr>
              <w:t>1p</w:t>
            </w:r>
            <w:proofErr w:type="gramEnd"/>
            <w:r w:rsidRPr="003F567F">
              <w:rPr>
                <w:rFonts w:ascii="Arial" w:eastAsia="Times New Roman" w:hAnsi="Arial" w:cs="Arial"/>
                <w:color w:val="000000"/>
                <w:szCs w:val="22"/>
                <w:lang w:eastAsia="cs-CZ"/>
              </w:rPr>
              <w:t>, limitace na úrovni portu a VLAN</w:t>
            </w:r>
          </w:p>
        </w:tc>
        <w:tc>
          <w:tcPr>
            <w:tcW w:w="2551" w:type="dxa"/>
            <w:shd w:val="clear" w:color="auto" w:fill="auto"/>
            <w:noWrap/>
            <w:vAlign w:val="center"/>
            <w:hideMark/>
          </w:tcPr>
          <w:p w14:paraId="772D043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1508E5B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607218B3" w14:textId="77777777" w:rsidTr="008A294A">
        <w:trPr>
          <w:trHeight w:val="20"/>
        </w:trPr>
        <w:tc>
          <w:tcPr>
            <w:tcW w:w="1778" w:type="dxa"/>
            <w:vMerge/>
            <w:vAlign w:val="center"/>
            <w:hideMark/>
          </w:tcPr>
          <w:p w14:paraId="3C5195E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0F1989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VLAN</w:t>
            </w:r>
          </w:p>
        </w:tc>
        <w:tc>
          <w:tcPr>
            <w:tcW w:w="5232" w:type="dxa"/>
            <w:shd w:val="clear" w:color="auto" w:fill="auto"/>
            <w:vAlign w:val="center"/>
            <w:hideMark/>
          </w:tcPr>
          <w:p w14:paraId="6F76A2A1" w14:textId="194E6F62"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VLAN 802.1Q, MAC i </w:t>
            </w:r>
            <w:proofErr w:type="spellStart"/>
            <w:r w:rsidRPr="003F567F">
              <w:rPr>
                <w:rFonts w:ascii="Arial" w:eastAsia="Times New Roman" w:hAnsi="Arial" w:cs="Arial"/>
                <w:color w:val="000000"/>
                <w:szCs w:val="22"/>
                <w:lang w:eastAsia="cs-CZ"/>
              </w:rPr>
              <w:t>protocol</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based</w:t>
            </w:r>
            <w:proofErr w:type="spellEnd"/>
            <w:r w:rsidRPr="003F567F">
              <w:rPr>
                <w:rFonts w:ascii="Arial" w:eastAsia="Times New Roman" w:hAnsi="Arial" w:cs="Arial"/>
                <w:color w:val="000000"/>
                <w:szCs w:val="22"/>
                <w:lang w:eastAsia="cs-CZ"/>
              </w:rPr>
              <w:t xml:space="preserve">, podpora zařazování do VLAN a přidělení </w:t>
            </w:r>
            <w:proofErr w:type="spellStart"/>
            <w:r w:rsidRPr="003F567F">
              <w:rPr>
                <w:rFonts w:ascii="Arial" w:eastAsia="Times New Roman" w:hAnsi="Arial" w:cs="Arial"/>
                <w:color w:val="000000"/>
                <w:szCs w:val="22"/>
                <w:lang w:eastAsia="cs-CZ"/>
              </w:rPr>
              <w:t>QoS</w:t>
            </w:r>
            <w:proofErr w:type="spellEnd"/>
            <w:r w:rsidRPr="003F567F">
              <w:rPr>
                <w:rFonts w:ascii="Arial" w:eastAsia="Times New Roman" w:hAnsi="Arial" w:cs="Arial"/>
                <w:color w:val="000000"/>
                <w:szCs w:val="22"/>
                <w:lang w:eastAsia="cs-CZ"/>
              </w:rPr>
              <w:t xml:space="preserve">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a přístupových filtrů na základě 802.1X ověření</w:t>
            </w:r>
          </w:p>
        </w:tc>
        <w:tc>
          <w:tcPr>
            <w:tcW w:w="2551" w:type="dxa"/>
            <w:shd w:val="clear" w:color="auto" w:fill="auto"/>
            <w:noWrap/>
            <w:vAlign w:val="center"/>
            <w:hideMark/>
          </w:tcPr>
          <w:p w14:paraId="3549DDE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DD35BB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423462F" w14:textId="77777777" w:rsidTr="008A294A">
        <w:trPr>
          <w:trHeight w:val="20"/>
        </w:trPr>
        <w:tc>
          <w:tcPr>
            <w:tcW w:w="1778" w:type="dxa"/>
            <w:vMerge/>
            <w:vAlign w:val="center"/>
            <w:hideMark/>
          </w:tcPr>
          <w:p w14:paraId="142A853D"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E46327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Ověřování uživatelů a zařízení</w:t>
            </w:r>
          </w:p>
        </w:tc>
        <w:tc>
          <w:tcPr>
            <w:tcW w:w="5232" w:type="dxa"/>
            <w:shd w:val="clear" w:color="auto" w:fill="auto"/>
            <w:vAlign w:val="center"/>
            <w:hideMark/>
          </w:tcPr>
          <w:p w14:paraId="260A55F2" w14:textId="0720F757" w:rsidR="00E21127" w:rsidRPr="003F567F" w:rsidRDefault="00A13F8C"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w:t>
            </w:r>
            <w:r w:rsidR="00E21127" w:rsidRPr="003F567F">
              <w:rPr>
                <w:rFonts w:ascii="Arial" w:eastAsia="Times New Roman" w:hAnsi="Arial" w:cs="Arial"/>
                <w:color w:val="000000"/>
                <w:szCs w:val="22"/>
                <w:lang w:eastAsia="cs-CZ"/>
              </w:rPr>
              <w:t>odpora 802.1</w:t>
            </w:r>
            <w:r w:rsidR="00267DEA">
              <w:rPr>
                <w:rFonts w:ascii="Arial" w:eastAsia="Times New Roman" w:hAnsi="Arial" w:cs="Arial"/>
                <w:color w:val="000000"/>
                <w:szCs w:val="22"/>
                <w:lang w:eastAsia="cs-CZ"/>
              </w:rPr>
              <w:t>x</w:t>
            </w:r>
          </w:p>
        </w:tc>
        <w:tc>
          <w:tcPr>
            <w:tcW w:w="2551" w:type="dxa"/>
            <w:shd w:val="clear" w:color="auto" w:fill="auto"/>
            <w:noWrap/>
            <w:vAlign w:val="center"/>
            <w:hideMark/>
          </w:tcPr>
          <w:p w14:paraId="758FFB8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2FB1695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3022DA86" w14:textId="77777777" w:rsidTr="008A294A">
        <w:trPr>
          <w:trHeight w:val="20"/>
        </w:trPr>
        <w:tc>
          <w:tcPr>
            <w:tcW w:w="1778" w:type="dxa"/>
            <w:vMerge/>
            <w:vAlign w:val="center"/>
            <w:hideMark/>
          </w:tcPr>
          <w:p w14:paraId="18486486"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C452E4A" w14:textId="77777777" w:rsidR="00E21127" w:rsidRPr="003F567F" w:rsidRDefault="00E21127" w:rsidP="00E21127">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Dualstack</w:t>
            </w:r>
            <w:proofErr w:type="spellEnd"/>
          </w:p>
        </w:tc>
        <w:tc>
          <w:tcPr>
            <w:tcW w:w="5232" w:type="dxa"/>
            <w:shd w:val="clear" w:color="auto" w:fill="auto"/>
            <w:vAlign w:val="center"/>
            <w:hideMark/>
          </w:tcPr>
          <w:p w14:paraId="750D9CE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plný IPv4 a IPv6 </w:t>
            </w:r>
            <w:proofErr w:type="spellStart"/>
            <w:r w:rsidRPr="003F567F">
              <w:rPr>
                <w:rFonts w:ascii="Arial" w:eastAsia="Times New Roman" w:hAnsi="Arial" w:cs="Arial"/>
                <w:color w:val="000000"/>
                <w:szCs w:val="22"/>
                <w:lang w:eastAsia="cs-CZ"/>
              </w:rPr>
              <w:t>dualstack</w:t>
            </w:r>
            <w:proofErr w:type="spellEnd"/>
            <w:r w:rsidRPr="003F567F">
              <w:rPr>
                <w:rFonts w:ascii="Arial" w:eastAsia="Times New Roman" w:hAnsi="Arial" w:cs="Arial"/>
                <w:color w:val="000000"/>
                <w:szCs w:val="22"/>
                <w:lang w:eastAsia="cs-CZ"/>
              </w:rPr>
              <w:t xml:space="preserve"> včetně směrování, </w:t>
            </w:r>
            <w:proofErr w:type="spellStart"/>
            <w:r w:rsidRPr="003F567F">
              <w:rPr>
                <w:rFonts w:ascii="Arial" w:eastAsia="Times New Roman" w:hAnsi="Arial" w:cs="Arial"/>
                <w:color w:val="000000"/>
                <w:szCs w:val="22"/>
                <w:lang w:eastAsia="cs-CZ"/>
              </w:rPr>
              <w:t>QoS</w:t>
            </w:r>
            <w:proofErr w:type="spellEnd"/>
            <w:r w:rsidRPr="003F567F">
              <w:rPr>
                <w:rFonts w:ascii="Arial" w:eastAsia="Times New Roman" w:hAnsi="Arial" w:cs="Arial"/>
                <w:color w:val="000000"/>
                <w:szCs w:val="22"/>
                <w:lang w:eastAsia="cs-CZ"/>
              </w:rPr>
              <w:t xml:space="preserve"> a správy</w:t>
            </w:r>
          </w:p>
        </w:tc>
        <w:tc>
          <w:tcPr>
            <w:tcW w:w="2551" w:type="dxa"/>
            <w:shd w:val="clear" w:color="auto" w:fill="auto"/>
            <w:noWrap/>
            <w:vAlign w:val="center"/>
            <w:hideMark/>
          </w:tcPr>
          <w:p w14:paraId="264949D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4A1D986"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2FB28E7" w14:textId="77777777" w:rsidTr="008A294A">
        <w:trPr>
          <w:trHeight w:val="20"/>
        </w:trPr>
        <w:tc>
          <w:tcPr>
            <w:tcW w:w="1778" w:type="dxa"/>
            <w:vMerge/>
            <w:vAlign w:val="center"/>
            <w:hideMark/>
          </w:tcPr>
          <w:p w14:paraId="58DD9E37"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90B951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Monitoring a správa</w:t>
            </w:r>
          </w:p>
        </w:tc>
        <w:tc>
          <w:tcPr>
            <w:tcW w:w="5232" w:type="dxa"/>
            <w:shd w:val="clear" w:color="auto" w:fill="auto"/>
            <w:vAlign w:val="center"/>
            <w:hideMark/>
          </w:tcPr>
          <w:p w14:paraId="5C64AABD" w14:textId="4125921D" w:rsidR="00E21127" w:rsidRPr="003F567F" w:rsidRDefault="00E21127" w:rsidP="00E21127">
            <w:pPr>
              <w:spacing w:after="0"/>
              <w:jc w:val="left"/>
              <w:rPr>
                <w:rFonts w:ascii="Arial" w:eastAsia="Times New Roman" w:hAnsi="Arial" w:cs="Arial"/>
                <w:color w:val="000000"/>
                <w:szCs w:val="22"/>
                <w:lang w:eastAsia="cs-CZ"/>
              </w:rPr>
            </w:pPr>
            <w:r w:rsidRPr="00763E1E">
              <w:rPr>
                <w:rFonts w:ascii="Arial" w:eastAsia="Times New Roman" w:hAnsi="Arial" w:cs="Arial"/>
                <w:color w:val="000000"/>
                <w:szCs w:val="22"/>
                <w:lang w:eastAsia="cs-CZ"/>
              </w:rPr>
              <w:t xml:space="preserve">plná podpora CLI, SSHv2, SNMPv3, </w:t>
            </w:r>
            <w:proofErr w:type="spellStart"/>
            <w:r w:rsidRPr="00763E1E">
              <w:rPr>
                <w:rFonts w:ascii="Arial" w:eastAsia="Times New Roman" w:hAnsi="Arial" w:cs="Arial"/>
                <w:color w:val="000000"/>
                <w:szCs w:val="22"/>
                <w:lang w:eastAsia="cs-CZ"/>
              </w:rPr>
              <w:t>syslog</w:t>
            </w:r>
            <w:proofErr w:type="spellEnd"/>
            <w:r w:rsidRPr="00763E1E">
              <w:rPr>
                <w:rFonts w:ascii="Arial" w:eastAsia="Times New Roman" w:hAnsi="Arial" w:cs="Arial"/>
                <w:color w:val="000000"/>
                <w:szCs w:val="22"/>
                <w:lang w:eastAsia="cs-CZ"/>
              </w:rPr>
              <w:t xml:space="preserve">, </w:t>
            </w:r>
            <w:proofErr w:type="spellStart"/>
            <w:r w:rsidRPr="00763E1E">
              <w:rPr>
                <w:rFonts w:ascii="Arial" w:eastAsia="Times New Roman" w:hAnsi="Arial" w:cs="Arial"/>
                <w:color w:val="000000"/>
                <w:szCs w:val="22"/>
                <w:lang w:eastAsia="cs-CZ"/>
              </w:rPr>
              <w:t>sFlow</w:t>
            </w:r>
            <w:proofErr w:type="spellEnd"/>
            <w:r w:rsidRPr="00763E1E">
              <w:rPr>
                <w:rFonts w:ascii="Arial" w:eastAsia="Times New Roman" w:hAnsi="Arial" w:cs="Arial"/>
                <w:color w:val="000000"/>
                <w:szCs w:val="22"/>
                <w:lang w:eastAsia="cs-CZ"/>
              </w:rPr>
              <w:t>, web HTTP/</w:t>
            </w:r>
            <w:proofErr w:type="gramStart"/>
            <w:r w:rsidRPr="00763E1E">
              <w:rPr>
                <w:rFonts w:ascii="Arial" w:eastAsia="Times New Roman" w:hAnsi="Arial" w:cs="Arial"/>
                <w:color w:val="000000"/>
                <w:szCs w:val="22"/>
                <w:lang w:eastAsia="cs-CZ"/>
              </w:rPr>
              <w:t>S</w:t>
            </w:r>
            <w:proofErr w:type="gramEnd"/>
            <w:r w:rsidRPr="00763E1E">
              <w:rPr>
                <w:rFonts w:ascii="Arial" w:eastAsia="Times New Roman" w:hAnsi="Arial" w:cs="Arial"/>
                <w:color w:val="000000"/>
                <w:szCs w:val="22"/>
                <w:lang w:eastAsia="cs-CZ"/>
              </w:rPr>
              <w:t xml:space="preserve"> rozhraní</w:t>
            </w:r>
            <w:r w:rsidR="00763E1E">
              <w:rPr>
                <w:rFonts w:ascii="Arial" w:eastAsia="Times New Roman" w:hAnsi="Arial" w:cs="Arial"/>
                <w:color w:val="000000"/>
                <w:szCs w:val="22"/>
                <w:lang w:eastAsia="cs-CZ"/>
              </w:rPr>
              <w:t xml:space="preserve">, </w:t>
            </w:r>
            <w:r w:rsidR="00763E1E" w:rsidRPr="00763E1E">
              <w:rPr>
                <w:rFonts w:ascii="Arial" w:eastAsia="Times New Roman" w:hAnsi="Arial" w:cs="Arial"/>
                <w:color w:val="000000"/>
                <w:szCs w:val="22"/>
                <w:lang w:eastAsia="cs-CZ"/>
              </w:rPr>
              <w:t>správ</w:t>
            </w:r>
            <w:r w:rsidR="00763E1E">
              <w:rPr>
                <w:rFonts w:ascii="Arial" w:eastAsia="Times New Roman" w:hAnsi="Arial" w:cs="Arial"/>
                <w:color w:val="000000"/>
                <w:szCs w:val="22"/>
                <w:lang w:eastAsia="cs-CZ"/>
              </w:rPr>
              <w:t>a</w:t>
            </w:r>
            <w:r w:rsidR="00763E1E" w:rsidRPr="00763E1E">
              <w:rPr>
                <w:rFonts w:ascii="Arial" w:eastAsia="Times New Roman" w:hAnsi="Arial" w:cs="Arial"/>
                <w:color w:val="000000"/>
                <w:szCs w:val="22"/>
                <w:lang w:eastAsia="cs-CZ"/>
              </w:rPr>
              <w:t xml:space="preserve"> prostřednictvím </w:t>
            </w:r>
            <w:proofErr w:type="spellStart"/>
            <w:r w:rsidR="00763E1E" w:rsidRPr="00763E1E">
              <w:rPr>
                <w:rFonts w:ascii="Arial" w:eastAsia="Times New Roman" w:hAnsi="Arial" w:cs="Arial"/>
                <w:color w:val="000000"/>
                <w:szCs w:val="22"/>
                <w:lang w:eastAsia="cs-CZ"/>
              </w:rPr>
              <w:t>cloudového</w:t>
            </w:r>
            <w:proofErr w:type="spellEnd"/>
            <w:r w:rsidR="00763E1E" w:rsidRPr="00763E1E">
              <w:rPr>
                <w:rFonts w:ascii="Arial" w:eastAsia="Times New Roman" w:hAnsi="Arial" w:cs="Arial"/>
                <w:color w:val="000000"/>
                <w:szCs w:val="22"/>
                <w:lang w:eastAsia="cs-CZ"/>
              </w:rPr>
              <w:t xml:space="preserve"> </w:t>
            </w:r>
            <w:r w:rsidR="00763E1E">
              <w:rPr>
                <w:rFonts w:ascii="Arial" w:eastAsia="Times New Roman" w:hAnsi="Arial" w:cs="Arial"/>
                <w:color w:val="000000"/>
                <w:szCs w:val="22"/>
                <w:lang w:eastAsia="cs-CZ"/>
              </w:rPr>
              <w:t>nebo</w:t>
            </w:r>
            <w:r w:rsidR="00763E1E" w:rsidRPr="00763E1E">
              <w:rPr>
                <w:rFonts w:ascii="Arial" w:eastAsia="Times New Roman" w:hAnsi="Arial" w:cs="Arial"/>
                <w:color w:val="000000"/>
                <w:szCs w:val="22"/>
                <w:lang w:eastAsia="cs-CZ"/>
              </w:rPr>
              <w:t xml:space="preserve"> on-premise managementu výrobce</w:t>
            </w:r>
          </w:p>
        </w:tc>
        <w:tc>
          <w:tcPr>
            <w:tcW w:w="2551" w:type="dxa"/>
            <w:shd w:val="clear" w:color="auto" w:fill="auto"/>
            <w:noWrap/>
            <w:vAlign w:val="center"/>
            <w:hideMark/>
          </w:tcPr>
          <w:p w14:paraId="1CF704C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4B7E2FC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574095" w:rsidRPr="00A13F8C" w14:paraId="7C3E407C" w14:textId="77777777" w:rsidTr="008A294A">
        <w:trPr>
          <w:trHeight w:val="20"/>
        </w:trPr>
        <w:tc>
          <w:tcPr>
            <w:tcW w:w="1778" w:type="dxa"/>
            <w:vMerge/>
            <w:vAlign w:val="center"/>
          </w:tcPr>
          <w:p w14:paraId="69AC047B" w14:textId="77777777" w:rsidR="00574095" w:rsidRPr="003F567F" w:rsidRDefault="00574095"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0734E1C4" w14:textId="43DD078A" w:rsidR="00574095" w:rsidRPr="003F567F" w:rsidRDefault="00574095"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MAC</w:t>
            </w:r>
          </w:p>
        </w:tc>
        <w:tc>
          <w:tcPr>
            <w:tcW w:w="5232" w:type="dxa"/>
            <w:shd w:val="clear" w:color="auto" w:fill="auto"/>
            <w:vAlign w:val="center"/>
          </w:tcPr>
          <w:p w14:paraId="12C5D214" w14:textId="6546C5DA" w:rsidR="00574095" w:rsidRPr="003F567F" w:rsidRDefault="00574095"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podpora min. 10 000 MAC adres</w:t>
            </w:r>
          </w:p>
        </w:tc>
        <w:tc>
          <w:tcPr>
            <w:tcW w:w="2551" w:type="dxa"/>
            <w:shd w:val="clear" w:color="auto" w:fill="auto"/>
            <w:noWrap/>
            <w:vAlign w:val="center"/>
          </w:tcPr>
          <w:p w14:paraId="4A1913BE" w14:textId="77777777" w:rsidR="00574095" w:rsidRPr="003F567F" w:rsidRDefault="00574095"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F174EFE" w14:textId="77777777" w:rsidR="00574095" w:rsidRPr="003F567F" w:rsidRDefault="00574095" w:rsidP="00E21127">
            <w:pPr>
              <w:spacing w:after="0"/>
              <w:jc w:val="left"/>
              <w:rPr>
                <w:rFonts w:ascii="Arial" w:eastAsia="Times New Roman" w:hAnsi="Arial" w:cs="Arial"/>
                <w:color w:val="000000"/>
                <w:szCs w:val="22"/>
                <w:lang w:eastAsia="cs-CZ"/>
              </w:rPr>
            </w:pPr>
          </w:p>
        </w:tc>
      </w:tr>
      <w:tr w:rsidR="00E21127" w:rsidRPr="00A13F8C" w14:paraId="22842109" w14:textId="77777777" w:rsidTr="008A294A">
        <w:trPr>
          <w:trHeight w:val="20"/>
        </w:trPr>
        <w:tc>
          <w:tcPr>
            <w:tcW w:w="1778" w:type="dxa"/>
            <w:vMerge/>
            <w:vAlign w:val="center"/>
            <w:hideMark/>
          </w:tcPr>
          <w:p w14:paraId="29CD0260"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8E0E02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Centrální správa</w:t>
            </w:r>
          </w:p>
        </w:tc>
        <w:tc>
          <w:tcPr>
            <w:tcW w:w="5232" w:type="dxa"/>
            <w:shd w:val="clear" w:color="auto" w:fill="auto"/>
            <w:vAlign w:val="center"/>
            <w:hideMark/>
          </w:tcPr>
          <w:p w14:paraId="26046315" w14:textId="57F43E09"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podpora monitorování a </w:t>
            </w:r>
            <w:r w:rsidR="00F07092" w:rsidRPr="003F567F">
              <w:rPr>
                <w:rFonts w:ascii="Arial" w:eastAsia="Times New Roman" w:hAnsi="Arial" w:cs="Arial"/>
                <w:color w:val="000000"/>
                <w:szCs w:val="22"/>
                <w:lang w:eastAsia="cs-CZ"/>
              </w:rPr>
              <w:t xml:space="preserve">centrální </w:t>
            </w:r>
            <w:r w:rsidRPr="003F567F">
              <w:rPr>
                <w:rFonts w:ascii="Arial" w:eastAsia="Times New Roman" w:hAnsi="Arial" w:cs="Arial"/>
                <w:color w:val="000000"/>
                <w:szCs w:val="22"/>
                <w:lang w:eastAsia="cs-CZ"/>
              </w:rPr>
              <w:t xml:space="preserve">správy včetně sledování vytížení, zobrazení a ovládání portů, upgrade a </w:t>
            </w:r>
            <w:proofErr w:type="spellStart"/>
            <w:r w:rsidRPr="003F567F">
              <w:rPr>
                <w:rFonts w:ascii="Arial" w:eastAsia="Times New Roman" w:hAnsi="Arial" w:cs="Arial"/>
                <w:color w:val="000000"/>
                <w:szCs w:val="22"/>
                <w:lang w:eastAsia="cs-CZ"/>
              </w:rPr>
              <w:t>verzování</w:t>
            </w:r>
            <w:proofErr w:type="spellEnd"/>
            <w:r w:rsidRPr="003F567F">
              <w:rPr>
                <w:rFonts w:ascii="Arial" w:eastAsia="Times New Roman" w:hAnsi="Arial" w:cs="Arial"/>
                <w:color w:val="000000"/>
                <w:szCs w:val="22"/>
                <w:lang w:eastAsia="cs-CZ"/>
              </w:rPr>
              <w:t xml:space="preserve"> firmware, konfigurace VLAN</w:t>
            </w:r>
            <w:r w:rsidR="00F07092" w:rsidRPr="003F567F">
              <w:rPr>
                <w:rFonts w:ascii="Arial" w:eastAsia="Times New Roman" w:hAnsi="Arial" w:cs="Arial"/>
                <w:color w:val="000000"/>
                <w:szCs w:val="22"/>
                <w:lang w:eastAsia="cs-CZ"/>
              </w:rPr>
              <w:t>, vizualizace topologie v reálném čase</w:t>
            </w:r>
          </w:p>
        </w:tc>
        <w:tc>
          <w:tcPr>
            <w:tcW w:w="2551" w:type="dxa"/>
            <w:shd w:val="clear" w:color="auto" w:fill="auto"/>
            <w:noWrap/>
            <w:vAlign w:val="center"/>
            <w:hideMark/>
          </w:tcPr>
          <w:p w14:paraId="1159DC7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3F6BB82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1608A0B" w14:textId="77777777" w:rsidTr="008A294A">
        <w:trPr>
          <w:trHeight w:val="20"/>
        </w:trPr>
        <w:tc>
          <w:tcPr>
            <w:tcW w:w="1778" w:type="dxa"/>
            <w:vMerge/>
            <w:vAlign w:val="center"/>
            <w:hideMark/>
          </w:tcPr>
          <w:p w14:paraId="41F41596"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BECE1A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Stohování </w:t>
            </w:r>
          </w:p>
        </w:tc>
        <w:tc>
          <w:tcPr>
            <w:tcW w:w="5232" w:type="dxa"/>
            <w:shd w:val="clear" w:color="auto" w:fill="auto"/>
            <w:vAlign w:val="center"/>
            <w:hideMark/>
          </w:tcPr>
          <w:p w14:paraId="59989190" w14:textId="50F7741A" w:rsidR="00E21127" w:rsidRPr="003F567F" w:rsidRDefault="00E21127" w:rsidP="00E21127">
            <w:pPr>
              <w:spacing w:after="0"/>
              <w:jc w:val="left"/>
              <w:rPr>
                <w:rFonts w:ascii="Arial" w:eastAsia="Times New Roman" w:hAnsi="Arial" w:cs="Arial"/>
                <w:color w:val="000000"/>
                <w:szCs w:val="22"/>
                <w:lang w:eastAsia="cs-CZ"/>
              </w:rPr>
            </w:pPr>
            <w:r w:rsidRPr="000F7D3F">
              <w:rPr>
                <w:rFonts w:ascii="Arial" w:eastAsia="Times New Roman" w:hAnsi="Arial" w:cs="Arial"/>
                <w:color w:val="000000"/>
                <w:szCs w:val="22"/>
                <w:lang w:eastAsia="cs-CZ"/>
              </w:rPr>
              <w:t>pokročilé stohování po standardních SFP+ portech - 2 a více přepínačů ve stohu</w:t>
            </w:r>
            <w:r w:rsidR="000F7D3F">
              <w:rPr>
                <w:rFonts w:ascii="Arial" w:eastAsia="Times New Roman" w:hAnsi="Arial" w:cs="Arial"/>
                <w:color w:val="000000"/>
                <w:szCs w:val="22"/>
                <w:lang w:eastAsia="cs-CZ"/>
              </w:rPr>
              <w:t>, které</w:t>
            </w:r>
            <w:r w:rsidRPr="000F7D3F">
              <w:rPr>
                <w:rFonts w:ascii="Arial" w:eastAsia="Times New Roman" w:hAnsi="Arial" w:cs="Arial"/>
                <w:color w:val="000000"/>
                <w:szCs w:val="22"/>
                <w:lang w:eastAsia="cs-CZ"/>
              </w:rPr>
              <w:t xml:space="preserve"> se chovají jako jeden z pohledu správy i připojených zařízení. </w:t>
            </w:r>
          </w:p>
        </w:tc>
        <w:tc>
          <w:tcPr>
            <w:tcW w:w="2551" w:type="dxa"/>
            <w:shd w:val="clear" w:color="auto" w:fill="auto"/>
            <w:noWrap/>
            <w:vAlign w:val="center"/>
            <w:hideMark/>
          </w:tcPr>
          <w:p w14:paraId="4D15245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3F2108E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C0C0075" w14:textId="77777777" w:rsidTr="008A294A">
        <w:trPr>
          <w:trHeight w:val="20"/>
        </w:trPr>
        <w:tc>
          <w:tcPr>
            <w:tcW w:w="1778" w:type="dxa"/>
            <w:vMerge/>
            <w:vAlign w:val="center"/>
            <w:hideMark/>
          </w:tcPr>
          <w:p w14:paraId="1F9CC44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5C23A4F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Zrcadlení provozu</w:t>
            </w:r>
          </w:p>
        </w:tc>
        <w:tc>
          <w:tcPr>
            <w:tcW w:w="5232" w:type="dxa"/>
            <w:shd w:val="clear" w:color="auto" w:fill="auto"/>
            <w:vAlign w:val="center"/>
            <w:hideMark/>
          </w:tcPr>
          <w:p w14:paraId="5E7DC17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zrcadlení síťového provozu portu(ů) a VLAN na lokální nebo vzdálený port, možnost výběru provozu např. ACL</w:t>
            </w:r>
          </w:p>
        </w:tc>
        <w:tc>
          <w:tcPr>
            <w:tcW w:w="2551" w:type="dxa"/>
            <w:shd w:val="clear" w:color="auto" w:fill="auto"/>
            <w:noWrap/>
            <w:vAlign w:val="center"/>
            <w:hideMark/>
          </w:tcPr>
          <w:p w14:paraId="19741BF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1660D65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8C5488" w:rsidRPr="00A13F8C" w14:paraId="5645729A" w14:textId="77777777" w:rsidTr="008A294A">
        <w:trPr>
          <w:trHeight w:val="20"/>
        </w:trPr>
        <w:tc>
          <w:tcPr>
            <w:tcW w:w="1778" w:type="dxa"/>
            <w:vMerge/>
            <w:vAlign w:val="center"/>
          </w:tcPr>
          <w:p w14:paraId="59005A99" w14:textId="77777777" w:rsidR="008C5488" w:rsidRPr="008C5488" w:rsidRDefault="008C5488"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7DA07A04" w14:textId="6C82FD7F" w:rsidR="008C5488" w:rsidRPr="008C5488" w:rsidRDefault="008C5488"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Podporované standardy</w:t>
            </w:r>
          </w:p>
        </w:tc>
        <w:tc>
          <w:tcPr>
            <w:tcW w:w="5232" w:type="dxa"/>
            <w:shd w:val="clear" w:color="auto" w:fill="auto"/>
            <w:vAlign w:val="center"/>
          </w:tcPr>
          <w:p w14:paraId="1075F4E0" w14:textId="2017FDF5" w:rsidR="008C5488" w:rsidRPr="008C5488" w:rsidRDefault="008C5488"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Podpora min</w:t>
            </w:r>
            <w:r w:rsidR="00B37118">
              <w:rPr>
                <w:rFonts w:ascii="Arial" w:eastAsia="Times New Roman" w:hAnsi="Arial" w:cs="Arial"/>
                <w:color w:val="000000"/>
                <w:szCs w:val="22"/>
                <w:lang w:eastAsia="cs-CZ"/>
              </w:rPr>
              <w:t>i</w:t>
            </w:r>
            <w:r>
              <w:rPr>
                <w:rFonts w:ascii="Arial" w:eastAsia="Times New Roman" w:hAnsi="Arial" w:cs="Arial"/>
                <w:color w:val="000000"/>
                <w:szCs w:val="22"/>
                <w:lang w:eastAsia="cs-CZ"/>
              </w:rPr>
              <w:t xml:space="preserve">málně těchto standardů: </w:t>
            </w:r>
            <w:r w:rsidR="008C0E06">
              <w:rPr>
                <w:rFonts w:ascii="Arial" w:eastAsia="Times New Roman" w:hAnsi="Arial" w:cs="Arial"/>
                <w:color w:val="000000"/>
                <w:szCs w:val="22"/>
                <w:lang w:eastAsia="cs-CZ"/>
              </w:rPr>
              <w:t>IEEE 802.3ad</w:t>
            </w:r>
            <w:r w:rsidR="004F5574">
              <w:rPr>
                <w:rFonts w:ascii="Arial" w:eastAsia="Times New Roman" w:hAnsi="Arial" w:cs="Arial"/>
                <w:color w:val="000000"/>
                <w:szCs w:val="22"/>
                <w:lang w:eastAsia="cs-CZ"/>
              </w:rPr>
              <w:t>, 802.1x, 802.1ax</w:t>
            </w:r>
            <w:r w:rsidR="009A5016">
              <w:rPr>
                <w:rFonts w:ascii="Arial" w:eastAsia="Times New Roman" w:hAnsi="Arial" w:cs="Arial"/>
                <w:color w:val="000000"/>
                <w:szCs w:val="22"/>
                <w:lang w:eastAsia="cs-CZ"/>
              </w:rPr>
              <w:t>, 802.1AE</w:t>
            </w:r>
          </w:p>
        </w:tc>
        <w:tc>
          <w:tcPr>
            <w:tcW w:w="2551" w:type="dxa"/>
            <w:shd w:val="clear" w:color="auto" w:fill="auto"/>
            <w:noWrap/>
            <w:vAlign w:val="center"/>
          </w:tcPr>
          <w:p w14:paraId="183FEDF3" w14:textId="77777777" w:rsidR="008C5488" w:rsidRPr="008C5488" w:rsidRDefault="008C5488"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7983C12" w14:textId="77777777" w:rsidR="008C5488" w:rsidRPr="008C5488" w:rsidRDefault="008C5488" w:rsidP="00E21127">
            <w:pPr>
              <w:spacing w:after="0"/>
              <w:jc w:val="left"/>
              <w:rPr>
                <w:rFonts w:ascii="Arial" w:eastAsia="Times New Roman" w:hAnsi="Arial" w:cs="Arial"/>
                <w:color w:val="000000"/>
                <w:szCs w:val="22"/>
                <w:lang w:eastAsia="cs-CZ"/>
              </w:rPr>
            </w:pPr>
          </w:p>
        </w:tc>
      </w:tr>
      <w:tr w:rsidR="00E21127" w:rsidRPr="00A13F8C" w14:paraId="15B10E68" w14:textId="77777777" w:rsidTr="008A294A">
        <w:trPr>
          <w:trHeight w:val="20"/>
        </w:trPr>
        <w:tc>
          <w:tcPr>
            <w:tcW w:w="1778" w:type="dxa"/>
            <w:vMerge/>
            <w:vAlign w:val="center"/>
            <w:hideMark/>
          </w:tcPr>
          <w:p w14:paraId="025B1C42"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7C57B4C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Záruka </w:t>
            </w:r>
          </w:p>
        </w:tc>
        <w:tc>
          <w:tcPr>
            <w:tcW w:w="5232" w:type="dxa"/>
            <w:shd w:val="clear" w:color="auto" w:fill="auto"/>
            <w:vAlign w:val="center"/>
            <w:hideMark/>
          </w:tcPr>
          <w:p w14:paraId="4BBEA42A" w14:textId="57AFC230" w:rsidR="00E21127" w:rsidRPr="003F567F" w:rsidRDefault="00A13F8C"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m</w:t>
            </w:r>
            <w:r w:rsidR="00E21127" w:rsidRPr="003F567F">
              <w:rPr>
                <w:rFonts w:ascii="Arial" w:eastAsia="Times New Roman" w:hAnsi="Arial" w:cs="Arial"/>
                <w:color w:val="000000"/>
                <w:szCs w:val="22"/>
                <w:lang w:eastAsia="cs-CZ"/>
              </w:rPr>
              <w:t>in.</w:t>
            </w:r>
            <w:r w:rsidR="00B0025D">
              <w:rPr>
                <w:rFonts w:ascii="Arial" w:eastAsia="Times New Roman" w:hAnsi="Arial" w:cs="Arial"/>
                <w:color w:val="000000"/>
                <w:szCs w:val="22"/>
                <w:lang w:eastAsia="cs-CZ"/>
              </w:rPr>
              <w:t xml:space="preserve"> </w:t>
            </w:r>
            <w:r w:rsidR="004024D2">
              <w:rPr>
                <w:rFonts w:ascii="Arial" w:eastAsia="Times New Roman" w:hAnsi="Arial" w:cs="Arial"/>
                <w:color w:val="000000"/>
                <w:szCs w:val="22"/>
                <w:lang w:eastAsia="cs-CZ"/>
              </w:rPr>
              <w:t>36</w:t>
            </w:r>
            <w:r w:rsidR="00E21127" w:rsidRPr="003F567F">
              <w:rPr>
                <w:rFonts w:ascii="Arial" w:eastAsia="Times New Roman" w:hAnsi="Arial" w:cs="Arial"/>
                <w:color w:val="000000"/>
                <w:szCs w:val="22"/>
                <w:lang w:eastAsia="cs-CZ"/>
              </w:rPr>
              <w:t xml:space="preserve"> měsíců poskytovaná výrobcem zařízením, včetně nároku na opravné verze firmware. Odeslání náhradního zařízení max. následující pracovní den po nahlášení závady, nahlašování závad v režimu 24x7 </w:t>
            </w:r>
          </w:p>
        </w:tc>
        <w:tc>
          <w:tcPr>
            <w:tcW w:w="2551" w:type="dxa"/>
            <w:shd w:val="clear" w:color="auto" w:fill="auto"/>
            <w:noWrap/>
            <w:vAlign w:val="center"/>
            <w:hideMark/>
          </w:tcPr>
          <w:p w14:paraId="6BACAB7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A3A9D4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07DE5F1" w14:textId="77777777" w:rsidTr="008A294A">
        <w:trPr>
          <w:trHeight w:val="20"/>
        </w:trPr>
        <w:tc>
          <w:tcPr>
            <w:tcW w:w="1778" w:type="dxa"/>
            <w:vMerge w:val="restart"/>
            <w:shd w:val="clear" w:color="auto" w:fill="auto"/>
            <w:vAlign w:val="center"/>
            <w:hideMark/>
          </w:tcPr>
          <w:p w14:paraId="44825C2F" w14:textId="77777777" w:rsidR="00E21127" w:rsidRPr="003F567F" w:rsidRDefault="00E21127" w:rsidP="00E21127">
            <w:pPr>
              <w:spacing w:after="0"/>
              <w:jc w:val="center"/>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Centrální přepínače</w:t>
            </w:r>
            <w:r w:rsidRPr="003F567F">
              <w:rPr>
                <w:rFonts w:ascii="Arial" w:eastAsia="Times New Roman" w:hAnsi="Arial" w:cs="Arial"/>
                <w:b/>
                <w:bCs/>
                <w:color w:val="000000"/>
                <w:szCs w:val="22"/>
                <w:lang w:eastAsia="cs-CZ"/>
              </w:rPr>
              <w:br/>
              <w:t>3 ks</w:t>
            </w:r>
          </w:p>
        </w:tc>
        <w:tc>
          <w:tcPr>
            <w:tcW w:w="1911" w:type="dxa"/>
            <w:shd w:val="clear" w:color="auto" w:fill="auto"/>
            <w:vAlign w:val="center"/>
            <w:hideMark/>
          </w:tcPr>
          <w:p w14:paraId="58175DF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Základní parametry</w:t>
            </w:r>
          </w:p>
        </w:tc>
        <w:tc>
          <w:tcPr>
            <w:tcW w:w="5232" w:type="dxa"/>
            <w:shd w:val="clear" w:color="auto" w:fill="auto"/>
            <w:vAlign w:val="center"/>
            <w:hideMark/>
          </w:tcPr>
          <w:p w14:paraId="137C1C2E" w14:textId="2E41026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L2/L3 přepínač v rackovém </w:t>
            </w:r>
            <w:r w:rsidRPr="001D16E3">
              <w:rPr>
                <w:rFonts w:ascii="Arial" w:eastAsia="Times New Roman" w:hAnsi="Arial" w:cs="Arial"/>
                <w:color w:val="000000"/>
                <w:szCs w:val="22"/>
                <w:lang w:eastAsia="cs-CZ"/>
              </w:rPr>
              <w:t xml:space="preserve">provedení </w:t>
            </w:r>
          </w:p>
        </w:tc>
        <w:tc>
          <w:tcPr>
            <w:tcW w:w="2551" w:type="dxa"/>
            <w:shd w:val="clear" w:color="auto" w:fill="auto"/>
            <w:noWrap/>
            <w:vAlign w:val="center"/>
            <w:hideMark/>
          </w:tcPr>
          <w:p w14:paraId="1B51CF9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2C95237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5D817E2" w14:textId="77777777" w:rsidTr="008A294A">
        <w:trPr>
          <w:trHeight w:val="20"/>
        </w:trPr>
        <w:tc>
          <w:tcPr>
            <w:tcW w:w="1778" w:type="dxa"/>
            <w:vMerge/>
            <w:vAlign w:val="center"/>
            <w:hideMark/>
          </w:tcPr>
          <w:p w14:paraId="28EB2F5C"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6184A9F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Porty</w:t>
            </w:r>
          </w:p>
        </w:tc>
        <w:tc>
          <w:tcPr>
            <w:tcW w:w="5232" w:type="dxa"/>
            <w:shd w:val="clear" w:color="auto" w:fill="auto"/>
            <w:vAlign w:val="center"/>
            <w:hideMark/>
          </w:tcPr>
          <w:p w14:paraId="39798F39" w14:textId="7113C609"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48x </w:t>
            </w:r>
            <w:r w:rsidR="00FB6C4A" w:rsidRPr="003F567F">
              <w:rPr>
                <w:rFonts w:ascii="Arial" w:eastAsia="Times New Roman" w:hAnsi="Arial" w:cs="Arial"/>
                <w:color w:val="000000"/>
                <w:szCs w:val="22"/>
                <w:lang w:eastAsia="cs-CZ"/>
              </w:rPr>
              <w:t>1/</w:t>
            </w:r>
            <w:r w:rsidRPr="003F567F">
              <w:rPr>
                <w:rFonts w:ascii="Arial" w:eastAsia="Times New Roman" w:hAnsi="Arial" w:cs="Arial"/>
                <w:color w:val="000000"/>
                <w:szCs w:val="22"/>
                <w:lang w:eastAsia="cs-CZ"/>
              </w:rPr>
              <w:t xml:space="preserve">10 </w:t>
            </w:r>
            <w:proofErr w:type="spellStart"/>
            <w:r w:rsidRPr="003F567F">
              <w:rPr>
                <w:rFonts w:ascii="Arial" w:eastAsia="Times New Roman" w:hAnsi="Arial" w:cs="Arial"/>
                <w:color w:val="000000"/>
                <w:szCs w:val="22"/>
                <w:lang w:eastAsia="cs-CZ"/>
              </w:rPr>
              <w:t>Gb</w:t>
            </w:r>
            <w:proofErr w:type="spellEnd"/>
            <w:r w:rsidRPr="003F567F">
              <w:rPr>
                <w:rFonts w:ascii="Arial" w:eastAsia="Times New Roman" w:hAnsi="Arial" w:cs="Arial"/>
                <w:color w:val="000000"/>
                <w:szCs w:val="22"/>
                <w:lang w:eastAsia="cs-CZ"/>
              </w:rPr>
              <w:t xml:space="preserve"> </w:t>
            </w:r>
            <w:r w:rsidRPr="003F567F">
              <w:rPr>
                <w:rFonts w:ascii="Arial" w:eastAsia="Times New Roman" w:hAnsi="Arial" w:cs="Arial"/>
                <w:szCs w:val="22"/>
                <w:lang w:eastAsia="cs-CZ"/>
              </w:rPr>
              <w:t>SFP+, 6x 40</w:t>
            </w:r>
            <w:r w:rsidR="00FB6C4A" w:rsidRPr="003F567F">
              <w:rPr>
                <w:rFonts w:ascii="Arial" w:eastAsia="Times New Roman" w:hAnsi="Arial" w:cs="Arial"/>
                <w:szCs w:val="22"/>
                <w:lang w:eastAsia="cs-CZ"/>
              </w:rPr>
              <w:t>/100</w:t>
            </w:r>
            <w:r w:rsidRPr="003F567F">
              <w:rPr>
                <w:rFonts w:ascii="Arial" w:eastAsia="Times New Roman" w:hAnsi="Arial" w:cs="Arial"/>
                <w:szCs w:val="22"/>
                <w:lang w:eastAsia="cs-CZ"/>
              </w:rPr>
              <w:t>Gb QSFP</w:t>
            </w:r>
            <w:r w:rsidR="00FB6C4A" w:rsidRPr="003F567F">
              <w:rPr>
                <w:rFonts w:ascii="Arial" w:eastAsia="Times New Roman" w:hAnsi="Arial" w:cs="Arial"/>
                <w:szCs w:val="22"/>
                <w:lang w:eastAsia="cs-CZ"/>
              </w:rPr>
              <w:t>28</w:t>
            </w:r>
            <w:r w:rsidRPr="003F567F">
              <w:rPr>
                <w:rFonts w:ascii="Arial" w:eastAsia="Times New Roman" w:hAnsi="Arial" w:cs="Arial"/>
                <w:szCs w:val="22"/>
                <w:lang w:eastAsia="cs-CZ"/>
              </w:rPr>
              <w:t xml:space="preserve"> </w:t>
            </w:r>
            <w:r w:rsidR="00CE601D">
              <w:rPr>
                <w:rFonts w:ascii="Arial" w:eastAsia="Times New Roman" w:hAnsi="Arial" w:cs="Arial"/>
                <w:szCs w:val="22"/>
                <w:lang w:eastAsia="cs-CZ"/>
              </w:rPr>
              <w:br/>
            </w:r>
            <w:r w:rsidRPr="003F567F">
              <w:rPr>
                <w:rFonts w:ascii="Arial" w:eastAsia="Times New Roman" w:hAnsi="Arial" w:cs="Arial"/>
                <w:szCs w:val="22"/>
                <w:lang w:eastAsia="cs-CZ"/>
              </w:rPr>
              <w:t>a</w:t>
            </w:r>
            <w:r w:rsidRPr="003F567F">
              <w:rPr>
                <w:rFonts w:ascii="Arial" w:eastAsia="Times New Roman" w:hAnsi="Arial" w:cs="Arial"/>
                <w:color w:val="000000"/>
                <w:szCs w:val="22"/>
                <w:lang w:eastAsia="cs-CZ"/>
              </w:rPr>
              <w:t xml:space="preserve"> vyhrazený 1 </w:t>
            </w:r>
            <w:proofErr w:type="spellStart"/>
            <w:r w:rsidRPr="003F567F">
              <w:rPr>
                <w:rFonts w:ascii="Arial" w:eastAsia="Times New Roman" w:hAnsi="Arial" w:cs="Arial"/>
                <w:color w:val="000000"/>
                <w:szCs w:val="22"/>
                <w:lang w:eastAsia="cs-CZ"/>
              </w:rPr>
              <w:t>Gb</w:t>
            </w:r>
            <w:proofErr w:type="spellEnd"/>
            <w:r w:rsidR="00FB6C4A" w:rsidRPr="003F567F">
              <w:rPr>
                <w:rFonts w:ascii="Arial" w:eastAsia="Times New Roman" w:hAnsi="Arial" w:cs="Arial"/>
                <w:color w:val="000000"/>
                <w:szCs w:val="22"/>
                <w:lang w:eastAsia="cs-CZ"/>
              </w:rPr>
              <w:t xml:space="preserve"> </w:t>
            </w:r>
            <w:r w:rsidRPr="003F567F">
              <w:rPr>
                <w:rFonts w:ascii="Arial" w:eastAsia="Times New Roman" w:hAnsi="Arial" w:cs="Arial"/>
                <w:color w:val="000000"/>
                <w:szCs w:val="22"/>
                <w:lang w:eastAsia="cs-CZ"/>
              </w:rPr>
              <w:t>port pro správu (</w:t>
            </w:r>
            <w:proofErr w:type="spellStart"/>
            <w:r w:rsidRPr="003F567F">
              <w:rPr>
                <w:rFonts w:ascii="Arial" w:eastAsia="Times New Roman" w:hAnsi="Arial" w:cs="Arial"/>
                <w:color w:val="000000"/>
                <w:szCs w:val="22"/>
                <w:lang w:eastAsia="cs-CZ"/>
              </w:rPr>
              <w:t>out</w:t>
            </w:r>
            <w:proofErr w:type="spellEnd"/>
            <w:r w:rsidRPr="003F567F">
              <w:rPr>
                <w:rFonts w:ascii="Arial" w:eastAsia="Times New Roman" w:hAnsi="Arial" w:cs="Arial"/>
                <w:color w:val="000000"/>
                <w:szCs w:val="22"/>
                <w:lang w:eastAsia="cs-CZ"/>
              </w:rPr>
              <w:t>-</w:t>
            </w:r>
            <w:proofErr w:type="spellStart"/>
            <w:r w:rsidRPr="003F567F">
              <w:rPr>
                <w:rFonts w:ascii="Arial" w:eastAsia="Times New Roman" w:hAnsi="Arial" w:cs="Arial"/>
                <w:color w:val="000000"/>
                <w:szCs w:val="22"/>
                <w:lang w:eastAsia="cs-CZ"/>
              </w:rPr>
              <w:t>of</w:t>
            </w:r>
            <w:proofErr w:type="spellEnd"/>
            <w:r w:rsidRPr="003F567F">
              <w:rPr>
                <w:rFonts w:ascii="Arial" w:eastAsia="Times New Roman" w:hAnsi="Arial" w:cs="Arial"/>
                <w:color w:val="000000"/>
                <w:szCs w:val="22"/>
                <w:lang w:eastAsia="cs-CZ"/>
              </w:rPr>
              <w:t>-band management)</w:t>
            </w:r>
          </w:p>
        </w:tc>
        <w:tc>
          <w:tcPr>
            <w:tcW w:w="2551" w:type="dxa"/>
            <w:shd w:val="clear" w:color="auto" w:fill="auto"/>
            <w:noWrap/>
            <w:vAlign w:val="center"/>
            <w:hideMark/>
          </w:tcPr>
          <w:p w14:paraId="0778486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2C7EC1A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54F6A04F" w14:textId="77777777" w:rsidTr="008A294A">
        <w:trPr>
          <w:trHeight w:val="20"/>
        </w:trPr>
        <w:tc>
          <w:tcPr>
            <w:tcW w:w="1778" w:type="dxa"/>
            <w:vMerge/>
            <w:vAlign w:val="center"/>
            <w:hideMark/>
          </w:tcPr>
          <w:p w14:paraId="1E190861" w14:textId="77777777" w:rsidR="00E21127" w:rsidRPr="0058100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1632B75" w14:textId="77777777" w:rsidR="00E21127" w:rsidRPr="0058100F" w:rsidRDefault="00E21127" w:rsidP="00E21127">
            <w:pPr>
              <w:spacing w:after="0"/>
              <w:jc w:val="left"/>
              <w:rPr>
                <w:rFonts w:ascii="Arial" w:eastAsia="Times New Roman" w:hAnsi="Arial" w:cs="Arial"/>
                <w:color w:val="000000"/>
                <w:szCs w:val="22"/>
                <w:lang w:eastAsia="cs-CZ"/>
              </w:rPr>
            </w:pPr>
            <w:r w:rsidRPr="0058100F">
              <w:rPr>
                <w:rFonts w:ascii="Arial" w:eastAsia="Times New Roman" w:hAnsi="Arial" w:cs="Arial"/>
                <w:color w:val="000000"/>
                <w:szCs w:val="22"/>
                <w:lang w:eastAsia="cs-CZ"/>
              </w:rPr>
              <w:t>Propustnost</w:t>
            </w:r>
          </w:p>
        </w:tc>
        <w:tc>
          <w:tcPr>
            <w:tcW w:w="5232" w:type="dxa"/>
            <w:shd w:val="clear" w:color="auto" w:fill="auto"/>
            <w:vAlign w:val="center"/>
            <w:hideMark/>
          </w:tcPr>
          <w:p w14:paraId="14870684" w14:textId="3F36FC23" w:rsidR="00E21127" w:rsidRPr="0058100F" w:rsidRDefault="00E21127" w:rsidP="00E21127">
            <w:pPr>
              <w:spacing w:after="0"/>
              <w:jc w:val="left"/>
              <w:rPr>
                <w:rFonts w:ascii="Arial" w:eastAsia="Times New Roman" w:hAnsi="Arial" w:cs="Arial"/>
                <w:color w:val="000000"/>
                <w:szCs w:val="22"/>
                <w:lang w:eastAsia="cs-CZ"/>
              </w:rPr>
            </w:pPr>
            <w:r w:rsidRPr="00907E30">
              <w:rPr>
                <w:rFonts w:ascii="Arial" w:eastAsia="Times New Roman" w:hAnsi="Arial" w:cs="Arial"/>
                <w:color w:val="000000"/>
                <w:szCs w:val="22"/>
                <w:lang w:eastAsia="cs-CZ"/>
              </w:rPr>
              <w:t xml:space="preserve">neblokovaná architektura, přepínání/směrování min. </w:t>
            </w:r>
            <w:r w:rsidR="00907E30">
              <w:rPr>
                <w:rFonts w:ascii="Arial" w:eastAsia="Times New Roman" w:hAnsi="Arial" w:cs="Arial"/>
                <w:color w:val="000000"/>
                <w:szCs w:val="22"/>
                <w:lang w:eastAsia="cs-CZ"/>
              </w:rPr>
              <w:t>1</w:t>
            </w:r>
            <w:r w:rsidR="00FB6C4A" w:rsidRPr="00907E30">
              <w:rPr>
                <w:rFonts w:ascii="Arial" w:eastAsia="Times New Roman" w:hAnsi="Arial" w:cs="Arial"/>
                <w:color w:val="000000"/>
                <w:szCs w:val="22"/>
                <w:lang w:eastAsia="cs-CZ"/>
              </w:rPr>
              <w:t xml:space="preserve"> </w:t>
            </w:r>
            <w:proofErr w:type="spellStart"/>
            <w:r w:rsidR="00FB6C4A" w:rsidRPr="00907E30">
              <w:rPr>
                <w:rFonts w:ascii="Arial" w:eastAsia="Times New Roman" w:hAnsi="Arial" w:cs="Arial"/>
                <w:color w:val="000000"/>
                <w:szCs w:val="22"/>
                <w:lang w:eastAsia="cs-CZ"/>
              </w:rPr>
              <w:t>Tbps</w:t>
            </w:r>
            <w:proofErr w:type="spellEnd"/>
          </w:p>
        </w:tc>
        <w:tc>
          <w:tcPr>
            <w:tcW w:w="2551" w:type="dxa"/>
            <w:shd w:val="clear" w:color="auto" w:fill="auto"/>
            <w:noWrap/>
            <w:vAlign w:val="center"/>
            <w:hideMark/>
          </w:tcPr>
          <w:p w14:paraId="1B11B5B8" w14:textId="77777777" w:rsidR="00E21127" w:rsidRPr="0058100F" w:rsidRDefault="00E21127" w:rsidP="00E21127">
            <w:pPr>
              <w:spacing w:after="0"/>
              <w:jc w:val="left"/>
              <w:rPr>
                <w:rFonts w:ascii="Arial" w:eastAsia="Times New Roman" w:hAnsi="Arial" w:cs="Arial"/>
                <w:color w:val="000000"/>
                <w:szCs w:val="22"/>
                <w:lang w:eastAsia="cs-CZ"/>
              </w:rPr>
            </w:pPr>
            <w:r w:rsidRPr="0058100F">
              <w:rPr>
                <w:rFonts w:ascii="Arial" w:eastAsia="Times New Roman" w:hAnsi="Arial" w:cs="Arial"/>
                <w:color w:val="000000"/>
                <w:szCs w:val="22"/>
                <w:lang w:eastAsia="cs-CZ"/>
              </w:rPr>
              <w:t> </w:t>
            </w:r>
          </w:p>
        </w:tc>
        <w:tc>
          <w:tcPr>
            <w:tcW w:w="2012" w:type="dxa"/>
            <w:shd w:val="clear" w:color="auto" w:fill="auto"/>
            <w:noWrap/>
            <w:vAlign w:val="center"/>
            <w:hideMark/>
          </w:tcPr>
          <w:p w14:paraId="11751D6D" w14:textId="77777777" w:rsidR="00E21127" w:rsidRPr="0058100F" w:rsidRDefault="00E21127" w:rsidP="00E21127">
            <w:pPr>
              <w:spacing w:after="0"/>
              <w:jc w:val="left"/>
              <w:rPr>
                <w:rFonts w:ascii="Arial" w:eastAsia="Times New Roman" w:hAnsi="Arial" w:cs="Arial"/>
                <w:color w:val="000000"/>
                <w:szCs w:val="22"/>
                <w:lang w:eastAsia="cs-CZ"/>
              </w:rPr>
            </w:pPr>
            <w:r w:rsidRPr="0058100F">
              <w:rPr>
                <w:rFonts w:ascii="Arial" w:eastAsia="Times New Roman" w:hAnsi="Arial" w:cs="Arial"/>
                <w:color w:val="000000"/>
                <w:szCs w:val="22"/>
                <w:lang w:eastAsia="cs-CZ"/>
              </w:rPr>
              <w:t> </w:t>
            </w:r>
          </w:p>
        </w:tc>
      </w:tr>
      <w:tr w:rsidR="00E21127" w:rsidRPr="00A13F8C" w14:paraId="2FDC5973" w14:textId="77777777" w:rsidTr="008A294A">
        <w:trPr>
          <w:trHeight w:val="20"/>
        </w:trPr>
        <w:tc>
          <w:tcPr>
            <w:tcW w:w="1778" w:type="dxa"/>
            <w:vMerge/>
            <w:vAlign w:val="center"/>
            <w:hideMark/>
          </w:tcPr>
          <w:p w14:paraId="1470DC01" w14:textId="77777777" w:rsidR="00E21127" w:rsidRPr="0058100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8B4DC05" w14:textId="77777777" w:rsidR="00E21127" w:rsidRPr="0058100F" w:rsidRDefault="00E21127" w:rsidP="00E21127">
            <w:pPr>
              <w:spacing w:after="0"/>
              <w:jc w:val="left"/>
              <w:rPr>
                <w:rFonts w:ascii="Arial" w:eastAsia="Times New Roman" w:hAnsi="Arial" w:cs="Arial"/>
                <w:color w:val="000000"/>
                <w:szCs w:val="22"/>
                <w:lang w:eastAsia="cs-CZ"/>
              </w:rPr>
            </w:pPr>
            <w:r w:rsidRPr="0058100F">
              <w:rPr>
                <w:rFonts w:ascii="Arial" w:eastAsia="Times New Roman" w:hAnsi="Arial" w:cs="Arial"/>
                <w:color w:val="000000"/>
                <w:szCs w:val="22"/>
                <w:lang w:eastAsia="cs-CZ"/>
              </w:rPr>
              <w:t>Agregace portů</w:t>
            </w:r>
          </w:p>
        </w:tc>
        <w:tc>
          <w:tcPr>
            <w:tcW w:w="5232" w:type="dxa"/>
            <w:shd w:val="clear" w:color="auto" w:fill="auto"/>
            <w:vAlign w:val="center"/>
            <w:hideMark/>
          </w:tcPr>
          <w:p w14:paraId="5D69747F" w14:textId="3F89EF77" w:rsidR="00E21127" w:rsidRPr="0058100F" w:rsidRDefault="00E21127" w:rsidP="00E21127">
            <w:pPr>
              <w:spacing w:after="0"/>
              <w:jc w:val="left"/>
              <w:rPr>
                <w:rFonts w:ascii="Arial" w:eastAsia="Times New Roman" w:hAnsi="Arial" w:cs="Arial"/>
                <w:color w:val="000000"/>
                <w:szCs w:val="22"/>
                <w:lang w:eastAsia="cs-CZ"/>
              </w:rPr>
            </w:pPr>
            <w:r w:rsidRPr="0058100F">
              <w:rPr>
                <w:rFonts w:ascii="Arial" w:eastAsia="Times New Roman" w:hAnsi="Arial" w:cs="Arial"/>
                <w:color w:val="000000"/>
                <w:szCs w:val="22"/>
                <w:lang w:eastAsia="cs-CZ"/>
              </w:rPr>
              <w:t>podpora LACP</w:t>
            </w:r>
          </w:p>
        </w:tc>
        <w:tc>
          <w:tcPr>
            <w:tcW w:w="2551" w:type="dxa"/>
            <w:shd w:val="clear" w:color="auto" w:fill="auto"/>
            <w:noWrap/>
            <w:vAlign w:val="bottom"/>
            <w:hideMark/>
          </w:tcPr>
          <w:p w14:paraId="31A70D52" w14:textId="77777777" w:rsidR="00E21127" w:rsidRPr="0058100F" w:rsidRDefault="00E21127"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hideMark/>
          </w:tcPr>
          <w:p w14:paraId="70B6CCD1" w14:textId="77777777" w:rsidR="00E21127" w:rsidRPr="0058100F" w:rsidRDefault="00E21127" w:rsidP="00E21127">
            <w:pPr>
              <w:spacing w:after="0"/>
              <w:jc w:val="left"/>
              <w:rPr>
                <w:rFonts w:ascii="Arial" w:eastAsia="Times New Roman" w:hAnsi="Arial" w:cs="Arial"/>
                <w:color w:val="000000"/>
                <w:szCs w:val="22"/>
                <w:lang w:eastAsia="cs-CZ"/>
              </w:rPr>
            </w:pPr>
            <w:r w:rsidRPr="0058100F">
              <w:rPr>
                <w:rFonts w:ascii="Arial" w:eastAsia="Times New Roman" w:hAnsi="Arial" w:cs="Arial"/>
                <w:color w:val="000000"/>
                <w:szCs w:val="22"/>
                <w:lang w:eastAsia="cs-CZ"/>
              </w:rPr>
              <w:t> </w:t>
            </w:r>
          </w:p>
        </w:tc>
      </w:tr>
      <w:tr w:rsidR="00E21127" w:rsidRPr="00A13F8C" w14:paraId="0B00B1C0" w14:textId="77777777" w:rsidTr="008A294A">
        <w:trPr>
          <w:trHeight w:val="20"/>
        </w:trPr>
        <w:tc>
          <w:tcPr>
            <w:tcW w:w="1778" w:type="dxa"/>
            <w:vMerge/>
            <w:vAlign w:val="center"/>
            <w:hideMark/>
          </w:tcPr>
          <w:p w14:paraId="33605D6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2ED17D6"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Směrování</w:t>
            </w:r>
          </w:p>
        </w:tc>
        <w:tc>
          <w:tcPr>
            <w:tcW w:w="5232" w:type="dxa"/>
            <w:shd w:val="clear" w:color="auto" w:fill="auto"/>
            <w:vAlign w:val="center"/>
            <w:hideMark/>
          </w:tcPr>
          <w:p w14:paraId="2CB81C2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statické a dynamické </w:t>
            </w:r>
            <w:proofErr w:type="spellStart"/>
            <w:r w:rsidRPr="003F567F">
              <w:rPr>
                <w:rFonts w:ascii="Arial" w:eastAsia="Times New Roman" w:hAnsi="Arial" w:cs="Arial"/>
                <w:color w:val="000000"/>
                <w:szCs w:val="22"/>
                <w:lang w:eastAsia="cs-CZ"/>
              </w:rPr>
              <w:t>routování</w:t>
            </w:r>
            <w:proofErr w:type="spellEnd"/>
            <w:r w:rsidRPr="003F567F">
              <w:rPr>
                <w:rFonts w:ascii="Arial" w:eastAsia="Times New Roman" w:hAnsi="Arial" w:cs="Arial"/>
                <w:color w:val="000000"/>
                <w:szCs w:val="22"/>
                <w:lang w:eastAsia="cs-CZ"/>
              </w:rPr>
              <w:t xml:space="preserve"> včetně VLAN, min. RIPv2, podpora IPv4 a IPv6, min. 8000 statických </w:t>
            </w:r>
            <w:proofErr w:type="spellStart"/>
            <w:r w:rsidRPr="003F567F">
              <w:rPr>
                <w:rFonts w:ascii="Arial" w:eastAsia="Times New Roman" w:hAnsi="Arial" w:cs="Arial"/>
                <w:color w:val="000000"/>
                <w:szCs w:val="22"/>
                <w:lang w:eastAsia="cs-CZ"/>
              </w:rPr>
              <w:t>routovacích</w:t>
            </w:r>
            <w:proofErr w:type="spellEnd"/>
            <w:r w:rsidRPr="003F567F">
              <w:rPr>
                <w:rFonts w:ascii="Arial" w:eastAsia="Times New Roman" w:hAnsi="Arial" w:cs="Arial"/>
                <w:color w:val="000000"/>
                <w:szCs w:val="22"/>
                <w:lang w:eastAsia="cs-CZ"/>
              </w:rPr>
              <w:t xml:space="preserve"> záznamů pro každou verzi IP </w:t>
            </w:r>
          </w:p>
        </w:tc>
        <w:tc>
          <w:tcPr>
            <w:tcW w:w="2551" w:type="dxa"/>
            <w:shd w:val="clear" w:color="auto" w:fill="auto"/>
            <w:noWrap/>
            <w:vAlign w:val="center"/>
            <w:hideMark/>
          </w:tcPr>
          <w:p w14:paraId="2E1D9D0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411CDAB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B322E59" w14:textId="77777777" w:rsidTr="008A294A">
        <w:trPr>
          <w:trHeight w:val="20"/>
        </w:trPr>
        <w:tc>
          <w:tcPr>
            <w:tcW w:w="1778" w:type="dxa"/>
            <w:vMerge/>
            <w:vAlign w:val="center"/>
            <w:hideMark/>
          </w:tcPr>
          <w:p w14:paraId="34AFB67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53F8CBE6"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Řízení provozu</w:t>
            </w:r>
          </w:p>
        </w:tc>
        <w:tc>
          <w:tcPr>
            <w:tcW w:w="5232" w:type="dxa"/>
            <w:shd w:val="clear" w:color="auto" w:fill="auto"/>
            <w:vAlign w:val="center"/>
            <w:hideMark/>
          </w:tcPr>
          <w:p w14:paraId="0AB32561" w14:textId="293D615D"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víceúrovňový </w:t>
            </w:r>
            <w:proofErr w:type="spellStart"/>
            <w:r w:rsidRPr="003F567F">
              <w:rPr>
                <w:rFonts w:ascii="Arial" w:eastAsia="Times New Roman" w:hAnsi="Arial" w:cs="Arial"/>
                <w:color w:val="000000"/>
                <w:szCs w:val="22"/>
                <w:lang w:eastAsia="cs-CZ"/>
              </w:rPr>
              <w:t>QoS</w:t>
            </w:r>
            <w:proofErr w:type="spellEnd"/>
            <w:r w:rsidRPr="003F567F">
              <w:rPr>
                <w:rFonts w:ascii="Arial" w:eastAsia="Times New Roman" w:hAnsi="Arial" w:cs="Arial"/>
                <w:color w:val="000000"/>
                <w:szCs w:val="22"/>
                <w:lang w:eastAsia="cs-CZ"/>
              </w:rPr>
              <w:t xml:space="preserve">, klasifikace provozu min na L2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a L3 včetně DSCP hodnot, podpora standardu 802.</w:t>
            </w:r>
            <w:proofErr w:type="gramStart"/>
            <w:r w:rsidRPr="003F567F">
              <w:rPr>
                <w:rFonts w:ascii="Arial" w:eastAsia="Times New Roman" w:hAnsi="Arial" w:cs="Arial"/>
                <w:color w:val="000000"/>
                <w:szCs w:val="22"/>
                <w:lang w:eastAsia="cs-CZ"/>
              </w:rPr>
              <w:t>1p</w:t>
            </w:r>
            <w:proofErr w:type="gram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prioritizace</w:t>
            </w:r>
            <w:proofErr w:type="spellEnd"/>
            <w:r w:rsidRPr="003F567F">
              <w:rPr>
                <w:rFonts w:ascii="Arial" w:eastAsia="Times New Roman" w:hAnsi="Arial" w:cs="Arial"/>
                <w:color w:val="000000"/>
                <w:szCs w:val="22"/>
                <w:lang w:eastAsia="cs-CZ"/>
              </w:rPr>
              <w:t xml:space="preserve"> a limitace na úrovni portu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a VLAN</w:t>
            </w:r>
          </w:p>
        </w:tc>
        <w:tc>
          <w:tcPr>
            <w:tcW w:w="2551" w:type="dxa"/>
            <w:shd w:val="clear" w:color="auto" w:fill="auto"/>
            <w:noWrap/>
            <w:vAlign w:val="center"/>
            <w:hideMark/>
          </w:tcPr>
          <w:p w14:paraId="15ADA02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40E5CE9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6EC7F32E" w14:textId="77777777" w:rsidTr="008A294A">
        <w:trPr>
          <w:trHeight w:val="20"/>
        </w:trPr>
        <w:tc>
          <w:tcPr>
            <w:tcW w:w="1778" w:type="dxa"/>
            <w:vMerge/>
            <w:vAlign w:val="center"/>
            <w:hideMark/>
          </w:tcPr>
          <w:p w14:paraId="5F28E379"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EAB7C5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VLAN</w:t>
            </w:r>
          </w:p>
        </w:tc>
        <w:tc>
          <w:tcPr>
            <w:tcW w:w="5232" w:type="dxa"/>
            <w:shd w:val="clear" w:color="auto" w:fill="auto"/>
            <w:vAlign w:val="center"/>
            <w:hideMark/>
          </w:tcPr>
          <w:p w14:paraId="53CCDD5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VLAN 802.1Q, MAC i </w:t>
            </w:r>
            <w:proofErr w:type="spellStart"/>
            <w:r w:rsidRPr="003F567F">
              <w:rPr>
                <w:rFonts w:ascii="Arial" w:eastAsia="Times New Roman" w:hAnsi="Arial" w:cs="Arial"/>
                <w:color w:val="000000"/>
                <w:szCs w:val="22"/>
                <w:lang w:eastAsia="cs-CZ"/>
              </w:rPr>
              <w:t>protocol</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based</w:t>
            </w:r>
            <w:proofErr w:type="spellEnd"/>
            <w:r w:rsidRPr="003F567F">
              <w:rPr>
                <w:rFonts w:ascii="Arial" w:eastAsia="Times New Roman" w:hAnsi="Arial" w:cs="Arial"/>
                <w:color w:val="000000"/>
                <w:szCs w:val="22"/>
                <w:lang w:eastAsia="cs-CZ"/>
              </w:rPr>
              <w:t>, podpora zařazování do VLAN na základě 802.1X ověření, podpora Q-In-Q a VXLAN</w:t>
            </w:r>
          </w:p>
        </w:tc>
        <w:tc>
          <w:tcPr>
            <w:tcW w:w="2551" w:type="dxa"/>
            <w:shd w:val="clear" w:color="auto" w:fill="auto"/>
            <w:noWrap/>
            <w:vAlign w:val="center"/>
            <w:hideMark/>
          </w:tcPr>
          <w:p w14:paraId="7554D32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235A356"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6DC9B2E" w14:textId="77777777" w:rsidTr="008A294A">
        <w:trPr>
          <w:trHeight w:val="20"/>
        </w:trPr>
        <w:tc>
          <w:tcPr>
            <w:tcW w:w="1778" w:type="dxa"/>
            <w:vMerge/>
            <w:vAlign w:val="center"/>
            <w:hideMark/>
          </w:tcPr>
          <w:p w14:paraId="07C91CDB"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964BBD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Ověřování uživatelů a zařízení</w:t>
            </w:r>
          </w:p>
        </w:tc>
        <w:tc>
          <w:tcPr>
            <w:tcW w:w="5232" w:type="dxa"/>
            <w:shd w:val="clear" w:color="auto" w:fill="auto"/>
            <w:vAlign w:val="center"/>
            <w:hideMark/>
          </w:tcPr>
          <w:p w14:paraId="3886655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podpora 802.1X</w:t>
            </w:r>
          </w:p>
        </w:tc>
        <w:tc>
          <w:tcPr>
            <w:tcW w:w="2551" w:type="dxa"/>
            <w:shd w:val="clear" w:color="auto" w:fill="auto"/>
            <w:noWrap/>
            <w:vAlign w:val="center"/>
            <w:hideMark/>
          </w:tcPr>
          <w:p w14:paraId="16E9C23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20CBD5F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2435836A" w14:textId="77777777" w:rsidTr="008A294A">
        <w:trPr>
          <w:trHeight w:val="20"/>
        </w:trPr>
        <w:tc>
          <w:tcPr>
            <w:tcW w:w="1778" w:type="dxa"/>
            <w:vMerge/>
            <w:vAlign w:val="center"/>
            <w:hideMark/>
          </w:tcPr>
          <w:p w14:paraId="183A18D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7D8B85F" w14:textId="77777777" w:rsidR="00E21127" w:rsidRPr="003F567F" w:rsidRDefault="00E21127" w:rsidP="00E21127">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Dualstack</w:t>
            </w:r>
            <w:proofErr w:type="spellEnd"/>
          </w:p>
        </w:tc>
        <w:tc>
          <w:tcPr>
            <w:tcW w:w="5232" w:type="dxa"/>
            <w:shd w:val="clear" w:color="auto" w:fill="auto"/>
            <w:vAlign w:val="center"/>
            <w:hideMark/>
          </w:tcPr>
          <w:p w14:paraId="2025BF1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plný IPv4 a IPv6 </w:t>
            </w:r>
            <w:proofErr w:type="spellStart"/>
            <w:r w:rsidRPr="003F567F">
              <w:rPr>
                <w:rFonts w:ascii="Arial" w:eastAsia="Times New Roman" w:hAnsi="Arial" w:cs="Arial"/>
                <w:color w:val="000000"/>
                <w:szCs w:val="22"/>
                <w:lang w:eastAsia="cs-CZ"/>
              </w:rPr>
              <w:t>dualstack</w:t>
            </w:r>
            <w:proofErr w:type="spellEnd"/>
            <w:r w:rsidRPr="003F567F">
              <w:rPr>
                <w:rFonts w:ascii="Arial" w:eastAsia="Times New Roman" w:hAnsi="Arial" w:cs="Arial"/>
                <w:color w:val="000000"/>
                <w:szCs w:val="22"/>
                <w:lang w:eastAsia="cs-CZ"/>
              </w:rPr>
              <w:t xml:space="preserve"> včetně směrování a </w:t>
            </w:r>
            <w:proofErr w:type="spellStart"/>
            <w:r w:rsidRPr="003F567F">
              <w:rPr>
                <w:rFonts w:ascii="Arial" w:eastAsia="Times New Roman" w:hAnsi="Arial" w:cs="Arial"/>
                <w:color w:val="000000"/>
                <w:szCs w:val="22"/>
                <w:lang w:eastAsia="cs-CZ"/>
              </w:rPr>
              <w:t>QoS</w:t>
            </w:r>
            <w:proofErr w:type="spellEnd"/>
          </w:p>
        </w:tc>
        <w:tc>
          <w:tcPr>
            <w:tcW w:w="2551" w:type="dxa"/>
            <w:shd w:val="clear" w:color="auto" w:fill="auto"/>
            <w:noWrap/>
            <w:vAlign w:val="center"/>
            <w:hideMark/>
          </w:tcPr>
          <w:p w14:paraId="631FF5F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C2C228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0EC226A4" w14:textId="77777777" w:rsidTr="008A294A">
        <w:trPr>
          <w:trHeight w:val="20"/>
        </w:trPr>
        <w:tc>
          <w:tcPr>
            <w:tcW w:w="1778" w:type="dxa"/>
            <w:vMerge/>
            <w:vAlign w:val="center"/>
            <w:hideMark/>
          </w:tcPr>
          <w:p w14:paraId="33FF4257"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62A0CC5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MAC, ARP</w:t>
            </w:r>
          </w:p>
        </w:tc>
        <w:tc>
          <w:tcPr>
            <w:tcW w:w="5232" w:type="dxa"/>
            <w:shd w:val="clear" w:color="auto" w:fill="auto"/>
            <w:vAlign w:val="center"/>
            <w:hideMark/>
          </w:tcPr>
          <w:p w14:paraId="4DCCCD92" w14:textId="489D7D8E"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podpora min. </w:t>
            </w:r>
            <w:r w:rsidR="0093288F">
              <w:rPr>
                <w:rFonts w:ascii="Arial" w:eastAsia="Times New Roman" w:hAnsi="Arial" w:cs="Arial"/>
                <w:color w:val="000000"/>
                <w:szCs w:val="22"/>
                <w:lang w:eastAsia="cs-CZ"/>
              </w:rPr>
              <w:t>64</w:t>
            </w:r>
            <w:r w:rsidR="0093288F" w:rsidRPr="003F567F">
              <w:rPr>
                <w:rFonts w:ascii="Arial" w:eastAsia="Times New Roman" w:hAnsi="Arial" w:cs="Arial"/>
                <w:color w:val="000000"/>
                <w:szCs w:val="22"/>
                <w:lang w:eastAsia="cs-CZ"/>
              </w:rPr>
              <w:t xml:space="preserve"> </w:t>
            </w:r>
            <w:r w:rsidRPr="003F567F">
              <w:rPr>
                <w:rFonts w:ascii="Arial" w:eastAsia="Times New Roman" w:hAnsi="Arial" w:cs="Arial"/>
                <w:color w:val="000000"/>
                <w:szCs w:val="22"/>
                <w:lang w:eastAsia="cs-CZ"/>
              </w:rPr>
              <w:t>000 MAC adres a min</w:t>
            </w:r>
            <w:r w:rsidR="00FB6C4A" w:rsidRPr="003F567F">
              <w:rPr>
                <w:rFonts w:ascii="Arial" w:eastAsia="Times New Roman" w:hAnsi="Arial" w:cs="Arial"/>
                <w:color w:val="000000"/>
                <w:szCs w:val="22"/>
                <w:lang w:eastAsia="cs-CZ"/>
              </w:rPr>
              <w:t>.</w:t>
            </w:r>
            <w:r w:rsidRPr="003F567F">
              <w:rPr>
                <w:rFonts w:ascii="Arial" w:eastAsia="Times New Roman" w:hAnsi="Arial" w:cs="Arial"/>
                <w:color w:val="000000"/>
                <w:szCs w:val="22"/>
                <w:lang w:eastAsia="cs-CZ"/>
              </w:rPr>
              <w:t xml:space="preserve"> 6</w:t>
            </w:r>
            <w:r w:rsidR="0093288F">
              <w:rPr>
                <w:rFonts w:ascii="Arial" w:eastAsia="Times New Roman" w:hAnsi="Arial" w:cs="Arial"/>
                <w:color w:val="000000"/>
                <w:szCs w:val="22"/>
                <w:lang w:eastAsia="cs-CZ"/>
              </w:rPr>
              <w:t>4</w:t>
            </w:r>
            <w:r w:rsidRPr="003F567F">
              <w:rPr>
                <w:rFonts w:ascii="Arial" w:eastAsia="Times New Roman" w:hAnsi="Arial" w:cs="Arial"/>
                <w:color w:val="000000"/>
                <w:szCs w:val="22"/>
                <w:lang w:eastAsia="cs-CZ"/>
              </w:rPr>
              <w:t xml:space="preserve"> 000 ARP záznamů</w:t>
            </w:r>
          </w:p>
        </w:tc>
        <w:tc>
          <w:tcPr>
            <w:tcW w:w="2551" w:type="dxa"/>
            <w:shd w:val="clear" w:color="auto" w:fill="auto"/>
            <w:noWrap/>
            <w:vAlign w:val="center"/>
            <w:hideMark/>
          </w:tcPr>
          <w:p w14:paraId="44F7464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D51309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5866183" w14:textId="77777777" w:rsidTr="008A294A">
        <w:trPr>
          <w:trHeight w:val="20"/>
        </w:trPr>
        <w:tc>
          <w:tcPr>
            <w:tcW w:w="1778" w:type="dxa"/>
            <w:vMerge/>
            <w:vAlign w:val="center"/>
            <w:hideMark/>
          </w:tcPr>
          <w:p w14:paraId="3B2C518D"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E41555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Centrální správa</w:t>
            </w:r>
          </w:p>
        </w:tc>
        <w:tc>
          <w:tcPr>
            <w:tcW w:w="5232" w:type="dxa"/>
            <w:shd w:val="clear" w:color="auto" w:fill="auto"/>
            <w:vAlign w:val="center"/>
            <w:hideMark/>
          </w:tcPr>
          <w:p w14:paraId="1B735FD2" w14:textId="58B0092B" w:rsidR="00E21127" w:rsidRPr="003F567F" w:rsidRDefault="009C4B75"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podpora monitorování a centrální správy včetně sledování vytížení, zobrazení a ovládání portů, upgrade a </w:t>
            </w:r>
            <w:proofErr w:type="spellStart"/>
            <w:r w:rsidRPr="003F567F">
              <w:rPr>
                <w:rFonts w:ascii="Arial" w:eastAsia="Times New Roman" w:hAnsi="Arial" w:cs="Arial"/>
                <w:color w:val="000000"/>
                <w:szCs w:val="22"/>
                <w:lang w:eastAsia="cs-CZ"/>
              </w:rPr>
              <w:t>verzování</w:t>
            </w:r>
            <w:proofErr w:type="spellEnd"/>
            <w:r w:rsidRPr="003F567F">
              <w:rPr>
                <w:rFonts w:ascii="Arial" w:eastAsia="Times New Roman" w:hAnsi="Arial" w:cs="Arial"/>
                <w:color w:val="000000"/>
                <w:szCs w:val="22"/>
                <w:lang w:eastAsia="cs-CZ"/>
              </w:rPr>
              <w:t xml:space="preserve"> firmware, konfigurace VLAN, vizualizace topologie v reálném čase</w:t>
            </w:r>
          </w:p>
        </w:tc>
        <w:tc>
          <w:tcPr>
            <w:tcW w:w="2551" w:type="dxa"/>
            <w:shd w:val="clear" w:color="auto" w:fill="auto"/>
            <w:noWrap/>
            <w:vAlign w:val="center"/>
            <w:hideMark/>
          </w:tcPr>
          <w:p w14:paraId="342FA8C6"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236A713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392611A5" w14:textId="77777777" w:rsidTr="008A294A">
        <w:trPr>
          <w:trHeight w:val="20"/>
        </w:trPr>
        <w:tc>
          <w:tcPr>
            <w:tcW w:w="1778" w:type="dxa"/>
            <w:vMerge/>
            <w:vAlign w:val="center"/>
            <w:hideMark/>
          </w:tcPr>
          <w:p w14:paraId="4F57B535"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72CF8B3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Stohování</w:t>
            </w:r>
          </w:p>
        </w:tc>
        <w:tc>
          <w:tcPr>
            <w:tcW w:w="5232" w:type="dxa"/>
            <w:shd w:val="clear" w:color="auto" w:fill="auto"/>
            <w:vAlign w:val="center"/>
            <w:hideMark/>
          </w:tcPr>
          <w:p w14:paraId="1F1BC7F2" w14:textId="7E479C82"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pokročilé stohování po standardních portech 40 </w:t>
            </w:r>
            <w:proofErr w:type="spellStart"/>
            <w:r w:rsidRPr="003F567F">
              <w:rPr>
                <w:rFonts w:ascii="Arial" w:eastAsia="Times New Roman" w:hAnsi="Arial" w:cs="Arial"/>
                <w:color w:val="000000"/>
                <w:szCs w:val="22"/>
                <w:lang w:eastAsia="cs-CZ"/>
              </w:rPr>
              <w:t>Gb</w:t>
            </w:r>
            <w:proofErr w:type="spellEnd"/>
            <w:r w:rsidRPr="003F567F">
              <w:rPr>
                <w:rFonts w:ascii="Arial" w:eastAsia="Times New Roman" w:hAnsi="Arial" w:cs="Arial"/>
                <w:color w:val="000000"/>
                <w:szCs w:val="22"/>
                <w:lang w:eastAsia="cs-CZ"/>
              </w:rPr>
              <w:t xml:space="preserve"> - 2 a více (min. 4) přepínačů ve stohu se chovají jako jeden z pohledu správy i připojených zařízení</w:t>
            </w:r>
            <w:r w:rsidR="00CE601D">
              <w:rPr>
                <w:rFonts w:ascii="Arial" w:eastAsia="Times New Roman" w:hAnsi="Arial" w:cs="Arial"/>
                <w:color w:val="000000"/>
                <w:szCs w:val="22"/>
                <w:lang w:eastAsia="cs-CZ"/>
              </w:rPr>
              <w:t xml:space="preserve">, </w:t>
            </w:r>
            <w:r w:rsidR="00A13F8C">
              <w:rPr>
                <w:rFonts w:ascii="Arial" w:eastAsia="Times New Roman" w:hAnsi="Arial" w:cs="Arial"/>
                <w:color w:val="000000"/>
                <w:szCs w:val="22"/>
                <w:lang w:eastAsia="cs-CZ"/>
              </w:rPr>
              <w:t>p</w:t>
            </w:r>
            <w:r w:rsidRPr="003F567F">
              <w:rPr>
                <w:rFonts w:ascii="Arial" w:eastAsia="Times New Roman" w:hAnsi="Arial" w:cs="Arial"/>
                <w:color w:val="000000"/>
                <w:szCs w:val="22"/>
                <w:lang w:eastAsia="cs-CZ"/>
              </w:rPr>
              <w:t xml:space="preserve">řepínač musí umožňovat redundantní stohovací spoje s celkovou </w:t>
            </w:r>
            <w:r w:rsidR="00995624" w:rsidRPr="003F567F">
              <w:rPr>
                <w:rFonts w:ascii="Arial" w:eastAsia="Times New Roman" w:hAnsi="Arial" w:cs="Arial"/>
                <w:color w:val="000000"/>
                <w:szCs w:val="22"/>
                <w:lang w:eastAsia="cs-CZ"/>
              </w:rPr>
              <w:t>propustností</w:t>
            </w:r>
            <w:r w:rsidRPr="003F567F">
              <w:rPr>
                <w:rFonts w:ascii="Arial" w:eastAsia="Times New Roman" w:hAnsi="Arial" w:cs="Arial"/>
                <w:color w:val="000000"/>
                <w:szCs w:val="22"/>
                <w:lang w:eastAsia="cs-CZ"/>
              </w:rPr>
              <w:t xml:space="preserve"> min. 80 </w:t>
            </w:r>
            <w:proofErr w:type="spellStart"/>
            <w:r w:rsidRPr="003F567F">
              <w:rPr>
                <w:rFonts w:ascii="Arial" w:eastAsia="Times New Roman" w:hAnsi="Arial" w:cs="Arial"/>
                <w:color w:val="000000"/>
                <w:szCs w:val="22"/>
                <w:lang w:eastAsia="cs-CZ"/>
              </w:rPr>
              <w:t>Gbps</w:t>
            </w:r>
            <w:proofErr w:type="spellEnd"/>
          </w:p>
        </w:tc>
        <w:tc>
          <w:tcPr>
            <w:tcW w:w="2551" w:type="dxa"/>
            <w:shd w:val="clear" w:color="auto" w:fill="auto"/>
            <w:noWrap/>
            <w:vAlign w:val="center"/>
            <w:hideMark/>
          </w:tcPr>
          <w:p w14:paraId="07D24D2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29E7B56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26502834" w14:textId="77777777" w:rsidTr="008A294A">
        <w:trPr>
          <w:trHeight w:val="20"/>
        </w:trPr>
        <w:tc>
          <w:tcPr>
            <w:tcW w:w="1778" w:type="dxa"/>
            <w:vMerge/>
            <w:vAlign w:val="center"/>
            <w:hideMark/>
          </w:tcPr>
          <w:p w14:paraId="047FC4C1"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4ABE37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Zrcadlení provozu</w:t>
            </w:r>
          </w:p>
        </w:tc>
        <w:tc>
          <w:tcPr>
            <w:tcW w:w="5232" w:type="dxa"/>
            <w:shd w:val="clear" w:color="auto" w:fill="auto"/>
            <w:vAlign w:val="center"/>
            <w:hideMark/>
          </w:tcPr>
          <w:p w14:paraId="41427E1C" w14:textId="786DE94F"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zrcadlení síťového L2 a L3 provozu portu(ů)na lokální nebo vzdálený port, řízení obsahu zrcadleného provozu na základě definovaných kritérií</w:t>
            </w:r>
          </w:p>
        </w:tc>
        <w:tc>
          <w:tcPr>
            <w:tcW w:w="2551" w:type="dxa"/>
            <w:shd w:val="clear" w:color="auto" w:fill="auto"/>
            <w:noWrap/>
            <w:vAlign w:val="center"/>
            <w:hideMark/>
          </w:tcPr>
          <w:p w14:paraId="2EECDA4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4F7DC08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B37118" w:rsidRPr="00A13F8C" w14:paraId="4298D92A" w14:textId="77777777" w:rsidTr="008A294A">
        <w:trPr>
          <w:trHeight w:val="20"/>
        </w:trPr>
        <w:tc>
          <w:tcPr>
            <w:tcW w:w="1778" w:type="dxa"/>
            <w:vMerge/>
            <w:vAlign w:val="center"/>
          </w:tcPr>
          <w:p w14:paraId="32A9E64E" w14:textId="77777777" w:rsidR="00B37118" w:rsidRPr="00B37118" w:rsidRDefault="00B37118" w:rsidP="00B37118">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3AF516E7" w14:textId="72CCA0C2" w:rsidR="00B37118" w:rsidRPr="00B37118" w:rsidRDefault="00B37118" w:rsidP="00B37118">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Podporované standardy</w:t>
            </w:r>
          </w:p>
        </w:tc>
        <w:tc>
          <w:tcPr>
            <w:tcW w:w="5232" w:type="dxa"/>
            <w:shd w:val="clear" w:color="auto" w:fill="auto"/>
            <w:vAlign w:val="center"/>
          </w:tcPr>
          <w:p w14:paraId="677C6A37" w14:textId="45A83506" w:rsidR="00B37118" w:rsidRPr="00B37118" w:rsidRDefault="00B37118" w:rsidP="00B37118">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Podpora minimálně těchto standardů: IEEE 802.3ad, 802.1x, 802.1ax</w:t>
            </w:r>
            <w:r w:rsidR="00096264">
              <w:rPr>
                <w:rFonts w:ascii="Arial" w:eastAsia="Times New Roman" w:hAnsi="Arial" w:cs="Arial"/>
                <w:color w:val="000000"/>
                <w:szCs w:val="22"/>
                <w:lang w:eastAsia="cs-CZ"/>
              </w:rPr>
              <w:t>, 802.1AE</w:t>
            </w:r>
          </w:p>
        </w:tc>
        <w:tc>
          <w:tcPr>
            <w:tcW w:w="2551" w:type="dxa"/>
            <w:shd w:val="clear" w:color="auto" w:fill="auto"/>
            <w:noWrap/>
            <w:vAlign w:val="center"/>
          </w:tcPr>
          <w:p w14:paraId="2B03B911" w14:textId="77777777" w:rsidR="00B37118" w:rsidRPr="00B37118" w:rsidRDefault="00B37118" w:rsidP="00B3711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8DF8908" w14:textId="77777777" w:rsidR="00B37118" w:rsidRPr="00B37118" w:rsidRDefault="00B37118" w:rsidP="00B37118">
            <w:pPr>
              <w:spacing w:after="0"/>
              <w:jc w:val="left"/>
              <w:rPr>
                <w:rFonts w:ascii="Arial" w:eastAsia="Times New Roman" w:hAnsi="Arial" w:cs="Arial"/>
                <w:color w:val="000000"/>
                <w:szCs w:val="22"/>
                <w:lang w:eastAsia="cs-CZ"/>
              </w:rPr>
            </w:pPr>
          </w:p>
        </w:tc>
      </w:tr>
      <w:tr w:rsidR="00E21127" w:rsidRPr="00A13F8C" w14:paraId="1D6F6E47" w14:textId="77777777" w:rsidTr="008A294A">
        <w:trPr>
          <w:trHeight w:val="20"/>
        </w:trPr>
        <w:tc>
          <w:tcPr>
            <w:tcW w:w="1778" w:type="dxa"/>
            <w:vMerge/>
            <w:vAlign w:val="center"/>
            <w:hideMark/>
          </w:tcPr>
          <w:p w14:paraId="6C2323F6"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B2782B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Napájení</w:t>
            </w:r>
          </w:p>
        </w:tc>
        <w:tc>
          <w:tcPr>
            <w:tcW w:w="5232" w:type="dxa"/>
            <w:shd w:val="clear" w:color="auto" w:fill="auto"/>
            <w:vAlign w:val="center"/>
            <w:hideMark/>
          </w:tcPr>
          <w:p w14:paraId="55CF559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interní redundantní zdroje (min 2) vyměnitelné za provozu a ventilátory</w:t>
            </w:r>
          </w:p>
        </w:tc>
        <w:tc>
          <w:tcPr>
            <w:tcW w:w="2551" w:type="dxa"/>
            <w:shd w:val="clear" w:color="auto" w:fill="auto"/>
            <w:noWrap/>
            <w:vAlign w:val="center"/>
            <w:hideMark/>
          </w:tcPr>
          <w:p w14:paraId="0E126B6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3AF0C1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6981638B" w14:textId="77777777" w:rsidTr="008A294A">
        <w:trPr>
          <w:trHeight w:val="20"/>
        </w:trPr>
        <w:tc>
          <w:tcPr>
            <w:tcW w:w="1778" w:type="dxa"/>
            <w:vMerge/>
            <w:vAlign w:val="center"/>
            <w:hideMark/>
          </w:tcPr>
          <w:p w14:paraId="56E65BF4"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5E62886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Monitoring a správa</w:t>
            </w:r>
          </w:p>
        </w:tc>
        <w:tc>
          <w:tcPr>
            <w:tcW w:w="5232" w:type="dxa"/>
            <w:shd w:val="clear" w:color="auto" w:fill="auto"/>
            <w:vAlign w:val="center"/>
            <w:hideMark/>
          </w:tcPr>
          <w:p w14:paraId="05173BA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plná podpora CLI, SSHv2, SNMPv3, </w:t>
            </w:r>
            <w:proofErr w:type="spellStart"/>
            <w:r w:rsidRPr="003F567F">
              <w:rPr>
                <w:rFonts w:ascii="Arial" w:eastAsia="Times New Roman" w:hAnsi="Arial" w:cs="Arial"/>
                <w:color w:val="000000"/>
                <w:szCs w:val="22"/>
                <w:lang w:eastAsia="cs-CZ"/>
              </w:rPr>
              <w:t>syslog</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sFlow</w:t>
            </w:r>
            <w:proofErr w:type="spellEnd"/>
            <w:r w:rsidRPr="003F567F">
              <w:rPr>
                <w:rFonts w:ascii="Arial" w:eastAsia="Times New Roman" w:hAnsi="Arial" w:cs="Arial"/>
                <w:color w:val="000000"/>
                <w:szCs w:val="22"/>
                <w:lang w:eastAsia="cs-CZ"/>
              </w:rPr>
              <w:t>, RMON, web rozhraní HTTP/S</w:t>
            </w:r>
          </w:p>
        </w:tc>
        <w:tc>
          <w:tcPr>
            <w:tcW w:w="2551" w:type="dxa"/>
            <w:shd w:val="clear" w:color="auto" w:fill="auto"/>
            <w:noWrap/>
            <w:vAlign w:val="center"/>
            <w:hideMark/>
          </w:tcPr>
          <w:p w14:paraId="67570DB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11B50B5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3490F96" w14:textId="77777777" w:rsidTr="008A294A">
        <w:trPr>
          <w:trHeight w:val="20"/>
        </w:trPr>
        <w:tc>
          <w:tcPr>
            <w:tcW w:w="1778" w:type="dxa"/>
            <w:vMerge/>
            <w:vAlign w:val="center"/>
            <w:hideMark/>
          </w:tcPr>
          <w:p w14:paraId="23D4C242"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42D33F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Záruka </w:t>
            </w:r>
          </w:p>
        </w:tc>
        <w:tc>
          <w:tcPr>
            <w:tcW w:w="5232" w:type="dxa"/>
            <w:shd w:val="clear" w:color="auto" w:fill="auto"/>
            <w:vAlign w:val="center"/>
            <w:hideMark/>
          </w:tcPr>
          <w:p w14:paraId="45308531" w14:textId="5E50DD80" w:rsidR="00E21127" w:rsidRPr="003F567F" w:rsidRDefault="00A13F8C"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m</w:t>
            </w:r>
            <w:r w:rsidR="00E21127" w:rsidRPr="003F567F">
              <w:rPr>
                <w:rFonts w:ascii="Arial" w:eastAsia="Times New Roman" w:hAnsi="Arial" w:cs="Arial"/>
                <w:color w:val="000000"/>
                <w:szCs w:val="22"/>
                <w:lang w:eastAsia="cs-CZ"/>
              </w:rPr>
              <w:t xml:space="preserve">in. </w:t>
            </w:r>
            <w:r w:rsidR="004024D2">
              <w:rPr>
                <w:rFonts w:ascii="Arial" w:eastAsia="Times New Roman" w:hAnsi="Arial" w:cs="Arial"/>
                <w:color w:val="000000"/>
                <w:szCs w:val="22"/>
                <w:lang w:eastAsia="cs-CZ"/>
              </w:rPr>
              <w:t>36</w:t>
            </w:r>
            <w:r w:rsidR="00E21127" w:rsidRPr="003F567F">
              <w:rPr>
                <w:rFonts w:ascii="Arial" w:eastAsia="Times New Roman" w:hAnsi="Arial" w:cs="Arial"/>
                <w:color w:val="000000"/>
                <w:szCs w:val="22"/>
                <w:lang w:eastAsia="cs-CZ"/>
              </w:rPr>
              <w:t xml:space="preserve"> měsíců poskytovaná výrobcem zařízením, včetně nároku na opravné verze firmware. Odeslání náhradního zařízení max. následující pracovní den po nahlášení závady, nahlašování závad v režimu 24x7 </w:t>
            </w:r>
          </w:p>
        </w:tc>
        <w:tc>
          <w:tcPr>
            <w:tcW w:w="2551" w:type="dxa"/>
            <w:shd w:val="clear" w:color="auto" w:fill="auto"/>
            <w:noWrap/>
            <w:vAlign w:val="center"/>
            <w:hideMark/>
          </w:tcPr>
          <w:p w14:paraId="7172948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3B9A05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57AF517E" w14:textId="77777777" w:rsidTr="008A294A">
        <w:trPr>
          <w:trHeight w:val="20"/>
        </w:trPr>
        <w:tc>
          <w:tcPr>
            <w:tcW w:w="1778" w:type="dxa"/>
            <w:vMerge w:val="restart"/>
            <w:shd w:val="clear" w:color="auto" w:fill="auto"/>
            <w:vAlign w:val="center"/>
            <w:hideMark/>
          </w:tcPr>
          <w:p w14:paraId="74E7A922" w14:textId="00BDD4F7" w:rsidR="00E21127" w:rsidRPr="003F567F" w:rsidRDefault="00E21127" w:rsidP="00E21127">
            <w:pPr>
              <w:spacing w:after="0"/>
              <w:jc w:val="center"/>
              <w:rPr>
                <w:rFonts w:ascii="Arial" w:eastAsia="Times New Roman" w:hAnsi="Arial" w:cs="Arial"/>
                <w:b/>
                <w:bCs/>
                <w:color w:val="000000"/>
                <w:szCs w:val="22"/>
                <w:lang w:eastAsia="cs-CZ"/>
              </w:rPr>
            </w:pPr>
            <w:proofErr w:type="spellStart"/>
            <w:r w:rsidRPr="003F567F">
              <w:rPr>
                <w:rFonts w:ascii="Arial" w:eastAsia="Times New Roman" w:hAnsi="Arial" w:cs="Arial"/>
                <w:b/>
                <w:bCs/>
                <w:color w:val="000000"/>
                <w:szCs w:val="22"/>
                <w:lang w:eastAsia="cs-CZ"/>
              </w:rPr>
              <w:t>WiFi</w:t>
            </w:r>
            <w:proofErr w:type="spellEnd"/>
            <w:r w:rsidRPr="003F567F">
              <w:rPr>
                <w:rFonts w:ascii="Arial" w:eastAsia="Times New Roman" w:hAnsi="Arial" w:cs="Arial"/>
                <w:b/>
                <w:bCs/>
                <w:color w:val="000000"/>
                <w:szCs w:val="22"/>
                <w:lang w:eastAsia="cs-CZ"/>
              </w:rPr>
              <w:t xml:space="preserve"> přístupové body (AP)</w:t>
            </w:r>
            <w:r w:rsidRPr="003F567F">
              <w:rPr>
                <w:rFonts w:ascii="Arial" w:eastAsia="Times New Roman" w:hAnsi="Arial" w:cs="Arial"/>
                <w:b/>
                <w:bCs/>
                <w:color w:val="000000"/>
                <w:szCs w:val="22"/>
                <w:lang w:eastAsia="cs-CZ"/>
              </w:rPr>
              <w:br/>
            </w:r>
            <w:r w:rsidR="00B41BCC" w:rsidRPr="003F567F">
              <w:rPr>
                <w:rFonts w:ascii="Arial" w:eastAsia="Times New Roman" w:hAnsi="Arial" w:cs="Arial"/>
                <w:b/>
                <w:bCs/>
                <w:color w:val="000000"/>
                <w:szCs w:val="22"/>
                <w:lang w:eastAsia="cs-CZ"/>
              </w:rPr>
              <w:t>60</w:t>
            </w:r>
            <w:r w:rsidRPr="003F567F">
              <w:rPr>
                <w:rFonts w:ascii="Arial" w:eastAsia="Times New Roman" w:hAnsi="Arial" w:cs="Arial"/>
                <w:b/>
                <w:bCs/>
                <w:color w:val="000000"/>
                <w:szCs w:val="22"/>
                <w:lang w:eastAsia="cs-CZ"/>
              </w:rPr>
              <w:t xml:space="preserve"> ks</w:t>
            </w:r>
          </w:p>
        </w:tc>
        <w:tc>
          <w:tcPr>
            <w:tcW w:w="1911" w:type="dxa"/>
            <w:shd w:val="clear" w:color="auto" w:fill="auto"/>
            <w:vAlign w:val="center"/>
            <w:hideMark/>
          </w:tcPr>
          <w:p w14:paraId="76506DA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Základní funkce</w:t>
            </w:r>
          </w:p>
        </w:tc>
        <w:tc>
          <w:tcPr>
            <w:tcW w:w="5232" w:type="dxa"/>
            <w:shd w:val="clear" w:color="auto" w:fill="auto"/>
            <w:vAlign w:val="center"/>
            <w:hideMark/>
          </w:tcPr>
          <w:p w14:paraId="068C1DC1" w14:textId="54E791E3" w:rsidR="00E21127" w:rsidRPr="003F567F" w:rsidRDefault="00A13F8C"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w:t>
            </w:r>
            <w:r w:rsidR="00E21127" w:rsidRPr="003F567F">
              <w:rPr>
                <w:rFonts w:ascii="Arial" w:eastAsia="Times New Roman" w:hAnsi="Arial" w:cs="Arial"/>
                <w:color w:val="000000"/>
                <w:szCs w:val="22"/>
                <w:lang w:eastAsia="cs-CZ"/>
              </w:rPr>
              <w:t>řístupový bod (AP) standardu Wi-Fi 6 včetně montážního materiálu na stěnu nebo strop</w:t>
            </w:r>
          </w:p>
        </w:tc>
        <w:tc>
          <w:tcPr>
            <w:tcW w:w="2551" w:type="dxa"/>
            <w:shd w:val="clear" w:color="auto" w:fill="auto"/>
            <w:noWrap/>
            <w:vAlign w:val="center"/>
            <w:hideMark/>
          </w:tcPr>
          <w:p w14:paraId="485E267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EF77E26"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2223E141" w14:textId="77777777" w:rsidTr="008A294A">
        <w:trPr>
          <w:trHeight w:val="20"/>
        </w:trPr>
        <w:tc>
          <w:tcPr>
            <w:tcW w:w="1778" w:type="dxa"/>
            <w:vMerge/>
            <w:vAlign w:val="center"/>
            <w:hideMark/>
          </w:tcPr>
          <w:p w14:paraId="7BD638D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6450A4A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Frekvence</w:t>
            </w:r>
          </w:p>
        </w:tc>
        <w:tc>
          <w:tcPr>
            <w:tcW w:w="5232" w:type="dxa"/>
            <w:shd w:val="clear" w:color="auto" w:fill="auto"/>
            <w:vAlign w:val="center"/>
            <w:hideMark/>
          </w:tcPr>
          <w:p w14:paraId="04C91B7F" w14:textId="1C4C30CC"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činnost v radiovém pásmu 2,4 a 5 GHz současně,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2 radiové moduly s podporou standardu OFDMA</w:t>
            </w:r>
          </w:p>
        </w:tc>
        <w:tc>
          <w:tcPr>
            <w:tcW w:w="2551" w:type="dxa"/>
            <w:shd w:val="clear" w:color="auto" w:fill="auto"/>
            <w:noWrap/>
            <w:vAlign w:val="center"/>
            <w:hideMark/>
          </w:tcPr>
          <w:p w14:paraId="32308A8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B3F9AD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D04ED41" w14:textId="77777777" w:rsidTr="008A294A">
        <w:trPr>
          <w:trHeight w:val="20"/>
        </w:trPr>
        <w:tc>
          <w:tcPr>
            <w:tcW w:w="1778" w:type="dxa"/>
            <w:vMerge/>
            <w:vAlign w:val="center"/>
            <w:hideMark/>
          </w:tcPr>
          <w:p w14:paraId="55854876"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7539CC8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Anténní systém</w:t>
            </w:r>
          </w:p>
        </w:tc>
        <w:tc>
          <w:tcPr>
            <w:tcW w:w="5232" w:type="dxa"/>
            <w:shd w:val="clear" w:color="auto" w:fill="auto"/>
            <w:vAlign w:val="center"/>
            <w:hideMark/>
          </w:tcPr>
          <w:p w14:paraId="4567517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externí systém pro min. 2x 2 MIMO, optimalizovaný pro montáž na stěnu, dvě antény (2.4 a 5 GHz) součástí dodávky</w:t>
            </w:r>
          </w:p>
        </w:tc>
        <w:tc>
          <w:tcPr>
            <w:tcW w:w="2551" w:type="dxa"/>
            <w:shd w:val="clear" w:color="auto" w:fill="auto"/>
            <w:noWrap/>
            <w:vAlign w:val="center"/>
            <w:hideMark/>
          </w:tcPr>
          <w:p w14:paraId="27AC618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1B25323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5415F9AB" w14:textId="77777777" w:rsidTr="008A294A">
        <w:trPr>
          <w:trHeight w:val="20"/>
        </w:trPr>
        <w:tc>
          <w:tcPr>
            <w:tcW w:w="1778" w:type="dxa"/>
            <w:vMerge/>
            <w:vAlign w:val="center"/>
            <w:hideMark/>
          </w:tcPr>
          <w:p w14:paraId="410EBF10"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6DC4AAB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Přenosové rychlosti</w:t>
            </w:r>
          </w:p>
        </w:tc>
        <w:tc>
          <w:tcPr>
            <w:tcW w:w="5232" w:type="dxa"/>
            <w:shd w:val="clear" w:color="auto" w:fill="auto"/>
            <w:vAlign w:val="center"/>
            <w:hideMark/>
          </w:tcPr>
          <w:p w14:paraId="2CD7246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SU-MIMO 5GHz min 1200Mbps, SU-MIMO 2.4 GHz min. 550Mbps</w:t>
            </w:r>
          </w:p>
        </w:tc>
        <w:tc>
          <w:tcPr>
            <w:tcW w:w="2551" w:type="dxa"/>
            <w:shd w:val="clear" w:color="auto" w:fill="auto"/>
            <w:noWrap/>
            <w:vAlign w:val="center"/>
            <w:hideMark/>
          </w:tcPr>
          <w:p w14:paraId="549B3956"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1F3768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3739DE98" w14:textId="77777777" w:rsidTr="008A294A">
        <w:trPr>
          <w:trHeight w:val="20"/>
        </w:trPr>
        <w:tc>
          <w:tcPr>
            <w:tcW w:w="1778" w:type="dxa"/>
            <w:vMerge/>
            <w:vAlign w:val="center"/>
            <w:hideMark/>
          </w:tcPr>
          <w:p w14:paraId="6A1807E9"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6F459F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Standardy</w:t>
            </w:r>
          </w:p>
        </w:tc>
        <w:tc>
          <w:tcPr>
            <w:tcW w:w="5232" w:type="dxa"/>
            <w:shd w:val="clear" w:color="auto" w:fill="auto"/>
            <w:vAlign w:val="center"/>
            <w:hideMark/>
          </w:tcPr>
          <w:p w14:paraId="572C879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podpora 802.3at, 802.11n, 802.11ax, 802.1x včetně přiřazování do VLAN</w:t>
            </w:r>
          </w:p>
        </w:tc>
        <w:tc>
          <w:tcPr>
            <w:tcW w:w="2551" w:type="dxa"/>
            <w:shd w:val="clear" w:color="auto" w:fill="auto"/>
            <w:noWrap/>
            <w:vAlign w:val="center"/>
            <w:hideMark/>
          </w:tcPr>
          <w:p w14:paraId="625B69E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7FB856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3FF458F" w14:textId="77777777" w:rsidTr="008A294A">
        <w:trPr>
          <w:trHeight w:val="20"/>
        </w:trPr>
        <w:tc>
          <w:tcPr>
            <w:tcW w:w="1778" w:type="dxa"/>
            <w:vMerge/>
            <w:vAlign w:val="center"/>
            <w:hideMark/>
          </w:tcPr>
          <w:p w14:paraId="421D31B4"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7508A0F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Řízení klientů</w:t>
            </w:r>
          </w:p>
        </w:tc>
        <w:tc>
          <w:tcPr>
            <w:tcW w:w="5232" w:type="dxa"/>
            <w:shd w:val="clear" w:color="auto" w:fill="auto"/>
            <w:vAlign w:val="center"/>
            <w:hideMark/>
          </w:tcPr>
          <w:p w14:paraId="671487C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automatické směrování komunikace klientů z 2.4 GHz na 5 GHz (pokud klienti podporují obě pásma)</w:t>
            </w:r>
          </w:p>
        </w:tc>
        <w:tc>
          <w:tcPr>
            <w:tcW w:w="2551" w:type="dxa"/>
            <w:shd w:val="clear" w:color="auto" w:fill="auto"/>
            <w:noWrap/>
            <w:vAlign w:val="center"/>
            <w:hideMark/>
          </w:tcPr>
          <w:p w14:paraId="19AB0D1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22296C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654E7E18" w14:textId="77777777" w:rsidTr="008A294A">
        <w:trPr>
          <w:trHeight w:val="20"/>
        </w:trPr>
        <w:tc>
          <w:tcPr>
            <w:tcW w:w="1778" w:type="dxa"/>
            <w:vMerge/>
            <w:vAlign w:val="center"/>
            <w:hideMark/>
          </w:tcPr>
          <w:p w14:paraId="431C3CB1"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D511F8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Rušení</w:t>
            </w:r>
          </w:p>
        </w:tc>
        <w:tc>
          <w:tcPr>
            <w:tcW w:w="5232" w:type="dxa"/>
            <w:shd w:val="clear" w:color="auto" w:fill="auto"/>
            <w:vAlign w:val="center"/>
            <w:hideMark/>
          </w:tcPr>
          <w:p w14:paraId="23D139A0" w14:textId="31F8C878" w:rsidR="00E21127"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detekce non-</w:t>
            </w:r>
            <w:proofErr w:type="spellStart"/>
            <w:r w:rsidRPr="003F567F">
              <w:rPr>
                <w:rFonts w:ascii="Arial" w:eastAsia="Times New Roman" w:hAnsi="Arial" w:cs="Arial"/>
                <w:color w:val="000000"/>
                <w:szCs w:val="22"/>
                <w:lang w:eastAsia="cs-CZ"/>
              </w:rPr>
              <w:t>WiFi</w:t>
            </w:r>
            <w:proofErr w:type="spellEnd"/>
            <w:r w:rsidRPr="003F567F">
              <w:rPr>
                <w:rFonts w:ascii="Arial" w:eastAsia="Times New Roman" w:hAnsi="Arial" w:cs="Arial"/>
                <w:color w:val="000000"/>
                <w:szCs w:val="22"/>
                <w:lang w:eastAsia="cs-CZ"/>
              </w:rPr>
              <w:t>/</w:t>
            </w:r>
            <w:proofErr w:type="spellStart"/>
            <w:r w:rsidRPr="003F567F">
              <w:rPr>
                <w:rFonts w:ascii="Arial" w:eastAsia="Times New Roman" w:hAnsi="Arial" w:cs="Arial"/>
                <w:color w:val="000000"/>
                <w:szCs w:val="22"/>
                <w:lang w:eastAsia="cs-CZ"/>
              </w:rPr>
              <w:t>WiFi</w:t>
            </w:r>
            <w:proofErr w:type="spellEnd"/>
            <w:r w:rsidRPr="003F567F">
              <w:rPr>
                <w:rFonts w:ascii="Arial" w:eastAsia="Times New Roman" w:hAnsi="Arial" w:cs="Arial"/>
                <w:color w:val="000000"/>
                <w:szCs w:val="22"/>
                <w:lang w:eastAsia="cs-CZ"/>
              </w:rPr>
              <w:t xml:space="preserve"> rušení/interference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 xml:space="preserve">a </w:t>
            </w:r>
            <w:r w:rsidR="00CA5F0E" w:rsidRPr="003F567F">
              <w:rPr>
                <w:rFonts w:ascii="Arial" w:eastAsia="Times New Roman" w:hAnsi="Arial" w:cs="Arial"/>
                <w:color w:val="000000"/>
                <w:szCs w:val="22"/>
                <w:lang w:eastAsia="cs-CZ"/>
              </w:rPr>
              <w:t>spektrální</w:t>
            </w:r>
            <w:r w:rsidRPr="003F567F">
              <w:rPr>
                <w:rFonts w:ascii="Arial" w:eastAsia="Times New Roman" w:hAnsi="Arial" w:cs="Arial"/>
                <w:color w:val="000000"/>
                <w:szCs w:val="22"/>
                <w:lang w:eastAsia="cs-CZ"/>
              </w:rPr>
              <w:t xml:space="preserve"> analýza</w:t>
            </w:r>
          </w:p>
          <w:p w14:paraId="1C34487B" w14:textId="7C85606D" w:rsidR="008A294A" w:rsidRPr="003F567F" w:rsidRDefault="008A294A" w:rsidP="00E21127">
            <w:pPr>
              <w:spacing w:after="0"/>
              <w:jc w:val="left"/>
              <w:rPr>
                <w:rFonts w:ascii="Arial" w:eastAsia="Times New Roman" w:hAnsi="Arial" w:cs="Arial"/>
                <w:color w:val="000000"/>
                <w:szCs w:val="22"/>
                <w:lang w:eastAsia="cs-CZ"/>
              </w:rPr>
            </w:pPr>
          </w:p>
        </w:tc>
        <w:tc>
          <w:tcPr>
            <w:tcW w:w="2551" w:type="dxa"/>
            <w:shd w:val="clear" w:color="auto" w:fill="auto"/>
            <w:noWrap/>
            <w:vAlign w:val="center"/>
            <w:hideMark/>
          </w:tcPr>
          <w:p w14:paraId="1CCD4B8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AD6963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37822892" w14:textId="77777777" w:rsidTr="008A294A">
        <w:trPr>
          <w:trHeight w:val="20"/>
        </w:trPr>
        <w:tc>
          <w:tcPr>
            <w:tcW w:w="1778" w:type="dxa"/>
            <w:vMerge/>
            <w:vAlign w:val="center"/>
            <w:hideMark/>
          </w:tcPr>
          <w:p w14:paraId="0F485A0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65B37DCF" w14:textId="77777777" w:rsidR="00E21127" w:rsidRPr="003F567F" w:rsidRDefault="00E21127" w:rsidP="00E21127">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Multi</w:t>
            </w:r>
            <w:proofErr w:type="spellEnd"/>
            <w:r w:rsidRPr="003F567F">
              <w:rPr>
                <w:rFonts w:ascii="Arial" w:eastAsia="Times New Roman" w:hAnsi="Arial" w:cs="Arial"/>
                <w:color w:val="000000"/>
                <w:szCs w:val="22"/>
                <w:lang w:eastAsia="cs-CZ"/>
              </w:rPr>
              <w:t xml:space="preserve"> SSID</w:t>
            </w:r>
          </w:p>
        </w:tc>
        <w:tc>
          <w:tcPr>
            <w:tcW w:w="5232" w:type="dxa"/>
            <w:shd w:val="clear" w:color="auto" w:fill="auto"/>
            <w:vAlign w:val="center"/>
            <w:hideMark/>
          </w:tcPr>
          <w:p w14:paraId="0E76BEE0" w14:textId="77777777" w:rsidR="00E21127"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podpora vysílání min. 16 SSID (</w:t>
            </w:r>
            <w:proofErr w:type="spellStart"/>
            <w:r w:rsidRPr="003F567F">
              <w:rPr>
                <w:rFonts w:ascii="Arial" w:eastAsia="Times New Roman" w:hAnsi="Arial" w:cs="Arial"/>
                <w:color w:val="000000"/>
                <w:szCs w:val="22"/>
                <w:lang w:eastAsia="cs-CZ"/>
              </w:rPr>
              <w:t>WiFi</w:t>
            </w:r>
            <w:proofErr w:type="spellEnd"/>
            <w:r w:rsidRPr="003F567F">
              <w:rPr>
                <w:rFonts w:ascii="Arial" w:eastAsia="Times New Roman" w:hAnsi="Arial" w:cs="Arial"/>
                <w:color w:val="000000"/>
                <w:szCs w:val="22"/>
                <w:lang w:eastAsia="cs-CZ"/>
              </w:rPr>
              <w:t xml:space="preserve"> sítí) současně v obou pásmech, podpora přiřazení každého SSID samostatné VLAN</w:t>
            </w:r>
          </w:p>
          <w:p w14:paraId="31EE6D47" w14:textId="4B22BB42" w:rsidR="008A294A" w:rsidRPr="003F567F" w:rsidRDefault="008A294A" w:rsidP="00E21127">
            <w:pPr>
              <w:spacing w:after="0"/>
              <w:jc w:val="left"/>
              <w:rPr>
                <w:rFonts w:ascii="Arial" w:eastAsia="Times New Roman" w:hAnsi="Arial" w:cs="Arial"/>
                <w:color w:val="000000"/>
                <w:szCs w:val="22"/>
                <w:lang w:eastAsia="cs-CZ"/>
              </w:rPr>
            </w:pPr>
          </w:p>
        </w:tc>
        <w:tc>
          <w:tcPr>
            <w:tcW w:w="2551" w:type="dxa"/>
            <w:shd w:val="clear" w:color="auto" w:fill="auto"/>
            <w:noWrap/>
            <w:vAlign w:val="center"/>
            <w:hideMark/>
          </w:tcPr>
          <w:p w14:paraId="22E3190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D44126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A4F6C7C" w14:textId="77777777" w:rsidTr="008A294A">
        <w:trPr>
          <w:trHeight w:val="20"/>
        </w:trPr>
        <w:tc>
          <w:tcPr>
            <w:tcW w:w="1778" w:type="dxa"/>
            <w:vMerge/>
            <w:vAlign w:val="center"/>
            <w:hideMark/>
          </w:tcPr>
          <w:p w14:paraId="175B4355"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332C2A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Zatížení</w:t>
            </w:r>
          </w:p>
        </w:tc>
        <w:tc>
          <w:tcPr>
            <w:tcW w:w="5232" w:type="dxa"/>
            <w:shd w:val="clear" w:color="auto" w:fill="auto"/>
            <w:vAlign w:val="center"/>
            <w:hideMark/>
          </w:tcPr>
          <w:p w14:paraId="3A1ED82D" w14:textId="77777777" w:rsidR="00E21127"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 min. 250 přiřazených (asociovaných) klientů na radiový modul</w:t>
            </w:r>
          </w:p>
          <w:p w14:paraId="6D61A7E0" w14:textId="6FBCD406" w:rsidR="008A294A" w:rsidRPr="003F567F" w:rsidRDefault="008A294A" w:rsidP="00E21127">
            <w:pPr>
              <w:spacing w:after="0"/>
              <w:jc w:val="left"/>
              <w:rPr>
                <w:rFonts w:ascii="Arial" w:eastAsia="Times New Roman" w:hAnsi="Arial" w:cs="Arial"/>
                <w:color w:val="000000"/>
                <w:szCs w:val="22"/>
                <w:lang w:eastAsia="cs-CZ"/>
              </w:rPr>
            </w:pPr>
          </w:p>
        </w:tc>
        <w:tc>
          <w:tcPr>
            <w:tcW w:w="2551" w:type="dxa"/>
            <w:shd w:val="clear" w:color="auto" w:fill="auto"/>
            <w:noWrap/>
            <w:vAlign w:val="center"/>
            <w:hideMark/>
          </w:tcPr>
          <w:p w14:paraId="56723336"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76237BC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6C03686E" w14:textId="77777777" w:rsidTr="008A294A">
        <w:trPr>
          <w:trHeight w:val="20"/>
        </w:trPr>
        <w:tc>
          <w:tcPr>
            <w:tcW w:w="1778" w:type="dxa"/>
            <w:vMerge/>
            <w:vAlign w:val="center"/>
            <w:hideMark/>
          </w:tcPr>
          <w:p w14:paraId="6401B513"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08C868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Porty</w:t>
            </w:r>
          </w:p>
        </w:tc>
        <w:tc>
          <w:tcPr>
            <w:tcW w:w="5232" w:type="dxa"/>
            <w:shd w:val="clear" w:color="auto" w:fill="auto"/>
            <w:vAlign w:val="center"/>
            <w:hideMark/>
          </w:tcPr>
          <w:p w14:paraId="03A1C2DA" w14:textId="302F6C93" w:rsidR="00E21127"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1x 1Gb, </w:t>
            </w:r>
            <w:proofErr w:type="spellStart"/>
            <w:r w:rsidRPr="003F567F">
              <w:rPr>
                <w:rFonts w:ascii="Arial" w:eastAsia="Times New Roman" w:hAnsi="Arial" w:cs="Arial"/>
                <w:color w:val="000000"/>
                <w:szCs w:val="22"/>
                <w:lang w:eastAsia="cs-CZ"/>
              </w:rPr>
              <w:t>PoE</w:t>
            </w:r>
            <w:proofErr w:type="spellEnd"/>
            <w:r w:rsidRPr="003F567F">
              <w:rPr>
                <w:rFonts w:ascii="Arial" w:eastAsia="Times New Roman" w:hAnsi="Arial" w:cs="Arial"/>
                <w:color w:val="000000"/>
                <w:szCs w:val="22"/>
                <w:lang w:eastAsia="cs-CZ"/>
              </w:rPr>
              <w:t xml:space="preserve"> s podporou standardů 802.3at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a 802.3af</w:t>
            </w:r>
          </w:p>
          <w:p w14:paraId="1A12913D" w14:textId="091EF4CB" w:rsidR="008A294A" w:rsidRPr="003F567F" w:rsidRDefault="008A294A" w:rsidP="00E21127">
            <w:pPr>
              <w:spacing w:after="0"/>
              <w:jc w:val="left"/>
              <w:rPr>
                <w:rFonts w:ascii="Arial" w:eastAsia="Times New Roman" w:hAnsi="Arial" w:cs="Arial"/>
                <w:color w:val="000000"/>
                <w:szCs w:val="22"/>
                <w:lang w:eastAsia="cs-CZ"/>
              </w:rPr>
            </w:pPr>
          </w:p>
        </w:tc>
        <w:tc>
          <w:tcPr>
            <w:tcW w:w="2551" w:type="dxa"/>
            <w:shd w:val="clear" w:color="auto" w:fill="auto"/>
            <w:noWrap/>
            <w:vAlign w:val="center"/>
            <w:hideMark/>
          </w:tcPr>
          <w:p w14:paraId="555A859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CC4913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B056DDF" w14:textId="77777777" w:rsidTr="008A294A">
        <w:trPr>
          <w:trHeight w:val="20"/>
        </w:trPr>
        <w:tc>
          <w:tcPr>
            <w:tcW w:w="1778" w:type="dxa"/>
            <w:vMerge/>
            <w:vAlign w:val="center"/>
            <w:hideMark/>
          </w:tcPr>
          <w:p w14:paraId="2CE2855B"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922AFE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Řízení provozu</w:t>
            </w:r>
          </w:p>
        </w:tc>
        <w:tc>
          <w:tcPr>
            <w:tcW w:w="5232" w:type="dxa"/>
            <w:shd w:val="clear" w:color="auto" w:fill="auto"/>
            <w:vAlign w:val="center"/>
            <w:hideMark/>
          </w:tcPr>
          <w:p w14:paraId="3A3472A5" w14:textId="77777777" w:rsidR="00E21127"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klasifikace a kontrola provozu, detekce obvyklých aplikací s možností určení priority nebo šířky pásma zvoleného provozu</w:t>
            </w:r>
          </w:p>
          <w:p w14:paraId="12C3F5F6" w14:textId="70E5C7F2" w:rsidR="008A294A" w:rsidRPr="003F567F" w:rsidRDefault="008A294A" w:rsidP="00E21127">
            <w:pPr>
              <w:spacing w:after="0"/>
              <w:jc w:val="left"/>
              <w:rPr>
                <w:rFonts w:ascii="Arial" w:eastAsia="Times New Roman" w:hAnsi="Arial" w:cs="Arial"/>
                <w:color w:val="000000"/>
                <w:szCs w:val="22"/>
                <w:lang w:eastAsia="cs-CZ"/>
              </w:rPr>
            </w:pPr>
          </w:p>
        </w:tc>
        <w:tc>
          <w:tcPr>
            <w:tcW w:w="2551" w:type="dxa"/>
            <w:shd w:val="clear" w:color="auto" w:fill="auto"/>
            <w:noWrap/>
            <w:vAlign w:val="center"/>
            <w:hideMark/>
          </w:tcPr>
          <w:p w14:paraId="02BF903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A0B9FF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D69F83D" w14:textId="77777777" w:rsidTr="008A294A">
        <w:trPr>
          <w:trHeight w:val="20"/>
        </w:trPr>
        <w:tc>
          <w:tcPr>
            <w:tcW w:w="1778" w:type="dxa"/>
            <w:vMerge/>
            <w:vAlign w:val="center"/>
            <w:hideMark/>
          </w:tcPr>
          <w:p w14:paraId="1A55075B"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B07E24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Řízení kvality služeb</w:t>
            </w:r>
          </w:p>
        </w:tc>
        <w:tc>
          <w:tcPr>
            <w:tcW w:w="5232" w:type="dxa"/>
            <w:shd w:val="clear" w:color="auto" w:fill="auto"/>
            <w:vAlign w:val="center"/>
            <w:hideMark/>
          </w:tcPr>
          <w:p w14:paraId="0880D527" w14:textId="26651A19"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automatické řízení kvality služeb (</w:t>
            </w:r>
            <w:proofErr w:type="spellStart"/>
            <w:r w:rsidRPr="003F567F">
              <w:rPr>
                <w:rFonts w:ascii="Arial" w:eastAsia="Times New Roman" w:hAnsi="Arial" w:cs="Arial"/>
                <w:color w:val="000000"/>
                <w:szCs w:val="22"/>
                <w:lang w:eastAsia="cs-CZ"/>
              </w:rPr>
              <w:t>QoS</w:t>
            </w:r>
            <w:proofErr w:type="spellEnd"/>
            <w:r w:rsidRPr="003F567F">
              <w:rPr>
                <w:rFonts w:ascii="Arial" w:eastAsia="Times New Roman" w:hAnsi="Arial" w:cs="Arial"/>
                <w:color w:val="000000"/>
                <w:szCs w:val="22"/>
                <w:lang w:eastAsia="cs-CZ"/>
              </w:rPr>
              <w:t xml:space="preserve">) pro hlas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a video</w:t>
            </w:r>
          </w:p>
        </w:tc>
        <w:tc>
          <w:tcPr>
            <w:tcW w:w="2551" w:type="dxa"/>
            <w:shd w:val="clear" w:color="auto" w:fill="auto"/>
            <w:noWrap/>
            <w:vAlign w:val="center"/>
            <w:hideMark/>
          </w:tcPr>
          <w:p w14:paraId="517DE95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66DCD4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E4D5116" w14:textId="77777777" w:rsidTr="008A294A">
        <w:trPr>
          <w:trHeight w:val="20"/>
        </w:trPr>
        <w:tc>
          <w:tcPr>
            <w:tcW w:w="1778" w:type="dxa"/>
            <w:vMerge/>
            <w:vAlign w:val="center"/>
            <w:hideMark/>
          </w:tcPr>
          <w:p w14:paraId="0564F9E8"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DD3E02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Současná obsluha více klientů</w:t>
            </w:r>
          </w:p>
        </w:tc>
        <w:tc>
          <w:tcPr>
            <w:tcW w:w="5232" w:type="dxa"/>
            <w:shd w:val="clear" w:color="auto" w:fill="auto"/>
            <w:vAlign w:val="center"/>
            <w:hideMark/>
          </w:tcPr>
          <w:p w14:paraId="144BB5E1" w14:textId="750A4A02" w:rsidR="008A294A" w:rsidRPr="003F567F" w:rsidRDefault="004218C1" w:rsidP="008A294A">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w:t>
            </w:r>
            <w:r w:rsidR="00CA5F0E" w:rsidRPr="003F567F">
              <w:rPr>
                <w:rFonts w:ascii="Arial" w:eastAsia="Times New Roman" w:hAnsi="Arial" w:cs="Arial"/>
                <w:color w:val="000000"/>
                <w:szCs w:val="22"/>
                <w:lang w:eastAsia="cs-CZ"/>
              </w:rPr>
              <w:t>odpora</w:t>
            </w:r>
            <w:r w:rsidR="00E21127" w:rsidRPr="003F567F">
              <w:rPr>
                <w:rFonts w:ascii="Arial" w:eastAsia="Times New Roman" w:hAnsi="Arial" w:cs="Arial"/>
                <w:color w:val="000000"/>
                <w:szCs w:val="22"/>
                <w:lang w:eastAsia="cs-CZ"/>
              </w:rPr>
              <w:t xml:space="preserve"> MU-MIMO (</w:t>
            </w:r>
            <w:proofErr w:type="spellStart"/>
            <w:r w:rsidR="00E21127" w:rsidRPr="003F567F">
              <w:rPr>
                <w:rFonts w:ascii="Arial" w:eastAsia="Times New Roman" w:hAnsi="Arial" w:cs="Arial"/>
                <w:color w:val="000000"/>
                <w:szCs w:val="22"/>
                <w:lang w:eastAsia="cs-CZ"/>
              </w:rPr>
              <w:t>Multi</w:t>
            </w:r>
            <w:proofErr w:type="spellEnd"/>
            <w:r w:rsidR="00E21127" w:rsidRPr="003F567F">
              <w:rPr>
                <w:rFonts w:ascii="Arial" w:eastAsia="Times New Roman" w:hAnsi="Arial" w:cs="Arial"/>
                <w:color w:val="000000"/>
                <w:szCs w:val="22"/>
                <w:lang w:eastAsia="cs-CZ"/>
              </w:rPr>
              <w:t xml:space="preserve">-User MIMO) - </w:t>
            </w:r>
            <w:proofErr w:type="spellStart"/>
            <w:r w:rsidR="00E21127" w:rsidRPr="003F567F">
              <w:rPr>
                <w:rFonts w:ascii="Arial" w:eastAsia="Times New Roman" w:hAnsi="Arial" w:cs="Arial"/>
                <w:color w:val="000000"/>
                <w:szCs w:val="22"/>
                <w:lang w:eastAsia="cs-CZ"/>
              </w:rPr>
              <w:t>multi</w:t>
            </w:r>
            <w:proofErr w:type="spellEnd"/>
            <w:r w:rsidR="00E21127" w:rsidRPr="003F567F">
              <w:rPr>
                <w:rFonts w:ascii="Arial" w:eastAsia="Times New Roman" w:hAnsi="Arial" w:cs="Arial"/>
                <w:color w:val="000000"/>
                <w:szCs w:val="22"/>
                <w:lang w:eastAsia="cs-CZ"/>
              </w:rPr>
              <w:t xml:space="preserve">-user </w:t>
            </w:r>
            <w:proofErr w:type="spellStart"/>
            <w:r w:rsidR="00E21127" w:rsidRPr="003F567F">
              <w:rPr>
                <w:rFonts w:ascii="Arial" w:eastAsia="Times New Roman" w:hAnsi="Arial" w:cs="Arial"/>
                <w:color w:val="000000"/>
                <w:szCs w:val="22"/>
                <w:lang w:eastAsia="cs-CZ"/>
              </w:rPr>
              <w:t>multiple</w:t>
            </w:r>
            <w:proofErr w:type="spellEnd"/>
            <w:r w:rsidR="00E21127" w:rsidRPr="003F567F">
              <w:rPr>
                <w:rFonts w:ascii="Arial" w:eastAsia="Times New Roman" w:hAnsi="Arial" w:cs="Arial"/>
                <w:color w:val="000000"/>
                <w:szCs w:val="22"/>
                <w:lang w:eastAsia="cs-CZ"/>
              </w:rPr>
              <w:t xml:space="preserve"> input/</w:t>
            </w:r>
            <w:proofErr w:type="spellStart"/>
            <w:r w:rsidR="00E21127" w:rsidRPr="003F567F">
              <w:rPr>
                <w:rFonts w:ascii="Arial" w:eastAsia="Times New Roman" w:hAnsi="Arial" w:cs="Arial"/>
                <w:color w:val="000000"/>
                <w:szCs w:val="22"/>
                <w:lang w:eastAsia="cs-CZ"/>
              </w:rPr>
              <w:t>multiple</w:t>
            </w:r>
            <w:proofErr w:type="spellEnd"/>
            <w:r w:rsidR="00E21127" w:rsidRPr="003F567F">
              <w:rPr>
                <w:rFonts w:ascii="Arial" w:eastAsia="Times New Roman" w:hAnsi="Arial" w:cs="Arial"/>
                <w:color w:val="000000"/>
                <w:szCs w:val="22"/>
                <w:lang w:eastAsia="cs-CZ"/>
              </w:rPr>
              <w:t xml:space="preserve"> output</w:t>
            </w:r>
          </w:p>
        </w:tc>
        <w:tc>
          <w:tcPr>
            <w:tcW w:w="2551" w:type="dxa"/>
            <w:shd w:val="clear" w:color="auto" w:fill="auto"/>
            <w:noWrap/>
            <w:vAlign w:val="center"/>
            <w:hideMark/>
          </w:tcPr>
          <w:p w14:paraId="378D2D9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3E19C95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A572251" w14:textId="77777777" w:rsidTr="008A294A">
        <w:trPr>
          <w:trHeight w:val="20"/>
        </w:trPr>
        <w:tc>
          <w:tcPr>
            <w:tcW w:w="1778" w:type="dxa"/>
            <w:vMerge/>
            <w:vAlign w:val="center"/>
            <w:hideMark/>
          </w:tcPr>
          <w:p w14:paraId="772CB452"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90EAD6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Bezpečnost</w:t>
            </w:r>
          </w:p>
        </w:tc>
        <w:tc>
          <w:tcPr>
            <w:tcW w:w="5232" w:type="dxa"/>
            <w:shd w:val="clear" w:color="auto" w:fill="auto"/>
            <w:vAlign w:val="center"/>
            <w:hideMark/>
          </w:tcPr>
          <w:p w14:paraId="131EBC0F" w14:textId="49555C76"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Integrovaný bezpečnostní modul TPM pro uložení citlivých údajů (přihlašovací údaje, šifrovací klíče apod.)</w:t>
            </w:r>
            <w:r w:rsidR="006160F8">
              <w:rPr>
                <w:rFonts w:ascii="Arial" w:eastAsia="Times New Roman" w:hAnsi="Arial" w:cs="Arial"/>
                <w:color w:val="000000"/>
                <w:szCs w:val="22"/>
                <w:lang w:eastAsia="cs-CZ"/>
              </w:rPr>
              <w:t>. Detekce škodlivých přístupových bodů.</w:t>
            </w:r>
          </w:p>
        </w:tc>
        <w:tc>
          <w:tcPr>
            <w:tcW w:w="2551" w:type="dxa"/>
            <w:shd w:val="clear" w:color="auto" w:fill="auto"/>
            <w:noWrap/>
            <w:vAlign w:val="center"/>
            <w:hideMark/>
          </w:tcPr>
          <w:p w14:paraId="1D21400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1FA2F9D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DE1C671" w14:textId="77777777" w:rsidTr="008A294A">
        <w:trPr>
          <w:trHeight w:val="20"/>
        </w:trPr>
        <w:tc>
          <w:tcPr>
            <w:tcW w:w="1778" w:type="dxa"/>
            <w:vMerge/>
            <w:vAlign w:val="center"/>
            <w:hideMark/>
          </w:tcPr>
          <w:p w14:paraId="0BCC5146"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856A7B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Virtuální </w:t>
            </w:r>
            <w:proofErr w:type="spellStart"/>
            <w:r w:rsidRPr="003F567F">
              <w:rPr>
                <w:rFonts w:ascii="Arial" w:eastAsia="Times New Roman" w:hAnsi="Arial" w:cs="Arial"/>
                <w:color w:val="000000"/>
                <w:szCs w:val="22"/>
                <w:lang w:eastAsia="cs-CZ"/>
              </w:rPr>
              <w:t>kontroler</w:t>
            </w:r>
            <w:proofErr w:type="spellEnd"/>
          </w:p>
        </w:tc>
        <w:tc>
          <w:tcPr>
            <w:tcW w:w="5232" w:type="dxa"/>
            <w:shd w:val="clear" w:color="auto" w:fill="auto"/>
            <w:vAlign w:val="center"/>
            <w:hideMark/>
          </w:tcPr>
          <w:p w14:paraId="6F6D2E02" w14:textId="0FA6EAA1" w:rsidR="00E21127" w:rsidRPr="003F567F" w:rsidRDefault="004218C1"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v</w:t>
            </w:r>
            <w:r w:rsidR="00E21127" w:rsidRPr="003F567F">
              <w:rPr>
                <w:rFonts w:ascii="Arial" w:eastAsia="Times New Roman" w:hAnsi="Arial" w:cs="Arial"/>
                <w:color w:val="000000"/>
                <w:szCs w:val="22"/>
                <w:lang w:eastAsia="cs-CZ"/>
              </w:rPr>
              <w:t xml:space="preserve">irtuální, vysoce dostupný </w:t>
            </w:r>
            <w:proofErr w:type="spellStart"/>
            <w:r w:rsidR="00E21127" w:rsidRPr="003F567F">
              <w:rPr>
                <w:rFonts w:ascii="Arial" w:eastAsia="Times New Roman" w:hAnsi="Arial" w:cs="Arial"/>
                <w:color w:val="000000"/>
                <w:szCs w:val="22"/>
                <w:lang w:eastAsia="cs-CZ"/>
              </w:rPr>
              <w:t>kontroler</w:t>
            </w:r>
            <w:proofErr w:type="spellEnd"/>
            <w:r w:rsidR="00E21127" w:rsidRPr="003F567F">
              <w:rPr>
                <w:rFonts w:ascii="Arial" w:eastAsia="Times New Roman" w:hAnsi="Arial" w:cs="Arial"/>
                <w:color w:val="000000"/>
                <w:szCs w:val="22"/>
                <w:lang w:eastAsia="cs-CZ"/>
              </w:rPr>
              <w:t xml:space="preserve">. </w:t>
            </w:r>
            <w:r w:rsidR="007364F2">
              <w:rPr>
                <w:rFonts w:ascii="Arial" w:eastAsia="Times New Roman" w:hAnsi="Arial" w:cs="Arial"/>
                <w:color w:val="000000"/>
                <w:szCs w:val="22"/>
                <w:lang w:eastAsia="cs-CZ"/>
              </w:rPr>
              <w:t xml:space="preserve">Musí umožnit </w:t>
            </w:r>
            <w:r w:rsidR="00E21127" w:rsidRPr="003F567F">
              <w:rPr>
                <w:rFonts w:ascii="Arial" w:eastAsia="Times New Roman" w:hAnsi="Arial" w:cs="Arial"/>
                <w:color w:val="000000"/>
                <w:szCs w:val="22"/>
                <w:lang w:eastAsia="cs-CZ"/>
              </w:rPr>
              <w:t xml:space="preserve">kompletní centrální správu </w:t>
            </w:r>
            <w:proofErr w:type="spellStart"/>
            <w:r w:rsidR="00E21127" w:rsidRPr="003F567F">
              <w:rPr>
                <w:rFonts w:ascii="Arial" w:eastAsia="Times New Roman" w:hAnsi="Arial" w:cs="Arial"/>
                <w:color w:val="000000"/>
                <w:szCs w:val="22"/>
                <w:lang w:eastAsia="cs-CZ"/>
              </w:rPr>
              <w:t>WiFi</w:t>
            </w:r>
            <w:proofErr w:type="spellEnd"/>
            <w:r w:rsidR="00E21127" w:rsidRPr="003F567F">
              <w:rPr>
                <w:rFonts w:ascii="Arial" w:eastAsia="Times New Roman" w:hAnsi="Arial" w:cs="Arial"/>
                <w:color w:val="000000"/>
                <w:szCs w:val="22"/>
                <w:lang w:eastAsia="cs-CZ"/>
              </w:rPr>
              <w:t xml:space="preserve"> infrastruktury </w:t>
            </w:r>
            <w:r w:rsidR="00CE601D">
              <w:rPr>
                <w:rFonts w:ascii="Arial" w:eastAsia="Times New Roman" w:hAnsi="Arial" w:cs="Arial"/>
                <w:color w:val="000000"/>
                <w:szCs w:val="22"/>
                <w:lang w:eastAsia="cs-CZ"/>
              </w:rPr>
              <w:br/>
            </w:r>
            <w:r w:rsidR="00E21127" w:rsidRPr="003F567F">
              <w:rPr>
                <w:rFonts w:ascii="Arial" w:eastAsia="Times New Roman" w:hAnsi="Arial" w:cs="Arial"/>
                <w:color w:val="000000"/>
                <w:szCs w:val="22"/>
                <w:lang w:eastAsia="cs-CZ"/>
              </w:rPr>
              <w:t>a řízení jejího provozu včetně roamingu klientů</w:t>
            </w:r>
            <w:r w:rsidR="007364F2">
              <w:rPr>
                <w:rFonts w:ascii="Arial" w:eastAsia="Times New Roman" w:hAnsi="Arial" w:cs="Arial"/>
                <w:color w:val="000000"/>
                <w:szCs w:val="22"/>
                <w:lang w:eastAsia="cs-CZ"/>
              </w:rPr>
              <w:t xml:space="preserve">. </w:t>
            </w:r>
            <w:r w:rsidR="00400E2E">
              <w:rPr>
                <w:rFonts w:ascii="Arial" w:eastAsia="Times New Roman" w:hAnsi="Arial" w:cs="Arial"/>
                <w:color w:val="000000"/>
                <w:szCs w:val="22"/>
                <w:lang w:eastAsia="cs-CZ"/>
              </w:rPr>
              <w:t xml:space="preserve">Zadavatelem akceptované možnosti jsou: </w:t>
            </w:r>
            <w:proofErr w:type="spellStart"/>
            <w:r w:rsidR="00E21127" w:rsidRPr="003F567F">
              <w:rPr>
                <w:rFonts w:ascii="Arial" w:eastAsia="Times New Roman" w:hAnsi="Arial" w:cs="Arial"/>
                <w:color w:val="000000"/>
                <w:szCs w:val="22"/>
                <w:lang w:eastAsia="cs-CZ"/>
              </w:rPr>
              <w:t>cloud</w:t>
            </w:r>
            <w:proofErr w:type="spellEnd"/>
            <w:r w:rsidR="00380C84">
              <w:rPr>
                <w:rFonts w:ascii="Arial" w:eastAsia="Times New Roman" w:hAnsi="Arial" w:cs="Arial"/>
                <w:color w:val="000000"/>
                <w:szCs w:val="22"/>
                <w:lang w:eastAsia="cs-CZ"/>
              </w:rPr>
              <w:t xml:space="preserve"> (nicméně při zachování ostatních požadavků</w:t>
            </w:r>
            <w:r w:rsidR="00652A82">
              <w:rPr>
                <w:rFonts w:ascii="Arial" w:eastAsia="Times New Roman" w:hAnsi="Arial" w:cs="Arial"/>
                <w:color w:val="000000"/>
                <w:szCs w:val="22"/>
                <w:lang w:eastAsia="cs-CZ"/>
              </w:rPr>
              <w:t xml:space="preserve"> v zadávací dokumentaci, tj. schopnost fungování při </w:t>
            </w:r>
            <w:r w:rsidR="00652A82">
              <w:rPr>
                <w:rFonts w:ascii="Arial" w:eastAsia="Times New Roman" w:hAnsi="Arial" w:cs="Arial"/>
                <w:color w:val="000000"/>
                <w:szCs w:val="22"/>
                <w:lang w:eastAsia="cs-CZ"/>
              </w:rPr>
              <w:lastRenderedPageBreak/>
              <w:t>nedostupnosti sítě Internet)</w:t>
            </w:r>
            <w:r w:rsidR="00E21127" w:rsidRPr="003F567F">
              <w:rPr>
                <w:rFonts w:ascii="Arial" w:eastAsia="Times New Roman" w:hAnsi="Arial" w:cs="Arial"/>
                <w:color w:val="000000"/>
                <w:szCs w:val="22"/>
                <w:lang w:eastAsia="cs-CZ"/>
              </w:rPr>
              <w:t>, management aplikace</w:t>
            </w:r>
            <w:r w:rsidR="00652A82">
              <w:rPr>
                <w:rFonts w:ascii="Arial" w:eastAsia="Times New Roman" w:hAnsi="Arial" w:cs="Arial"/>
                <w:color w:val="000000"/>
                <w:szCs w:val="22"/>
                <w:lang w:eastAsia="cs-CZ"/>
              </w:rPr>
              <w:t>,</w:t>
            </w:r>
            <w:r w:rsidR="001423E1">
              <w:rPr>
                <w:rFonts w:ascii="Arial" w:eastAsia="Times New Roman" w:hAnsi="Arial" w:cs="Arial"/>
                <w:color w:val="000000"/>
                <w:szCs w:val="22"/>
                <w:lang w:eastAsia="cs-CZ"/>
              </w:rPr>
              <w:t xml:space="preserve"> HW </w:t>
            </w:r>
            <w:proofErr w:type="spellStart"/>
            <w:r w:rsidR="00380C84" w:rsidRPr="003F567F">
              <w:rPr>
                <w:rFonts w:ascii="Arial" w:eastAsia="Times New Roman" w:hAnsi="Arial" w:cs="Arial"/>
                <w:color w:val="000000"/>
                <w:szCs w:val="22"/>
                <w:lang w:eastAsia="cs-CZ"/>
              </w:rPr>
              <w:t>appliance</w:t>
            </w:r>
            <w:proofErr w:type="spellEnd"/>
            <w:r w:rsidR="00380C84" w:rsidRPr="003F567F">
              <w:rPr>
                <w:rFonts w:ascii="Arial" w:eastAsia="Times New Roman" w:hAnsi="Arial" w:cs="Arial"/>
                <w:color w:val="000000"/>
                <w:szCs w:val="22"/>
                <w:lang w:eastAsia="cs-CZ"/>
              </w:rPr>
              <w:t xml:space="preserve"> </w:t>
            </w:r>
            <w:r w:rsidR="001423E1">
              <w:rPr>
                <w:rFonts w:ascii="Arial" w:eastAsia="Times New Roman" w:hAnsi="Arial" w:cs="Arial"/>
                <w:color w:val="000000"/>
                <w:szCs w:val="22"/>
                <w:lang w:eastAsia="cs-CZ"/>
              </w:rPr>
              <w:t xml:space="preserve">či </w:t>
            </w:r>
            <w:r w:rsidR="001423E1" w:rsidRPr="001423E1">
              <w:rPr>
                <w:rFonts w:ascii="Arial" w:hAnsi="Arial" w:cs="Arial"/>
              </w:rPr>
              <w:t>bez</w:t>
            </w:r>
            <w:r w:rsidR="00221811" w:rsidRPr="001423E1">
              <w:rPr>
                <w:rFonts w:ascii="Arial" w:eastAsia="Times New Roman" w:hAnsi="Arial" w:cs="Arial"/>
                <w:color w:val="000000"/>
                <w:szCs w:val="22"/>
                <w:lang w:eastAsia="cs-CZ"/>
              </w:rPr>
              <w:t xml:space="preserve"> </w:t>
            </w:r>
            <w:r w:rsidR="00221811" w:rsidRPr="00221811">
              <w:rPr>
                <w:rFonts w:ascii="Arial" w:eastAsia="Times New Roman" w:hAnsi="Arial" w:cs="Arial"/>
                <w:color w:val="000000"/>
                <w:szCs w:val="22"/>
                <w:lang w:eastAsia="cs-CZ"/>
              </w:rPr>
              <w:t>potřeby externích systémů</w:t>
            </w:r>
            <w:r w:rsidR="00221811">
              <w:rPr>
                <w:rFonts w:ascii="Arial" w:eastAsia="Times New Roman" w:hAnsi="Arial" w:cs="Arial"/>
                <w:color w:val="000000"/>
                <w:szCs w:val="22"/>
                <w:lang w:eastAsia="cs-CZ"/>
              </w:rPr>
              <w:t xml:space="preserve"> (například sdílením v rámci jednotlivých AP)</w:t>
            </w:r>
            <w:r w:rsidR="00380C84">
              <w:rPr>
                <w:rFonts w:ascii="Arial" w:eastAsia="Times New Roman" w:hAnsi="Arial" w:cs="Arial"/>
                <w:color w:val="000000"/>
                <w:szCs w:val="22"/>
                <w:lang w:eastAsia="cs-CZ"/>
              </w:rPr>
              <w:t>.</w:t>
            </w:r>
          </w:p>
        </w:tc>
        <w:tc>
          <w:tcPr>
            <w:tcW w:w="2551" w:type="dxa"/>
            <w:shd w:val="clear" w:color="auto" w:fill="auto"/>
            <w:noWrap/>
            <w:vAlign w:val="center"/>
            <w:hideMark/>
          </w:tcPr>
          <w:p w14:paraId="4A8AFFB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lastRenderedPageBreak/>
              <w:t> </w:t>
            </w:r>
          </w:p>
        </w:tc>
        <w:tc>
          <w:tcPr>
            <w:tcW w:w="2012" w:type="dxa"/>
            <w:shd w:val="clear" w:color="auto" w:fill="auto"/>
            <w:noWrap/>
            <w:vAlign w:val="center"/>
            <w:hideMark/>
          </w:tcPr>
          <w:p w14:paraId="51809BB1"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75A3CB0" w14:textId="77777777" w:rsidTr="008A294A">
        <w:trPr>
          <w:trHeight w:val="20"/>
        </w:trPr>
        <w:tc>
          <w:tcPr>
            <w:tcW w:w="1778" w:type="dxa"/>
            <w:vMerge/>
            <w:vAlign w:val="center"/>
            <w:hideMark/>
          </w:tcPr>
          <w:p w14:paraId="6986C187"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71BB482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WPA, OE</w:t>
            </w:r>
          </w:p>
        </w:tc>
        <w:tc>
          <w:tcPr>
            <w:tcW w:w="5232" w:type="dxa"/>
            <w:shd w:val="clear" w:color="auto" w:fill="auto"/>
            <w:vAlign w:val="center"/>
            <w:hideMark/>
          </w:tcPr>
          <w:p w14:paraId="38CB365D"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podpora standardu WPA3 (Wi-Fi </w:t>
            </w:r>
            <w:proofErr w:type="spellStart"/>
            <w:r w:rsidRPr="003F567F">
              <w:rPr>
                <w:rFonts w:ascii="Arial" w:eastAsia="Times New Roman" w:hAnsi="Arial" w:cs="Arial"/>
                <w:color w:val="000000"/>
                <w:szCs w:val="22"/>
                <w:lang w:eastAsia="cs-CZ"/>
              </w:rPr>
              <w:t>Protected</w:t>
            </w:r>
            <w:proofErr w:type="spellEnd"/>
            <w:r w:rsidRPr="003F567F">
              <w:rPr>
                <w:rFonts w:ascii="Arial" w:eastAsia="Times New Roman" w:hAnsi="Arial" w:cs="Arial"/>
                <w:color w:val="000000"/>
                <w:szCs w:val="22"/>
                <w:lang w:eastAsia="cs-CZ"/>
              </w:rPr>
              <w:t xml:space="preserve"> Access III) a </w:t>
            </w:r>
            <w:proofErr w:type="spellStart"/>
            <w:r w:rsidRPr="003F567F">
              <w:rPr>
                <w:rFonts w:ascii="Arial" w:eastAsia="Times New Roman" w:hAnsi="Arial" w:cs="Arial"/>
                <w:color w:val="000000"/>
                <w:szCs w:val="22"/>
                <w:lang w:eastAsia="cs-CZ"/>
              </w:rPr>
              <w:t>Enhanced</w:t>
            </w:r>
            <w:proofErr w:type="spellEnd"/>
            <w:r w:rsidRPr="003F567F">
              <w:rPr>
                <w:rFonts w:ascii="Arial" w:eastAsia="Times New Roman" w:hAnsi="Arial" w:cs="Arial"/>
                <w:color w:val="000000"/>
                <w:szCs w:val="22"/>
                <w:lang w:eastAsia="cs-CZ"/>
              </w:rPr>
              <w:t xml:space="preserve"> Open</w:t>
            </w:r>
          </w:p>
        </w:tc>
        <w:tc>
          <w:tcPr>
            <w:tcW w:w="2551" w:type="dxa"/>
            <w:shd w:val="clear" w:color="auto" w:fill="auto"/>
            <w:noWrap/>
            <w:vAlign w:val="center"/>
            <w:hideMark/>
          </w:tcPr>
          <w:p w14:paraId="66F16AE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69FB11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3DDBEFD0" w14:textId="77777777" w:rsidTr="008A294A">
        <w:trPr>
          <w:trHeight w:val="20"/>
        </w:trPr>
        <w:tc>
          <w:tcPr>
            <w:tcW w:w="1778" w:type="dxa"/>
            <w:vMerge/>
            <w:vAlign w:val="center"/>
            <w:hideMark/>
          </w:tcPr>
          <w:p w14:paraId="2059BDDF"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DD5DB1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Monitoring a správa</w:t>
            </w:r>
          </w:p>
        </w:tc>
        <w:tc>
          <w:tcPr>
            <w:tcW w:w="5232" w:type="dxa"/>
            <w:shd w:val="clear" w:color="auto" w:fill="auto"/>
            <w:vAlign w:val="center"/>
            <w:hideMark/>
          </w:tcPr>
          <w:p w14:paraId="418452C2" w14:textId="77777777" w:rsidR="008A294A" w:rsidRDefault="008A294A" w:rsidP="00E21127">
            <w:pPr>
              <w:spacing w:after="0"/>
              <w:jc w:val="left"/>
              <w:rPr>
                <w:rFonts w:ascii="Arial" w:eastAsia="Times New Roman" w:hAnsi="Arial" w:cs="Arial"/>
                <w:color w:val="000000"/>
                <w:szCs w:val="22"/>
                <w:lang w:eastAsia="cs-CZ"/>
              </w:rPr>
            </w:pPr>
          </w:p>
          <w:p w14:paraId="2A983DB4" w14:textId="660D7326" w:rsidR="00E21127" w:rsidRDefault="00700DBE"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podpora monitorování a centrální správy včetně sledování vytížení, upgrade a </w:t>
            </w:r>
            <w:proofErr w:type="spellStart"/>
            <w:r w:rsidRPr="003F567F">
              <w:rPr>
                <w:rFonts w:ascii="Arial" w:eastAsia="Times New Roman" w:hAnsi="Arial" w:cs="Arial"/>
                <w:color w:val="000000"/>
                <w:szCs w:val="22"/>
                <w:lang w:eastAsia="cs-CZ"/>
              </w:rPr>
              <w:t>verzování</w:t>
            </w:r>
            <w:proofErr w:type="spellEnd"/>
            <w:r w:rsidRPr="003F567F">
              <w:rPr>
                <w:rFonts w:ascii="Arial" w:eastAsia="Times New Roman" w:hAnsi="Arial" w:cs="Arial"/>
                <w:color w:val="000000"/>
                <w:szCs w:val="22"/>
                <w:lang w:eastAsia="cs-CZ"/>
              </w:rPr>
              <w:t xml:space="preserve"> firmware, konfigurace VLAN, </w:t>
            </w:r>
            <w:r w:rsidR="00E21127" w:rsidRPr="003F567F">
              <w:rPr>
                <w:rFonts w:ascii="Arial" w:eastAsia="Times New Roman" w:hAnsi="Arial" w:cs="Arial"/>
                <w:color w:val="000000"/>
                <w:szCs w:val="22"/>
                <w:lang w:eastAsia="cs-CZ"/>
              </w:rPr>
              <w:t xml:space="preserve">plná podpora SSH, SNMP 1-3, </w:t>
            </w:r>
            <w:proofErr w:type="spellStart"/>
            <w:r w:rsidR="00E21127" w:rsidRPr="003F567F">
              <w:rPr>
                <w:rFonts w:ascii="Arial" w:eastAsia="Times New Roman" w:hAnsi="Arial" w:cs="Arial"/>
                <w:color w:val="000000"/>
                <w:szCs w:val="22"/>
                <w:lang w:eastAsia="cs-CZ"/>
              </w:rPr>
              <w:t>syslog</w:t>
            </w:r>
            <w:proofErr w:type="spellEnd"/>
          </w:p>
          <w:p w14:paraId="74033EB9" w14:textId="77777777" w:rsidR="008A294A" w:rsidRDefault="008A294A" w:rsidP="00E21127">
            <w:pPr>
              <w:spacing w:after="0"/>
              <w:jc w:val="left"/>
              <w:rPr>
                <w:rFonts w:ascii="Arial" w:eastAsia="Times New Roman" w:hAnsi="Arial" w:cs="Arial"/>
                <w:color w:val="000000"/>
                <w:szCs w:val="22"/>
                <w:lang w:eastAsia="cs-CZ"/>
              </w:rPr>
            </w:pPr>
          </w:p>
          <w:p w14:paraId="0043F634" w14:textId="2B9C69EC" w:rsidR="008A294A" w:rsidRPr="003F567F" w:rsidRDefault="008A294A" w:rsidP="00E21127">
            <w:pPr>
              <w:spacing w:after="0"/>
              <w:jc w:val="left"/>
              <w:rPr>
                <w:rFonts w:ascii="Arial" w:eastAsia="Times New Roman" w:hAnsi="Arial" w:cs="Arial"/>
                <w:color w:val="000000"/>
                <w:szCs w:val="22"/>
                <w:lang w:eastAsia="cs-CZ"/>
              </w:rPr>
            </w:pPr>
          </w:p>
        </w:tc>
        <w:tc>
          <w:tcPr>
            <w:tcW w:w="2551" w:type="dxa"/>
            <w:shd w:val="clear" w:color="auto" w:fill="auto"/>
            <w:noWrap/>
            <w:vAlign w:val="center"/>
            <w:hideMark/>
          </w:tcPr>
          <w:p w14:paraId="4A48D65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754DE2A"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5102F95F" w14:textId="77777777" w:rsidTr="008A294A">
        <w:trPr>
          <w:trHeight w:val="20"/>
        </w:trPr>
        <w:tc>
          <w:tcPr>
            <w:tcW w:w="1778" w:type="dxa"/>
            <w:vMerge/>
            <w:vAlign w:val="center"/>
            <w:hideMark/>
          </w:tcPr>
          <w:p w14:paraId="398BD063"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3C626E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Správa frekvenčního pásma</w:t>
            </w:r>
          </w:p>
        </w:tc>
        <w:tc>
          <w:tcPr>
            <w:tcW w:w="5232" w:type="dxa"/>
            <w:shd w:val="clear" w:color="auto" w:fill="auto"/>
            <w:vAlign w:val="center"/>
            <w:hideMark/>
          </w:tcPr>
          <w:p w14:paraId="23D03E72" w14:textId="1183E926" w:rsidR="00E21127" w:rsidRPr="003F567F" w:rsidRDefault="00E21127" w:rsidP="00642203">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automatické dynamické přidělování kanálů a řízení výkonu přístupových bodů pro vyrovnané pokrytí </w:t>
            </w:r>
            <w:r w:rsidR="00CE601D">
              <w:rPr>
                <w:rFonts w:ascii="Arial" w:eastAsia="Times New Roman" w:hAnsi="Arial" w:cs="Arial"/>
                <w:color w:val="000000"/>
                <w:szCs w:val="22"/>
                <w:lang w:eastAsia="cs-CZ"/>
              </w:rPr>
              <w:br/>
            </w:r>
            <w:r w:rsidRPr="003F567F">
              <w:rPr>
                <w:rFonts w:ascii="Arial" w:eastAsia="Times New Roman" w:hAnsi="Arial" w:cs="Arial"/>
                <w:color w:val="000000"/>
                <w:szCs w:val="22"/>
                <w:lang w:eastAsia="cs-CZ"/>
              </w:rPr>
              <w:t>a minimalizaci interference</w:t>
            </w:r>
          </w:p>
        </w:tc>
        <w:tc>
          <w:tcPr>
            <w:tcW w:w="2551" w:type="dxa"/>
            <w:shd w:val="clear" w:color="auto" w:fill="auto"/>
            <w:noWrap/>
            <w:vAlign w:val="center"/>
            <w:hideMark/>
          </w:tcPr>
          <w:p w14:paraId="06F867E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2B7674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81ED893" w14:textId="77777777" w:rsidTr="008A294A">
        <w:trPr>
          <w:trHeight w:val="20"/>
        </w:trPr>
        <w:tc>
          <w:tcPr>
            <w:tcW w:w="1778" w:type="dxa"/>
            <w:vMerge/>
            <w:vAlign w:val="center"/>
            <w:hideMark/>
          </w:tcPr>
          <w:p w14:paraId="7A2589C7"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D23871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Záruka </w:t>
            </w:r>
          </w:p>
        </w:tc>
        <w:tc>
          <w:tcPr>
            <w:tcW w:w="5232" w:type="dxa"/>
            <w:shd w:val="clear" w:color="auto" w:fill="auto"/>
            <w:vAlign w:val="center"/>
            <w:hideMark/>
          </w:tcPr>
          <w:p w14:paraId="27023122" w14:textId="5F4E50E3" w:rsidR="00E21127" w:rsidRPr="003F567F" w:rsidRDefault="00574095" w:rsidP="00642203">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min. </w:t>
            </w:r>
            <w:r w:rsidR="004024D2">
              <w:rPr>
                <w:rFonts w:ascii="Arial" w:eastAsia="Times New Roman" w:hAnsi="Arial" w:cs="Arial"/>
                <w:color w:val="000000"/>
                <w:szCs w:val="22"/>
                <w:lang w:eastAsia="cs-CZ"/>
              </w:rPr>
              <w:t>36</w:t>
            </w:r>
            <w:r w:rsidRPr="003F567F">
              <w:rPr>
                <w:rFonts w:ascii="Arial" w:eastAsia="Times New Roman" w:hAnsi="Arial" w:cs="Arial"/>
                <w:color w:val="000000"/>
                <w:szCs w:val="22"/>
                <w:lang w:eastAsia="cs-CZ"/>
              </w:rPr>
              <w:t xml:space="preserve"> měsíců poskytovaná výrobcem zařízením, včetně nároku na opravné verze firmware. Odeslání náhradního zařízení max. následující pracovní den po nahlášení závady, nahlašování závad v režimu 24x7</w:t>
            </w:r>
          </w:p>
        </w:tc>
        <w:tc>
          <w:tcPr>
            <w:tcW w:w="2551" w:type="dxa"/>
            <w:shd w:val="clear" w:color="auto" w:fill="auto"/>
            <w:noWrap/>
            <w:vAlign w:val="center"/>
            <w:hideMark/>
          </w:tcPr>
          <w:p w14:paraId="1A23AC8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659ECCAC"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3163E107" w14:textId="77777777" w:rsidTr="008A294A">
        <w:trPr>
          <w:trHeight w:val="20"/>
        </w:trPr>
        <w:tc>
          <w:tcPr>
            <w:tcW w:w="1778" w:type="dxa"/>
            <w:vMerge w:val="restart"/>
            <w:shd w:val="clear" w:color="auto" w:fill="auto"/>
            <w:vAlign w:val="center"/>
            <w:hideMark/>
          </w:tcPr>
          <w:p w14:paraId="72673D11" w14:textId="77777777" w:rsidR="00E21127" w:rsidRPr="003F567F" w:rsidRDefault="00E21127" w:rsidP="00E21127">
            <w:pPr>
              <w:spacing w:after="0"/>
              <w:jc w:val="center"/>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 xml:space="preserve">Systém řízení přístupu do sítě podle </w:t>
            </w:r>
            <w:r w:rsidRPr="003F567F">
              <w:rPr>
                <w:rFonts w:ascii="Arial" w:eastAsia="Times New Roman" w:hAnsi="Arial" w:cs="Arial"/>
                <w:b/>
                <w:bCs/>
                <w:color w:val="000000"/>
                <w:szCs w:val="22"/>
                <w:lang w:eastAsia="cs-CZ"/>
              </w:rPr>
              <w:lastRenderedPageBreak/>
              <w:t>standardu IEEE 802.1X</w:t>
            </w:r>
            <w:r w:rsidRPr="003F567F">
              <w:rPr>
                <w:rFonts w:ascii="Arial" w:eastAsia="Times New Roman" w:hAnsi="Arial" w:cs="Arial"/>
                <w:color w:val="000000"/>
                <w:szCs w:val="22"/>
                <w:lang w:eastAsia="cs-CZ"/>
              </w:rPr>
              <w:t> </w:t>
            </w:r>
          </w:p>
        </w:tc>
        <w:tc>
          <w:tcPr>
            <w:tcW w:w="1911" w:type="dxa"/>
            <w:shd w:val="clear" w:color="auto" w:fill="auto"/>
            <w:vAlign w:val="center"/>
            <w:hideMark/>
          </w:tcPr>
          <w:p w14:paraId="7D9EA1D2"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lastRenderedPageBreak/>
              <w:t xml:space="preserve">Provedení </w:t>
            </w:r>
          </w:p>
        </w:tc>
        <w:tc>
          <w:tcPr>
            <w:tcW w:w="5232" w:type="dxa"/>
            <w:shd w:val="clear" w:color="auto" w:fill="auto"/>
            <w:vAlign w:val="center"/>
            <w:hideMark/>
          </w:tcPr>
          <w:p w14:paraId="49B2DDD0" w14:textId="2801CAD2" w:rsidR="00E21127" w:rsidRPr="003F567F" w:rsidRDefault="004218C1" w:rsidP="00642203">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s</w:t>
            </w:r>
            <w:r w:rsidR="00E21127" w:rsidRPr="003F567F">
              <w:rPr>
                <w:rFonts w:ascii="Arial" w:eastAsia="Times New Roman" w:hAnsi="Arial" w:cs="Arial"/>
                <w:color w:val="000000"/>
                <w:szCs w:val="22"/>
                <w:lang w:eastAsia="cs-CZ"/>
              </w:rPr>
              <w:t xml:space="preserve">oftwarová </w:t>
            </w:r>
            <w:proofErr w:type="spellStart"/>
            <w:r w:rsidR="00E21127" w:rsidRPr="003F567F">
              <w:rPr>
                <w:rFonts w:ascii="Arial" w:eastAsia="Times New Roman" w:hAnsi="Arial" w:cs="Arial"/>
                <w:color w:val="000000"/>
                <w:szCs w:val="22"/>
                <w:lang w:eastAsia="cs-CZ"/>
              </w:rPr>
              <w:t>appliance</w:t>
            </w:r>
            <w:proofErr w:type="spellEnd"/>
            <w:r w:rsidR="00E21127" w:rsidRPr="003F567F">
              <w:rPr>
                <w:rFonts w:ascii="Arial" w:eastAsia="Times New Roman" w:hAnsi="Arial" w:cs="Arial"/>
                <w:color w:val="000000"/>
                <w:szCs w:val="22"/>
                <w:lang w:eastAsia="cs-CZ"/>
              </w:rPr>
              <w:t xml:space="preserve"> pokročilého NAC (network </w:t>
            </w:r>
            <w:proofErr w:type="spellStart"/>
            <w:r w:rsidR="00E21127" w:rsidRPr="003F567F">
              <w:rPr>
                <w:rFonts w:ascii="Arial" w:eastAsia="Times New Roman" w:hAnsi="Arial" w:cs="Arial"/>
                <w:color w:val="000000"/>
                <w:szCs w:val="22"/>
                <w:lang w:eastAsia="cs-CZ"/>
              </w:rPr>
              <w:t>access</w:t>
            </w:r>
            <w:proofErr w:type="spellEnd"/>
            <w:r w:rsidR="00E21127" w:rsidRPr="003F567F">
              <w:rPr>
                <w:rFonts w:ascii="Arial" w:eastAsia="Times New Roman" w:hAnsi="Arial" w:cs="Arial"/>
                <w:color w:val="000000"/>
                <w:szCs w:val="22"/>
                <w:lang w:eastAsia="cs-CZ"/>
              </w:rPr>
              <w:t xml:space="preserve"> </w:t>
            </w:r>
            <w:proofErr w:type="spellStart"/>
            <w:r w:rsidR="00E21127" w:rsidRPr="003F567F">
              <w:rPr>
                <w:rFonts w:ascii="Arial" w:eastAsia="Times New Roman" w:hAnsi="Arial" w:cs="Arial"/>
                <w:color w:val="000000"/>
                <w:szCs w:val="22"/>
                <w:lang w:eastAsia="cs-CZ"/>
              </w:rPr>
              <w:t>control</w:t>
            </w:r>
            <w:proofErr w:type="spellEnd"/>
            <w:r w:rsidR="00E21127" w:rsidRPr="003F567F">
              <w:rPr>
                <w:rFonts w:ascii="Arial" w:eastAsia="Times New Roman" w:hAnsi="Arial" w:cs="Arial"/>
                <w:color w:val="000000"/>
                <w:szCs w:val="22"/>
                <w:lang w:eastAsia="cs-CZ"/>
              </w:rPr>
              <w:t xml:space="preserve">) na bázi standardu IEEE 802.1X. Integrovaná podpora autentizace, autorizace </w:t>
            </w:r>
            <w:r w:rsidR="00CE601D">
              <w:rPr>
                <w:rFonts w:ascii="Arial" w:eastAsia="Times New Roman" w:hAnsi="Arial" w:cs="Arial"/>
                <w:color w:val="000000"/>
                <w:szCs w:val="22"/>
                <w:lang w:eastAsia="cs-CZ"/>
              </w:rPr>
              <w:br/>
            </w:r>
            <w:r w:rsidR="00E21127" w:rsidRPr="003F567F">
              <w:rPr>
                <w:rFonts w:ascii="Arial" w:eastAsia="Times New Roman" w:hAnsi="Arial" w:cs="Arial"/>
                <w:color w:val="000000"/>
                <w:szCs w:val="22"/>
                <w:lang w:eastAsia="cs-CZ"/>
              </w:rPr>
              <w:t xml:space="preserve">a účtování (přístupů) uživatelů i koncových zařízení, </w:t>
            </w:r>
            <w:r w:rsidR="00E21127" w:rsidRPr="003F567F">
              <w:rPr>
                <w:rFonts w:ascii="Arial" w:eastAsia="Times New Roman" w:hAnsi="Arial" w:cs="Arial"/>
                <w:color w:val="000000"/>
                <w:szCs w:val="22"/>
                <w:lang w:eastAsia="cs-CZ"/>
              </w:rPr>
              <w:lastRenderedPageBreak/>
              <w:t xml:space="preserve">integrovaný RADIUS server a databáze uživatelů </w:t>
            </w:r>
            <w:r w:rsidR="00CE601D">
              <w:rPr>
                <w:rFonts w:ascii="Arial" w:eastAsia="Times New Roman" w:hAnsi="Arial" w:cs="Arial"/>
                <w:color w:val="000000"/>
                <w:szCs w:val="22"/>
                <w:lang w:eastAsia="cs-CZ"/>
              </w:rPr>
              <w:br/>
            </w:r>
            <w:r w:rsidR="00E21127" w:rsidRPr="003F567F">
              <w:rPr>
                <w:rFonts w:ascii="Arial" w:eastAsia="Times New Roman" w:hAnsi="Arial" w:cs="Arial"/>
                <w:color w:val="000000"/>
                <w:szCs w:val="22"/>
                <w:lang w:eastAsia="cs-CZ"/>
              </w:rPr>
              <w:t>a zařízení</w:t>
            </w:r>
          </w:p>
        </w:tc>
        <w:tc>
          <w:tcPr>
            <w:tcW w:w="2551" w:type="dxa"/>
            <w:shd w:val="clear" w:color="auto" w:fill="auto"/>
            <w:vAlign w:val="center"/>
            <w:hideMark/>
          </w:tcPr>
          <w:p w14:paraId="6DF45D62"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lastRenderedPageBreak/>
              <w:t> </w:t>
            </w:r>
          </w:p>
        </w:tc>
        <w:tc>
          <w:tcPr>
            <w:tcW w:w="2012" w:type="dxa"/>
            <w:shd w:val="clear" w:color="auto" w:fill="auto"/>
            <w:vAlign w:val="center"/>
            <w:hideMark/>
          </w:tcPr>
          <w:p w14:paraId="52AF7D39"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0630339" w14:textId="77777777" w:rsidTr="008A294A">
        <w:trPr>
          <w:trHeight w:val="20"/>
        </w:trPr>
        <w:tc>
          <w:tcPr>
            <w:tcW w:w="1778" w:type="dxa"/>
            <w:vMerge/>
            <w:vAlign w:val="center"/>
            <w:hideMark/>
          </w:tcPr>
          <w:p w14:paraId="5FBCA3E8"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62E8D75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Nastavení přístupů</w:t>
            </w:r>
          </w:p>
        </w:tc>
        <w:tc>
          <w:tcPr>
            <w:tcW w:w="5232" w:type="dxa"/>
            <w:shd w:val="clear" w:color="auto" w:fill="auto"/>
            <w:vAlign w:val="center"/>
            <w:hideMark/>
          </w:tcPr>
          <w:p w14:paraId="199B140E" w14:textId="4898EBAE" w:rsidR="00E21127" w:rsidRPr="003F567F" w:rsidRDefault="004218C1"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n</w:t>
            </w:r>
            <w:r w:rsidR="00E21127" w:rsidRPr="003F567F">
              <w:rPr>
                <w:rFonts w:ascii="Arial" w:eastAsia="Times New Roman" w:hAnsi="Arial" w:cs="Arial"/>
                <w:color w:val="000000"/>
                <w:szCs w:val="22"/>
                <w:lang w:eastAsia="cs-CZ"/>
              </w:rPr>
              <w:t xml:space="preserve">astavení síťového přístupu uživatelů a zařízení podle politik min. pomocí přiřazení VLAN, ACL. Atributy pro definici politik min. IP, MAC, port, VLAN, </w:t>
            </w:r>
            <w:proofErr w:type="spellStart"/>
            <w:r w:rsidR="00E21127" w:rsidRPr="003F567F">
              <w:rPr>
                <w:rFonts w:ascii="Arial" w:eastAsia="Times New Roman" w:hAnsi="Arial" w:cs="Arial"/>
                <w:color w:val="000000"/>
                <w:szCs w:val="22"/>
                <w:lang w:eastAsia="cs-CZ"/>
              </w:rPr>
              <w:t>QinQ</w:t>
            </w:r>
            <w:proofErr w:type="spellEnd"/>
            <w:r w:rsidR="00E21127" w:rsidRPr="003F567F">
              <w:rPr>
                <w:rFonts w:ascii="Arial" w:eastAsia="Times New Roman" w:hAnsi="Arial" w:cs="Arial"/>
                <w:color w:val="000000"/>
                <w:szCs w:val="22"/>
                <w:lang w:eastAsia="cs-CZ"/>
              </w:rPr>
              <w:t xml:space="preserve"> VLAN, </w:t>
            </w:r>
            <w:proofErr w:type="spellStart"/>
            <w:r w:rsidR="00E21127" w:rsidRPr="003F567F">
              <w:rPr>
                <w:rFonts w:ascii="Arial" w:eastAsia="Times New Roman" w:hAnsi="Arial" w:cs="Arial"/>
                <w:color w:val="000000"/>
                <w:szCs w:val="22"/>
                <w:lang w:eastAsia="cs-CZ"/>
              </w:rPr>
              <w:t>hostname</w:t>
            </w:r>
            <w:proofErr w:type="spellEnd"/>
            <w:r w:rsidR="00E21127" w:rsidRPr="003F567F">
              <w:rPr>
                <w:rFonts w:ascii="Arial" w:eastAsia="Times New Roman" w:hAnsi="Arial" w:cs="Arial"/>
                <w:color w:val="000000"/>
                <w:szCs w:val="22"/>
                <w:lang w:eastAsia="cs-CZ"/>
              </w:rPr>
              <w:t xml:space="preserve"> (PC </w:t>
            </w:r>
            <w:proofErr w:type="spellStart"/>
            <w:r w:rsidR="00E21127" w:rsidRPr="003F567F">
              <w:rPr>
                <w:rFonts w:ascii="Arial" w:eastAsia="Times New Roman" w:hAnsi="Arial" w:cs="Arial"/>
                <w:color w:val="000000"/>
                <w:szCs w:val="22"/>
                <w:lang w:eastAsia="cs-CZ"/>
              </w:rPr>
              <w:t>name</w:t>
            </w:r>
            <w:proofErr w:type="spellEnd"/>
            <w:r w:rsidR="00E21127" w:rsidRPr="003F567F">
              <w:rPr>
                <w:rFonts w:ascii="Arial" w:eastAsia="Times New Roman" w:hAnsi="Arial" w:cs="Arial"/>
                <w:color w:val="000000"/>
                <w:szCs w:val="22"/>
                <w:lang w:eastAsia="cs-CZ"/>
              </w:rPr>
              <w:t xml:space="preserve">), uživatelské jméno (z </w:t>
            </w:r>
            <w:proofErr w:type="spellStart"/>
            <w:r w:rsidR="00E21127" w:rsidRPr="003F567F">
              <w:rPr>
                <w:rFonts w:ascii="Arial" w:eastAsia="Times New Roman" w:hAnsi="Arial" w:cs="Arial"/>
                <w:color w:val="000000"/>
                <w:szCs w:val="22"/>
                <w:lang w:eastAsia="cs-CZ"/>
              </w:rPr>
              <w:t>Active</w:t>
            </w:r>
            <w:proofErr w:type="spellEnd"/>
            <w:r w:rsidR="00E21127" w:rsidRPr="003F567F">
              <w:rPr>
                <w:rFonts w:ascii="Arial" w:eastAsia="Times New Roman" w:hAnsi="Arial" w:cs="Arial"/>
                <w:color w:val="000000"/>
                <w:szCs w:val="22"/>
                <w:lang w:eastAsia="cs-CZ"/>
              </w:rPr>
              <w:t xml:space="preserve"> </w:t>
            </w:r>
            <w:proofErr w:type="spellStart"/>
            <w:r w:rsidR="00E21127" w:rsidRPr="003F567F">
              <w:rPr>
                <w:rFonts w:ascii="Arial" w:eastAsia="Times New Roman" w:hAnsi="Arial" w:cs="Arial"/>
                <w:color w:val="000000"/>
                <w:szCs w:val="22"/>
                <w:lang w:eastAsia="cs-CZ"/>
              </w:rPr>
              <w:t>Directory</w:t>
            </w:r>
            <w:proofErr w:type="spellEnd"/>
            <w:r w:rsidR="00E21127" w:rsidRPr="003F567F">
              <w:rPr>
                <w:rFonts w:ascii="Arial" w:eastAsia="Times New Roman" w:hAnsi="Arial" w:cs="Arial"/>
                <w:color w:val="000000"/>
                <w:szCs w:val="22"/>
                <w:lang w:eastAsia="cs-CZ"/>
              </w:rPr>
              <w:t>), operační systém</w:t>
            </w:r>
          </w:p>
        </w:tc>
        <w:tc>
          <w:tcPr>
            <w:tcW w:w="2551" w:type="dxa"/>
            <w:shd w:val="clear" w:color="auto" w:fill="auto"/>
            <w:vAlign w:val="center"/>
            <w:hideMark/>
          </w:tcPr>
          <w:p w14:paraId="6D5D2DEE"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2AB8034A"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3F46BEC8" w14:textId="77777777" w:rsidTr="008A294A">
        <w:trPr>
          <w:trHeight w:val="20"/>
        </w:trPr>
        <w:tc>
          <w:tcPr>
            <w:tcW w:w="1778" w:type="dxa"/>
            <w:vMerge/>
            <w:vAlign w:val="center"/>
            <w:hideMark/>
          </w:tcPr>
          <w:p w14:paraId="217F9DA4"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7CF60D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Autentizace</w:t>
            </w:r>
          </w:p>
        </w:tc>
        <w:tc>
          <w:tcPr>
            <w:tcW w:w="5232" w:type="dxa"/>
            <w:shd w:val="clear" w:color="auto" w:fill="auto"/>
            <w:vAlign w:val="center"/>
            <w:hideMark/>
          </w:tcPr>
          <w:p w14:paraId="29C2DDCA" w14:textId="2D963FC3" w:rsidR="00E21127" w:rsidRPr="003F567F" w:rsidRDefault="004218C1"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z</w:t>
            </w:r>
            <w:r w:rsidR="00E21127" w:rsidRPr="003F567F">
              <w:rPr>
                <w:rFonts w:ascii="Arial" w:eastAsia="Times New Roman" w:hAnsi="Arial" w:cs="Arial"/>
                <w:color w:val="000000"/>
                <w:szCs w:val="22"/>
                <w:lang w:eastAsia="cs-CZ"/>
              </w:rPr>
              <w:t xml:space="preserve">ajištění IEEE 802.1X autentizace a autorizace pro bezdrátové sítě, </w:t>
            </w:r>
            <w:proofErr w:type="spellStart"/>
            <w:r w:rsidR="00E21127" w:rsidRPr="003F567F">
              <w:rPr>
                <w:rFonts w:ascii="Arial" w:eastAsia="Times New Roman" w:hAnsi="Arial" w:cs="Arial"/>
                <w:color w:val="000000"/>
                <w:szCs w:val="22"/>
                <w:lang w:eastAsia="cs-CZ"/>
              </w:rPr>
              <w:t>Ethernet</w:t>
            </w:r>
            <w:proofErr w:type="spellEnd"/>
            <w:r w:rsidR="00E21127" w:rsidRPr="003F567F">
              <w:rPr>
                <w:rFonts w:ascii="Arial" w:eastAsia="Times New Roman" w:hAnsi="Arial" w:cs="Arial"/>
                <w:color w:val="000000"/>
                <w:szCs w:val="22"/>
                <w:lang w:eastAsia="cs-CZ"/>
              </w:rPr>
              <w:t xml:space="preserve"> LAN sítě a VPN</w:t>
            </w:r>
          </w:p>
        </w:tc>
        <w:tc>
          <w:tcPr>
            <w:tcW w:w="2551" w:type="dxa"/>
            <w:shd w:val="clear" w:color="auto" w:fill="auto"/>
            <w:vAlign w:val="center"/>
            <w:hideMark/>
          </w:tcPr>
          <w:p w14:paraId="33C36560"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6A14E94A"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629E182A" w14:textId="77777777" w:rsidTr="008A294A">
        <w:trPr>
          <w:trHeight w:val="20"/>
        </w:trPr>
        <w:tc>
          <w:tcPr>
            <w:tcW w:w="1778" w:type="dxa"/>
            <w:vMerge/>
            <w:vAlign w:val="center"/>
            <w:hideMark/>
          </w:tcPr>
          <w:p w14:paraId="1811E503"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018B5C3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Základní autentizační metody</w:t>
            </w:r>
          </w:p>
        </w:tc>
        <w:tc>
          <w:tcPr>
            <w:tcW w:w="5232" w:type="dxa"/>
            <w:shd w:val="clear" w:color="auto" w:fill="auto"/>
            <w:vAlign w:val="center"/>
            <w:hideMark/>
          </w:tcPr>
          <w:p w14:paraId="5A5D5F54" w14:textId="535A7EAD" w:rsidR="00D05F4A" w:rsidRPr="003F567F" w:rsidRDefault="003F567F"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m</w:t>
            </w:r>
            <w:r w:rsidR="00D05F4A" w:rsidRPr="00D05F4A">
              <w:rPr>
                <w:rFonts w:ascii="Arial" w:eastAsia="Times New Roman" w:hAnsi="Arial" w:cs="Arial"/>
                <w:color w:val="000000"/>
                <w:szCs w:val="22"/>
                <w:lang w:eastAsia="cs-CZ"/>
              </w:rPr>
              <w:t>in. PEAP-MSCHAPv2, EAP-TLS, EAP-TTLS, MAC autentizace, certifikáty</w:t>
            </w:r>
          </w:p>
        </w:tc>
        <w:tc>
          <w:tcPr>
            <w:tcW w:w="2551" w:type="dxa"/>
            <w:shd w:val="clear" w:color="auto" w:fill="auto"/>
            <w:vAlign w:val="center"/>
            <w:hideMark/>
          </w:tcPr>
          <w:p w14:paraId="4B1EFFF2"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7F4DB177"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539B45BD" w14:textId="77777777" w:rsidTr="008A294A">
        <w:trPr>
          <w:trHeight w:val="20"/>
        </w:trPr>
        <w:tc>
          <w:tcPr>
            <w:tcW w:w="1778" w:type="dxa"/>
            <w:vMerge/>
            <w:vAlign w:val="center"/>
            <w:hideMark/>
          </w:tcPr>
          <w:p w14:paraId="6611FFDD"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5B919DBF"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Identity</w:t>
            </w:r>
          </w:p>
        </w:tc>
        <w:tc>
          <w:tcPr>
            <w:tcW w:w="5232" w:type="dxa"/>
            <w:shd w:val="clear" w:color="auto" w:fill="auto"/>
            <w:vAlign w:val="center"/>
            <w:hideMark/>
          </w:tcPr>
          <w:p w14:paraId="7C5D87C4" w14:textId="51BA87BE" w:rsidR="00E21127" w:rsidRPr="003F567F" w:rsidRDefault="00574095"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v</w:t>
            </w:r>
            <w:r w:rsidR="00E21127" w:rsidRPr="003F567F">
              <w:rPr>
                <w:rFonts w:ascii="Arial" w:eastAsia="Times New Roman" w:hAnsi="Arial" w:cs="Arial"/>
                <w:color w:val="000000"/>
                <w:szCs w:val="22"/>
                <w:lang w:eastAsia="cs-CZ"/>
              </w:rPr>
              <w:t xml:space="preserve">estavěná databáze identit pro autentizaci, podpora standardních </w:t>
            </w:r>
            <w:proofErr w:type="spellStart"/>
            <w:r w:rsidR="00E21127" w:rsidRPr="003F567F">
              <w:rPr>
                <w:rFonts w:ascii="Arial" w:eastAsia="Times New Roman" w:hAnsi="Arial" w:cs="Arial"/>
                <w:color w:val="000000"/>
                <w:szCs w:val="22"/>
                <w:lang w:eastAsia="cs-CZ"/>
              </w:rPr>
              <w:t>identitních</w:t>
            </w:r>
            <w:proofErr w:type="spellEnd"/>
            <w:r w:rsidR="00E21127" w:rsidRPr="003F567F">
              <w:rPr>
                <w:rFonts w:ascii="Arial" w:eastAsia="Times New Roman" w:hAnsi="Arial" w:cs="Arial"/>
                <w:color w:val="000000"/>
                <w:szCs w:val="22"/>
                <w:lang w:eastAsia="cs-CZ"/>
              </w:rPr>
              <w:t xml:space="preserve"> </w:t>
            </w:r>
            <w:proofErr w:type="gramStart"/>
            <w:r w:rsidR="00E21127" w:rsidRPr="003F567F">
              <w:rPr>
                <w:rFonts w:ascii="Arial" w:eastAsia="Times New Roman" w:hAnsi="Arial" w:cs="Arial"/>
                <w:color w:val="000000"/>
                <w:szCs w:val="22"/>
                <w:lang w:eastAsia="cs-CZ"/>
              </w:rPr>
              <w:t xml:space="preserve">databází - </w:t>
            </w:r>
            <w:proofErr w:type="spellStart"/>
            <w:r w:rsidR="00E21127" w:rsidRPr="003F567F">
              <w:rPr>
                <w:rFonts w:ascii="Arial" w:eastAsia="Times New Roman" w:hAnsi="Arial" w:cs="Arial"/>
                <w:color w:val="000000"/>
                <w:szCs w:val="22"/>
                <w:lang w:eastAsia="cs-CZ"/>
              </w:rPr>
              <w:t>Active</w:t>
            </w:r>
            <w:proofErr w:type="spellEnd"/>
            <w:proofErr w:type="gramEnd"/>
            <w:r w:rsidR="00E21127" w:rsidRPr="003F567F">
              <w:rPr>
                <w:rFonts w:ascii="Arial" w:eastAsia="Times New Roman" w:hAnsi="Arial" w:cs="Arial"/>
                <w:color w:val="000000"/>
                <w:szCs w:val="22"/>
                <w:lang w:eastAsia="cs-CZ"/>
              </w:rPr>
              <w:t xml:space="preserve"> </w:t>
            </w:r>
            <w:proofErr w:type="spellStart"/>
            <w:r w:rsidR="00E21127" w:rsidRPr="003F567F">
              <w:rPr>
                <w:rFonts w:ascii="Arial" w:eastAsia="Times New Roman" w:hAnsi="Arial" w:cs="Arial"/>
                <w:color w:val="000000"/>
                <w:szCs w:val="22"/>
                <w:lang w:eastAsia="cs-CZ"/>
              </w:rPr>
              <w:t>Directory</w:t>
            </w:r>
            <w:proofErr w:type="spellEnd"/>
            <w:r w:rsidR="00E21127" w:rsidRPr="003F567F">
              <w:rPr>
                <w:rFonts w:ascii="Arial" w:eastAsia="Times New Roman" w:hAnsi="Arial" w:cs="Arial"/>
                <w:color w:val="000000"/>
                <w:szCs w:val="22"/>
                <w:lang w:eastAsia="cs-CZ"/>
              </w:rPr>
              <w:t>, LDAP, ODBC</w:t>
            </w:r>
          </w:p>
        </w:tc>
        <w:tc>
          <w:tcPr>
            <w:tcW w:w="2551" w:type="dxa"/>
            <w:shd w:val="clear" w:color="auto" w:fill="auto"/>
            <w:vAlign w:val="center"/>
            <w:hideMark/>
          </w:tcPr>
          <w:p w14:paraId="2B2E732C"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30053A53"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8A0762D" w14:textId="77777777" w:rsidTr="008A294A">
        <w:trPr>
          <w:trHeight w:val="20"/>
        </w:trPr>
        <w:tc>
          <w:tcPr>
            <w:tcW w:w="1778" w:type="dxa"/>
            <w:vMerge/>
            <w:vAlign w:val="center"/>
            <w:hideMark/>
          </w:tcPr>
          <w:p w14:paraId="06CF375C"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568B73C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Nezávislá autentizace a autorizace</w:t>
            </w:r>
          </w:p>
        </w:tc>
        <w:tc>
          <w:tcPr>
            <w:tcW w:w="5232" w:type="dxa"/>
            <w:shd w:val="clear" w:color="auto" w:fill="auto"/>
            <w:vAlign w:val="center"/>
            <w:hideMark/>
          </w:tcPr>
          <w:p w14:paraId="3EE56B57" w14:textId="7BF65624" w:rsidR="00E21127" w:rsidRPr="003F567F" w:rsidRDefault="00574095"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ú</w:t>
            </w:r>
            <w:r w:rsidR="00E21127" w:rsidRPr="003F567F">
              <w:rPr>
                <w:rFonts w:ascii="Arial" w:eastAsia="Times New Roman" w:hAnsi="Arial" w:cs="Arial"/>
                <w:color w:val="000000"/>
                <w:szCs w:val="22"/>
                <w:lang w:eastAsia="cs-CZ"/>
              </w:rPr>
              <w:t xml:space="preserve">plné oddělení autentizace a autorizace, např. autentizace proti službě </w:t>
            </w:r>
            <w:proofErr w:type="spellStart"/>
            <w:r w:rsidR="00E21127" w:rsidRPr="003F567F">
              <w:rPr>
                <w:rFonts w:ascii="Arial" w:eastAsia="Times New Roman" w:hAnsi="Arial" w:cs="Arial"/>
                <w:color w:val="000000"/>
                <w:szCs w:val="22"/>
                <w:lang w:eastAsia="cs-CZ"/>
              </w:rPr>
              <w:t>Active</w:t>
            </w:r>
            <w:proofErr w:type="spellEnd"/>
            <w:r w:rsidR="00E21127" w:rsidRPr="003F567F">
              <w:rPr>
                <w:rFonts w:ascii="Arial" w:eastAsia="Times New Roman" w:hAnsi="Arial" w:cs="Arial"/>
                <w:color w:val="000000"/>
                <w:szCs w:val="22"/>
                <w:lang w:eastAsia="cs-CZ"/>
              </w:rPr>
              <w:t xml:space="preserve"> </w:t>
            </w:r>
            <w:proofErr w:type="spellStart"/>
            <w:r w:rsidR="00E21127" w:rsidRPr="003F567F">
              <w:rPr>
                <w:rFonts w:ascii="Arial" w:eastAsia="Times New Roman" w:hAnsi="Arial" w:cs="Arial"/>
                <w:color w:val="000000"/>
                <w:szCs w:val="22"/>
                <w:lang w:eastAsia="cs-CZ"/>
              </w:rPr>
              <w:t>Directory</w:t>
            </w:r>
            <w:proofErr w:type="spellEnd"/>
            <w:r w:rsidR="00E21127" w:rsidRPr="003F567F">
              <w:rPr>
                <w:rFonts w:ascii="Arial" w:eastAsia="Times New Roman" w:hAnsi="Arial" w:cs="Arial"/>
                <w:color w:val="000000"/>
                <w:szCs w:val="22"/>
                <w:lang w:eastAsia="cs-CZ"/>
              </w:rPr>
              <w:t>, ale autorizace proti externí SQL databázi.</w:t>
            </w:r>
          </w:p>
        </w:tc>
        <w:tc>
          <w:tcPr>
            <w:tcW w:w="2551" w:type="dxa"/>
            <w:shd w:val="clear" w:color="auto" w:fill="auto"/>
            <w:vAlign w:val="center"/>
            <w:hideMark/>
          </w:tcPr>
          <w:p w14:paraId="0253BE7A"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61BF07F0"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D1295D9" w14:textId="77777777" w:rsidTr="008A294A">
        <w:trPr>
          <w:trHeight w:val="20"/>
        </w:trPr>
        <w:tc>
          <w:tcPr>
            <w:tcW w:w="1778" w:type="dxa"/>
            <w:vMerge/>
            <w:vAlign w:val="center"/>
            <w:hideMark/>
          </w:tcPr>
          <w:p w14:paraId="3EE29415"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557CDA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Rozšířená autentizace a autorizace</w:t>
            </w:r>
          </w:p>
        </w:tc>
        <w:tc>
          <w:tcPr>
            <w:tcW w:w="5232" w:type="dxa"/>
            <w:shd w:val="clear" w:color="auto" w:fill="auto"/>
            <w:vAlign w:val="center"/>
            <w:hideMark/>
          </w:tcPr>
          <w:p w14:paraId="647992AD" w14:textId="3453A647" w:rsidR="00E21127" w:rsidRPr="003F567F" w:rsidRDefault="00574095"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w:t>
            </w:r>
            <w:r w:rsidR="00E21127" w:rsidRPr="003F567F">
              <w:rPr>
                <w:rFonts w:ascii="Arial" w:eastAsia="Times New Roman" w:hAnsi="Arial" w:cs="Arial"/>
                <w:color w:val="000000"/>
                <w:szCs w:val="22"/>
                <w:lang w:eastAsia="cs-CZ"/>
              </w:rPr>
              <w:t xml:space="preserve">odpora autentizace a </w:t>
            </w:r>
            <w:proofErr w:type="gramStart"/>
            <w:r w:rsidR="00E21127" w:rsidRPr="003F567F">
              <w:rPr>
                <w:rFonts w:ascii="Arial" w:eastAsia="Times New Roman" w:hAnsi="Arial" w:cs="Arial"/>
                <w:color w:val="000000"/>
                <w:szCs w:val="22"/>
                <w:lang w:eastAsia="cs-CZ"/>
              </w:rPr>
              <w:t>autorizace  min.</w:t>
            </w:r>
            <w:proofErr w:type="gramEnd"/>
            <w:r w:rsidR="00E21127" w:rsidRPr="003F567F">
              <w:rPr>
                <w:rFonts w:ascii="Arial" w:eastAsia="Times New Roman" w:hAnsi="Arial" w:cs="Arial"/>
                <w:color w:val="000000"/>
                <w:szCs w:val="22"/>
                <w:lang w:eastAsia="cs-CZ"/>
              </w:rPr>
              <w:t xml:space="preserve"> LDAP, Microsoft </w:t>
            </w:r>
            <w:proofErr w:type="spellStart"/>
            <w:r w:rsidR="00E21127" w:rsidRPr="003F567F">
              <w:rPr>
                <w:rFonts w:ascii="Arial" w:eastAsia="Times New Roman" w:hAnsi="Arial" w:cs="Arial"/>
                <w:color w:val="000000"/>
                <w:szCs w:val="22"/>
                <w:lang w:eastAsia="cs-CZ"/>
              </w:rPr>
              <w:t>Active</w:t>
            </w:r>
            <w:proofErr w:type="spellEnd"/>
            <w:r w:rsidR="00E21127" w:rsidRPr="003F567F">
              <w:rPr>
                <w:rFonts w:ascii="Arial" w:eastAsia="Times New Roman" w:hAnsi="Arial" w:cs="Arial"/>
                <w:color w:val="000000"/>
                <w:szCs w:val="22"/>
                <w:lang w:eastAsia="cs-CZ"/>
              </w:rPr>
              <w:t xml:space="preserve"> </w:t>
            </w:r>
            <w:proofErr w:type="spellStart"/>
            <w:r w:rsidR="002E2BEE" w:rsidRPr="003F567F">
              <w:rPr>
                <w:rFonts w:ascii="Arial" w:eastAsia="Times New Roman" w:hAnsi="Arial" w:cs="Arial"/>
                <w:color w:val="000000"/>
                <w:szCs w:val="22"/>
                <w:lang w:eastAsia="cs-CZ"/>
              </w:rPr>
              <w:t>Directory</w:t>
            </w:r>
            <w:proofErr w:type="spellEnd"/>
            <w:r w:rsidR="00E21127" w:rsidRPr="003F567F">
              <w:rPr>
                <w:rFonts w:ascii="Arial" w:eastAsia="Times New Roman" w:hAnsi="Arial" w:cs="Arial"/>
                <w:color w:val="000000"/>
                <w:szCs w:val="22"/>
                <w:lang w:eastAsia="cs-CZ"/>
              </w:rPr>
              <w:t xml:space="preserve">, generická SQL databáze, Kerberos, HTTPS web autentizace, Single Sign-On (minimálně SAML 2+ </w:t>
            </w:r>
            <w:proofErr w:type="spellStart"/>
            <w:r w:rsidR="00E21127" w:rsidRPr="003F567F">
              <w:rPr>
                <w:rFonts w:ascii="Arial" w:eastAsia="Times New Roman" w:hAnsi="Arial" w:cs="Arial"/>
                <w:color w:val="000000"/>
                <w:szCs w:val="22"/>
                <w:lang w:eastAsia="cs-CZ"/>
              </w:rPr>
              <w:t>IdP</w:t>
            </w:r>
            <w:proofErr w:type="spellEnd"/>
            <w:r w:rsidR="00E21127" w:rsidRPr="003F567F">
              <w:rPr>
                <w:rFonts w:ascii="Arial" w:eastAsia="Times New Roman" w:hAnsi="Arial" w:cs="Arial"/>
                <w:color w:val="000000"/>
                <w:szCs w:val="22"/>
                <w:lang w:eastAsia="cs-CZ"/>
              </w:rPr>
              <w:t xml:space="preserve"> a SP, </w:t>
            </w:r>
            <w:proofErr w:type="spellStart"/>
            <w:r w:rsidR="00E21127" w:rsidRPr="003F567F">
              <w:rPr>
                <w:rFonts w:ascii="Arial" w:eastAsia="Times New Roman" w:hAnsi="Arial" w:cs="Arial"/>
                <w:color w:val="000000"/>
                <w:szCs w:val="22"/>
                <w:lang w:eastAsia="cs-CZ"/>
              </w:rPr>
              <w:t>OAuth</w:t>
            </w:r>
            <w:proofErr w:type="spellEnd"/>
            <w:r w:rsidR="00E21127" w:rsidRPr="003F567F">
              <w:rPr>
                <w:rFonts w:ascii="Arial" w:eastAsia="Times New Roman" w:hAnsi="Arial" w:cs="Arial"/>
                <w:color w:val="000000"/>
                <w:szCs w:val="22"/>
                <w:lang w:eastAsia="cs-CZ"/>
              </w:rPr>
              <w:t xml:space="preserve">, </w:t>
            </w:r>
            <w:proofErr w:type="spellStart"/>
            <w:r w:rsidR="00E21127" w:rsidRPr="003F567F">
              <w:rPr>
                <w:rFonts w:ascii="Arial" w:eastAsia="Times New Roman" w:hAnsi="Arial" w:cs="Arial"/>
                <w:color w:val="000000"/>
                <w:szCs w:val="22"/>
                <w:lang w:eastAsia="cs-CZ"/>
              </w:rPr>
              <w:t>Shibboleth</w:t>
            </w:r>
            <w:proofErr w:type="spellEnd"/>
            <w:r w:rsidR="00E21127" w:rsidRPr="003F567F">
              <w:rPr>
                <w:rFonts w:ascii="Arial" w:eastAsia="Times New Roman" w:hAnsi="Arial" w:cs="Arial"/>
                <w:color w:val="000000"/>
                <w:szCs w:val="22"/>
                <w:lang w:eastAsia="cs-CZ"/>
              </w:rPr>
              <w:t xml:space="preserve"> a </w:t>
            </w:r>
            <w:proofErr w:type="spellStart"/>
            <w:r w:rsidR="00E21127" w:rsidRPr="003F567F">
              <w:rPr>
                <w:rFonts w:ascii="Arial" w:eastAsia="Times New Roman" w:hAnsi="Arial" w:cs="Arial"/>
                <w:color w:val="000000"/>
                <w:szCs w:val="22"/>
                <w:lang w:eastAsia="cs-CZ"/>
              </w:rPr>
              <w:t>Okta</w:t>
            </w:r>
            <w:proofErr w:type="spellEnd"/>
            <w:r w:rsidR="00E21127" w:rsidRPr="003F567F">
              <w:rPr>
                <w:rFonts w:ascii="Arial" w:eastAsia="Times New Roman" w:hAnsi="Arial" w:cs="Arial"/>
                <w:color w:val="000000"/>
                <w:szCs w:val="22"/>
                <w:lang w:eastAsia="cs-CZ"/>
              </w:rPr>
              <w:t>).</w:t>
            </w:r>
          </w:p>
        </w:tc>
        <w:tc>
          <w:tcPr>
            <w:tcW w:w="2551" w:type="dxa"/>
            <w:shd w:val="clear" w:color="auto" w:fill="auto"/>
            <w:vAlign w:val="center"/>
            <w:hideMark/>
          </w:tcPr>
          <w:p w14:paraId="26FCDF3A"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4E0C6885"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6B4A7E5" w14:textId="77777777" w:rsidTr="008A294A">
        <w:trPr>
          <w:trHeight w:val="20"/>
        </w:trPr>
        <w:tc>
          <w:tcPr>
            <w:tcW w:w="1778" w:type="dxa"/>
            <w:vMerge/>
            <w:vAlign w:val="center"/>
            <w:hideMark/>
          </w:tcPr>
          <w:p w14:paraId="5D0B965F"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094B3F9" w14:textId="77777777" w:rsidR="00E21127" w:rsidRPr="003F567F" w:rsidRDefault="00E21127" w:rsidP="00E21127">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Kontexová</w:t>
            </w:r>
            <w:proofErr w:type="spellEnd"/>
            <w:r w:rsidRPr="003F567F">
              <w:rPr>
                <w:rFonts w:ascii="Arial" w:eastAsia="Times New Roman" w:hAnsi="Arial" w:cs="Arial"/>
                <w:color w:val="000000"/>
                <w:szCs w:val="22"/>
                <w:lang w:eastAsia="cs-CZ"/>
              </w:rPr>
              <w:t xml:space="preserve"> autorizace</w:t>
            </w:r>
          </w:p>
        </w:tc>
        <w:tc>
          <w:tcPr>
            <w:tcW w:w="5232" w:type="dxa"/>
            <w:shd w:val="clear" w:color="auto" w:fill="auto"/>
            <w:vAlign w:val="center"/>
            <w:hideMark/>
          </w:tcPr>
          <w:p w14:paraId="03C91BCC" w14:textId="20C753E8" w:rsidR="00E21127" w:rsidRPr="003F567F" w:rsidRDefault="00574095"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w:t>
            </w:r>
            <w:r w:rsidR="00E21127" w:rsidRPr="003F567F">
              <w:rPr>
                <w:rFonts w:ascii="Arial" w:eastAsia="Times New Roman" w:hAnsi="Arial" w:cs="Arial"/>
                <w:color w:val="000000"/>
                <w:szCs w:val="22"/>
                <w:lang w:eastAsia="cs-CZ"/>
              </w:rPr>
              <w:t xml:space="preserve">utorizace zařízení a uživatelů na základě kontextových informací jako čas, typ připojení, osobní profil či členství ve skupině v </w:t>
            </w:r>
            <w:proofErr w:type="spellStart"/>
            <w:r w:rsidR="00E21127" w:rsidRPr="003F567F">
              <w:rPr>
                <w:rFonts w:ascii="Arial" w:eastAsia="Times New Roman" w:hAnsi="Arial" w:cs="Arial"/>
                <w:color w:val="000000"/>
                <w:szCs w:val="22"/>
                <w:lang w:eastAsia="cs-CZ"/>
              </w:rPr>
              <w:t>Active</w:t>
            </w:r>
            <w:proofErr w:type="spellEnd"/>
            <w:r w:rsidR="00E21127" w:rsidRPr="003F567F">
              <w:rPr>
                <w:rFonts w:ascii="Arial" w:eastAsia="Times New Roman" w:hAnsi="Arial" w:cs="Arial"/>
                <w:color w:val="000000"/>
                <w:szCs w:val="22"/>
                <w:lang w:eastAsia="cs-CZ"/>
              </w:rPr>
              <w:t xml:space="preserve"> </w:t>
            </w:r>
            <w:proofErr w:type="spellStart"/>
            <w:r w:rsidR="00E21127" w:rsidRPr="003F567F">
              <w:rPr>
                <w:rFonts w:ascii="Arial" w:eastAsia="Times New Roman" w:hAnsi="Arial" w:cs="Arial"/>
                <w:color w:val="000000"/>
                <w:szCs w:val="22"/>
                <w:lang w:eastAsia="cs-CZ"/>
              </w:rPr>
              <w:t>Directory</w:t>
            </w:r>
            <w:proofErr w:type="spellEnd"/>
          </w:p>
        </w:tc>
        <w:tc>
          <w:tcPr>
            <w:tcW w:w="2551" w:type="dxa"/>
            <w:shd w:val="clear" w:color="auto" w:fill="auto"/>
            <w:vAlign w:val="center"/>
            <w:hideMark/>
          </w:tcPr>
          <w:p w14:paraId="553C0766"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7AF4A6EC"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574095" w:rsidRPr="00A13F8C" w14:paraId="30BB1B47" w14:textId="77777777" w:rsidTr="008A294A">
        <w:trPr>
          <w:trHeight w:val="20"/>
        </w:trPr>
        <w:tc>
          <w:tcPr>
            <w:tcW w:w="1778" w:type="dxa"/>
            <w:vMerge/>
            <w:vAlign w:val="center"/>
          </w:tcPr>
          <w:p w14:paraId="2E8E1424" w14:textId="77777777" w:rsidR="00574095" w:rsidRPr="003F567F" w:rsidRDefault="00574095"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1BA787F1" w14:textId="0CB2E4D3" w:rsidR="00574095" w:rsidRPr="003F567F" w:rsidRDefault="00574095"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Externí identity</w:t>
            </w:r>
          </w:p>
        </w:tc>
        <w:tc>
          <w:tcPr>
            <w:tcW w:w="5232" w:type="dxa"/>
            <w:shd w:val="clear" w:color="auto" w:fill="auto"/>
            <w:vAlign w:val="center"/>
          </w:tcPr>
          <w:p w14:paraId="0516DA62" w14:textId="19EA9E03" w:rsidR="00574095" w:rsidRPr="003F567F" w:rsidRDefault="00574095"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podpora autentizace externími identitami - min. Microsoft, Google</w:t>
            </w:r>
          </w:p>
        </w:tc>
        <w:tc>
          <w:tcPr>
            <w:tcW w:w="2551" w:type="dxa"/>
            <w:shd w:val="clear" w:color="auto" w:fill="auto"/>
            <w:vAlign w:val="center"/>
          </w:tcPr>
          <w:p w14:paraId="58C48D0F" w14:textId="77777777" w:rsidR="00574095" w:rsidRPr="003F567F" w:rsidRDefault="00574095" w:rsidP="00E21127">
            <w:pPr>
              <w:spacing w:after="0"/>
              <w:rPr>
                <w:rFonts w:ascii="Arial" w:eastAsia="Times New Roman" w:hAnsi="Arial" w:cs="Arial"/>
                <w:color w:val="000000"/>
                <w:szCs w:val="22"/>
                <w:lang w:eastAsia="cs-CZ"/>
              </w:rPr>
            </w:pPr>
          </w:p>
        </w:tc>
        <w:tc>
          <w:tcPr>
            <w:tcW w:w="2012" w:type="dxa"/>
            <w:shd w:val="clear" w:color="auto" w:fill="auto"/>
            <w:vAlign w:val="center"/>
          </w:tcPr>
          <w:p w14:paraId="07645FC7" w14:textId="77777777" w:rsidR="00574095" w:rsidRPr="003F567F" w:rsidRDefault="00574095" w:rsidP="00E21127">
            <w:pPr>
              <w:spacing w:after="0"/>
              <w:rPr>
                <w:rFonts w:ascii="Arial" w:eastAsia="Times New Roman" w:hAnsi="Arial" w:cs="Arial"/>
                <w:color w:val="000000"/>
                <w:szCs w:val="22"/>
                <w:lang w:eastAsia="cs-CZ"/>
              </w:rPr>
            </w:pPr>
          </w:p>
        </w:tc>
      </w:tr>
      <w:tr w:rsidR="00E21127" w:rsidRPr="00A13F8C" w14:paraId="3B134B0C" w14:textId="77777777" w:rsidTr="008A294A">
        <w:trPr>
          <w:trHeight w:val="20"/>
        </w:trPr>
        <w:tc>
          <w:tcPr>
            <w:tcW w:w="1778" w:type="dxa"/>
            <w:vMerge/>
            <w:vAlign w:val="center"/>
            <w:hideMark/>
          </w:tcPr>
          <w:p w14:paraId="059A7E46"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2EB0419"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Komplexní autorizace</w:t>
            </w:r>
          </w:p>
        </w:tc>
        <w:tc>
          <w:tcPr>
            <w:tcW w:w="5232" w:type="dxa"/>
            <w:shd w:val="clear" w:color="auto" w:fill="auto"/>
            <w:vAlign w:val="center"/>
            <w:hideMark/>
          </w:tcPr>
          <w:p w14:paraId="5D08DD31" w14:textId="58BC8B71" w:rsidR="00E21127" w:rsidRPr="003F567F" w:rsidRDefault="00372722"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a</w:t>
            </w:r>
            <w:r w:rsidR="00E21127" w:rsidRPr="003F567F">
              <w:rPr>
                <w:rFonts w:ascii="Arial" w:eastAsia="Times New Roman" w:hAnsi="Arial" w:cs="Arial"/>
                <w:color w:val="000000"/>
                <w:szCs w:val="22"/>
                <w:lang w:eastAsia="cs-CZ"/>
              </w:rPr>
              <w:t xml:space="preserve">utorizace uživatelů na základě jejich vlastních </w:t>
            </w:r>
            <w:proofErr w:type="spellStart"/>
            <w:r w:rsidR="00E21127" w:rsidRPr="003F567F">
              <w:rPr>
                <w:rFonts w:ascii="Arial" w:eastAsia="Times New Roman" w:hAnsi="Arial" w:cs="Arial"/>
                <w:color w:val="000000"/>
                <w:szCs w:val="22"/>
                <w:lang w:eastAsia="cs-CZ"/>
              </w:rPr>
              <w:t>accounting</w:t>
            </w:r>
            <w:proofErr w:type="spellEnd"/>
            <w:r w:rsidR="00E21127" w:rsidRPr="003F567F">
              <w:rPr>
                <w:rFonts w:ascii="Arial" w:eastAsia="Times New Roman" w:hAnsi="Arial" w:cs="Arial"/>
                <w:color w:val="000000"/>
                <w:szCs w:val="22"/>
                <w:lang w:eastAsia="cs-CZ"/>
              </w:rPr>
              <w:t xml:space="preserve"> informací z předchozích připojení – např. pro omezení celkového času online či objemu přenesených dat za delší časové období</w:t>
            </w:r>
          </w:p>
        </w:tc>
        <w:tc>
          <w:tcPr>
            <w:tcW w:w="2551" w:type="dxa"/>
            <w:shd w:val="clear" w:color="auto" w:fill="auto"/>
            <w:vAlign w:val="center"/>
            <w:hideMark/>
          </w:tcPr>
          <w:p w14:paraId="381A7DCA"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6B5871D1"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5B6CDC62" w14:textId="77777777" w:rsidTr="008A294A">
        <w:trPr>
          <w:trHeight w:val="20"/>
        </w:trPr>
        <w:tc>
          <w:tcPr>
            <w:tcW w:w="1778" w:type="dxa"/>
            <w:vMerge/>
            <w:vAlign w:val="center"/>
            <w:hideMark/>
          </w:tcPr>
          <w:p w14:paraId="6E32E964"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2309FF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Dynamická autorizace</w:t>
            </w:r>
          </w:p>
        </w:tc>
        <w:tc>
          <w:tcPr>
            <w:tcW w:w="5232" w:type="dxa"/>
            <w:shd w:val="clear" w:color="auto" w:fill="auto"/>
            <w:vAlign w:val="center"/>
            <w:hideMark/>
          </w:tcPr>
          <w:p w14:paraId="0E7552F2" w14:textId="543E4A49" w:rsidR="00E21127" w:rsidRPr="003F567F" w:rsidRDefault="00372722"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w:t>
            </w:r>
            <w:r w:rsidR="00E21127" w:rsidRPr="003F567F">
              <w:rPr>
                <w:rFonts w:ascii="Arial" w:eastAsia="Times New Roman" w:hAnsi="Arial" w:cs="Arial"/>
                <w:color w:val="000000"/>
                <w:szCs w:val="22"/>
                <w:lang w:eastAsia="cs-CZ"/>
              </w:rPr>
              <w:t xml:space="preserve">odpora RADIUS </w:t>
            </w:r>
            <w:proofErr w:type="spellStart"/>
            <w:r w:rsidR="00E21127" w:rsidRPr="003F567F">
              <w:rPr>
                <w:rFonts w:ascii="Arial" w:eastAsia="Times New Roman" w:hAnsi="Arial" w:cs="Arial"/>
                <w:color w:val="000000"/>
                <w:szCs w:val="22"/>
                <w:lang w:eastAsia="cs-CZ"/>
              </w:rPr>
              <w:t>CoA</w:t>
            </w:r>
            <w:proofErr w:type="spellEnd"/>
            <w:r w:rsidR="00E21127" w:rsidRPr="003F567F">
              <w:rPr>
                <w:rFonts w:ascii="Arial" w:eastAsia="Times New Roman" w:hAnsi="Arial" w:cs="Arial"/>
                <w:color w:val="000000"/>
                <w:szCs w:val="22"/>
                <w:lang w:eastAsia="cs-CZ"/>
              </w:rPr>
              <w:t xml:space="preserve"> podle RFC3576. Možnost změny autorizačního stavu zařízení bez nutnosti změny definice autorizační politiky, např. pro odpojení nebo karanténu koncových zařízení.</w:t>
            </w:r>
          </w:p>
        </w:tc>
        <w:tc>
          <w:tcPr>
            <w:tcW w:w="2551" w:type="dxa"/>
            <w:shd w:val="clear" w:color="auto" w:fill="auto"/>
            <w:vAlign w:val="center"/>
            <w:hideMark/>
          </w:tcPr>
          <w:p w14:paraId="45FBD8B1"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69B4E2C7"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53C38FD8" w14:textId="77777777" w:rsidTr="008A294A">
        <w:trPr>
          <w:trHeight w:val="20"/>
        </w:trPr>
        <w:tc>
          <w:tcPr>
            <w:tcW w:w="1778" w:type="dxa"/>
            <w:vMerge/>
            <w:vAlign w:val="center"/>
            <w:hideMark/>
          </w:tcPr>
          <w:p w14:paraId="7A4F919C"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59921118"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Izolace klientů</w:t>
            </w:r>
          </w:p>
        </w:tc>
        <w:tc>
          <w:tcPr>
            <w:tcW w:w="5232" w:type="dxa"/>
            <w:shd w:val="clear" w:color="auto" w:fill="auto"/>
            <w:vAlign w:val="center"/>
            <w:hideMark/>
          </w:tcPr>
          <w:p w14:paraId="53A6B6A3" w14:textId="55B78F64" w:rsidR="00E21127" w:rsidRPr="003F567F" w:rsidRDefault="00372722"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z</w:t>
            </w:r>
            <w:r w:rsidR="00E21127" w:rsidRPr="003F567F">
              <w:rPr>
                <w:rFonts w:ascii="Arial" w:eastAsia="Times New Roman" w:hAnsi="Arial" w:cs="Arial"/>
                <w:color w:val="000000"/>
                <w:szCs w:val="22"/>
                <w:lang w:eastAsia="cs-CZ"/>
              </w:rPr>
              <w:t xml:space="preserve">pracovávání </w:t>
            </w:r>
            <w:proofErr w:type="spellStart"/>
            <w:r w:rsidR="00E21127" w:rsidRPr="003F567F">
              <w:rPr>
                <w:rFonts w:ascii="Arial" w:eastAsia="Times New Roman" w:hAnsi="Arial" w:cs="Arial"/>
                <w:color w:val="000000"/>
                <w:szCs w:val="22"/>
                <w:lang w:eastAsia="cs-CZ"/>
              </w:rPr>
              <w:t>syslog</w:t>
            </w:r>
            <w:proofErr w:type="spellEnd"/>
            <w:r w:rsidR="00E21127" w:rsidRPr="003F567F">
              <w:rPr>
                <w:rFonts w:ascii="Arial" w:eastAsia="Times New Roman" w:hAnsi="Arial" w:cs="Arial"/>
                <w:color w:val="000000"/>
                <w:szCs w:val="22"/>
                <w:lang w:eastAsia="cs-CZ"/>
              </w:rPr>
              <w:t xml:space="preserve"> zpráv z externích zdrojů, vyhledávání definovaných událostí a automatizovaná reakce na ně. Minimálně v rozsahu příjmu zpráva ze stávajícího firewallu a izolace konkrétního klienta na základě těchto zpráv</w:t>
            </w:r>
          </w:p>
        </w:tc>
        <w:tc>
          <w:tcPr>
            <w:tcW w:w="2551" w:type="dxa"/>
            <w:shd w:val="clear" w:color="auto" w:fill="auto"/>
            <w:vAlign w:val="center"/>
            <w:hideMark/>
          </w:tcPr>
          <w:p w14:paraId="3DB95ACA"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0ADCCD7B"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6989CB8" w14:textId="77777777" w:rsidTr="008A294A">
        <w:trPr>
          <w:trHeight w:val="20"/>
        </w:trPr>
        <w:tc>
          <w:tcPr>
            <w:tcW w:w="1778" w:type="dxa"/>
            <w:vMerge/>
            <w:vAlign w:val="center"/>
            <w:hideMark/>
          </w:tcPr>
          <w:p w14:paraId="751E8F61"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06F65D0"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Bezpečnost</w:t>
            </w:r>
          </w:p>
        </w:tc>
        <w:tc>
          <w:tcPr>
            <w:tcW w:w="5232" w:type="dxa"/>
            <w:shd w:val="clear" w:color="auto" w:fill="auto"/>
            <w:vAlign w:val="center"/>
            <w:hideMark/>
          </w:tcPr>
          <w:p w14:paraId="3CA1B3DB" w14:textId="7E04C99D" w:rsidR="00E21127" w:rsidRPr="003F567F" w:rsidRDefault="00372722"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w:t>
            </w:r>
            <w:r w:rsidR="00E21127" w:rsidRPr="003F567F">
              <w:rPr>
                <w:rFonts w:ascii="Arial" w:eastAsia="Times New Roman" w:hAnsi="Arial" w:cs="Arial"/>
                <w:color w:val="000000"/>
                <w:szCs w:val="22"/>
                <w:lang w:eastAsia="cs-CZ"/>
              </w:rPr>
              <w:t>odpora okamžitého odpojení zařízení při vypršení libovolné autorizační podmínky (např. překročení objemu dat, časového intervalu, stavu zařízení apod.)</w:t>
            </w:r>
          </w:p>
        </w:tc>
        <w:tc>
          <w:tcPr>
            <w:tcW w:w="2551" w:type="dxa"/>
            <w:shd w:val="clear" w:color="auto" w:fill="auto"/>
            <w:vAlign w:val="center"/>
            <w:hideMark/>
          </w:tcPr>
          <w:p w14:paraId="227DA37D"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48F5BE76"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CE324A0" w14:textId="77777777" w:rsidTr="008A294A">
        <w:trPr>
          <w:trHeight w:val="20"/>
        </w:trPr>
        <w:tc>
          <w:tcPr>
            <w:tcW w:w="1778" w:type="dxa"/>
            <w:vMerge/>
            <w:vAlign w:val="center"/>
            <w:hideMark/>
          </w:tcPr>
          <w:p w14:paraId="77C10F3D"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472938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Správa</w:t>
            </w:r>
          </w:p>
        </w:tc>
        <w:tc>
          <w:tcPr>
            <w:tcW w:w="5232" w:type="dxa"/>
            <w:shd w:val="clear" w:color="auto" w:fill="auto"/>
            <w:vAlign w:val="center"/>
            <w:hideMark/>
          </w:tcPr>
          <w:p w14:paraId="7A93030D" w14:textId="18B78785" w:rsidR="00E21127" w:rsidRPr="003F567F" w:rsidRDefault="00372722"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v</w:t>
            </w:r>
            <w:r w:rsidR="00E21127" w:rsidRPr="003F567F">
              <w:rPr>
                <w:rFonts w:ascii="Arial" w:eastAsia="Times New Roman" w:hAnsi="Arial" w:cs="Arial"/>
                <w:color w:val="000000"/>
                <w:szCs w:val="22"/>
                <w:lang w:eastAsia="cs-CZ"/>
              </w:rPr>
              <w:t>estavěné nástroje pro testování politik, diagnostiku chování systému i spravovaných zařízení</w:t>
            </w:r>
          </w:p>
        </w:tc>
        <w:tc>
          <w:tcPr>
            <w:tcW w:w="2551" w:type="dxa"/>
            <w:shd w:val="clear" w:color="auto" w:fill="auto"/>
            <w:vAlign w:val="center"/>
            <w:hideMark/>
          </w:tcPr>
          <w:p w14:paraId="74E8F577"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281DDE3A"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5CE66B3D" w14:textId="77777777" w:rsidTr="008A294A">
        <w:trPr>
          <w:trHeight w:val="20"/>
        </w:trPr>
        <w:tc>
          <w:tcPr>
            <w:tcW w:w="1778" w:type="dxa"/>
            <w:vMerge/>
            <w:vAlign w:val="center"/>
            <w:hideMark/>
          </w:tcPr>
          <w:p w14:paraId="5FFEB4A7"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4965549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Ochrana identit</w:t>
            </w:r>
          </w:p>
        </w:tc>
        <w:tc>
          <w:tcPr>
            <w:tcW w:w="5232" w:type="dxa"/>
            <w:shd w:val="clear" w:color="auto" w:fill="auto"/>
            <w:vAlign w:val="center"/>
            <w:hideMark/>
          </w:tcPr>
          <w:p w14:paraId="4F6C0518" w14:textId="53D6B9FB" w:rsidR="00E21127" w:rsidRPr="003F567F" w:rsidRDefault="00372722"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v</w:t>
            </w:r>
            <w:r w:rsidR="00E21127" w:rsidRPr="003F567F">
              <w:rPr>
                <w:rFonts w:ascii="Arial" w:eastAsia="Times New Roman" w:hAnsi="Arial" w:cs="Arial"/>
                <w:color w:val="000000"/>
                <w:szCs w:val="22"/>
                <w:lang w:eastAsia="cs-CZ"/>
              </w:rPr>
              <w:t xml:space="preserve">eškeré </w:t>
            </w:r>
            <w:proofErr w:type="spellStart"/>
            <w:r w:rsidR="00E21127" w:rsidRPr="003F567F">
              <w:rPr>
                <w:rFonts w:ascii="Arial" w:eastAsia="Times New Roman" w:hAnsi="Arial" w:cs="Arial"/>
                <w:color w:val="000000"/>
                <w:szCs w:val="22"/>
                <w:lang w:eastAsia="cs-CZ"/>
              </w:rPr>
              <w:t>identitní</w:t>
            </w:r>
            <w:proofErr w:type="spellEnd"/>
            <w:r w:rsidR="00E21127" w:rsidRPr="003F567F">
              <w:rPr>
                <w:rFonts w:ascii="Arial" w:eastAsia="Times New Roman" w:hAnsi="Arial" w:cs="Arial"/>
                <w:color w:val="000000"/>
                <w:szCs w:val="22"/>
                <w:lang w:eastAsia="cs-CZ"/>
              </w:rPr>
              <w:t xml:space="preserve"> údaje v systému budou uložena ve výrobcem dodané a podporované šifrované databázi, které bude nativní součástí dodaného produktu, s minimální </w:t>
            </w:r>
            <w:proofErr w:type="spellStart"/>
            <w:r w:rsidR="00E21127" w:rsidRPr="003F567F">
              <w:rPr>
                <w:rFonts w:ascii="Arial" w:eastAsia="Times New Roman" w:hAnsi="Arial" w:cs="Arial"/>
                <w:color w:val="000000"/>
                <w:szCs w:val="22"/>
                <w:lang w:eastAsia="cs-CZ"/>
              </w:rPr>
              <w:t>enkrypcí</w:t>
            </w:r>
            <w:proofErr w:type="spellEnd"/>
            <w:r w:rsidR="00E21127" w:rsidRPr="003F567F">
              <w:rPr>
                <w:rFonts w:ascii="Arial" w:eastAsia="Times New Roman" w:hAnsi="Arial" w:cs="Arial"/>
                <w:color w:val="000000"/>
                <w:szCs w:val="22"/>
                <w:lang w:eastAsia="cs-CZ"/>
              </w:rPr>
              <w:t xml:space="preserve"> uložených dat ve standardu AES min. </w:t>
            </w:r>
            <w:proofErr w:type="gramStart"/>
            <w:r w:rsidR="00E21127" w:rsidRPr="003F567F">
              <w:rPr>
                <w:rFonts w:ascii="Arial" w:eastAsia="Times New Roman" w:hAnsi="Arial" w:cs="Arial"/>
                <w:color w:val="000000"/>
                <w:szCs w:val="22"/>
                <w:lang w:eastAsia="cs-CZ"/>
              </w:rPr>
              <w:t>128-bit</w:t>
            </w:r>
            <w:proofErr w:type="gramEnd"/>
            <w:r w:rsidR="00E21127" w:rsidRPr="003F567F">
              <w:rPr>
                <w:rFonts w:ascii="Arial" w:eastAsia="Times New Roman" w:hAnsi="Arial" w:cs="Arial"/>
                <w:color w:val="000000"/>
                <w:szCs w:val="22"/>
                <w:lang w:eastAsia="cs-CZ"/>
              </w:rPr>
              <w:t>. </w:t>
            </w:r>
          </w:p>
        </w:tc>
        <w:tc>
          <w:tcPr>
            <w:tcW w:w="2551" w:type="dxa"/>
            <w:shd w:val="clear" w:color="auto" w:fill="auto"/>
            <w:vAlign w:val="center"/>
            <w:hideMark/>
          </w:tcPr>
          <w:p w14:paraId="7E0C3F6F"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36EA7DBC"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9984AA2" w14:textId="77777777" w:rsidTr="008A294A">
        <w:trPr>
          <w:trHeight w:val="20"/>
        </w:trPr>
        <w:tc>
          <w:tcPr>
            <w:tcW w:w="1778" w:type="dxa"/>
            <w:vMerge/>
            <w:vAlign w:val="center"/>
            <w:hideMark/>
          </w:tcPr>
          <w:p w14:paraId="0EACEA1D"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A9E240B"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Speciální zařízení</w:t>
            </w:r>
          </w:p>
        </w:tc>
        <w:tc>
          <w:tcPr>
            <w:tcW w:w="5232" w:type="dxa"/>
            <w:shd w:val="clear" w:color="auto" w:fill="auto"/>
            <w:vAlign w:val="center"/>
            <w:hideMark/>
          </w:tcPr>
          <w:p w14:paraId="3FD974BD" w14:textId="59D1E404" w:rsidR="00E21127" w:rsidRPr="003F567F" w:rsidRDefault="00372722"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w:t>
            </w:r>
            <w:r w:rsidR="00E21127" w:rsidRPr="003F567F">
              <w:rPr>
                <w:rFonts w:ascii="Arial" w:eastAsia="Times New Roman" w:hAnsi="Arial" w:cs="Arial"/>
                <w:color w:val="000000"/>
                <w:szCs w:val="22"/>
                <w:lang w:eastAsia="cs-CZ"/>
              </w:rPr>
              <w:t xml:space="preserve">odpora autentizace a řízení přístupů speciálních ("nepočítačových") </w:t>
            </w:r>
            <w:proofErr w:type="gramStart"/>
            <w:r w:rsidR="00E21127" w:rsidRPr="003F567F">
              <w:rPr>
                <w:rFonts w:ascii="Arial" w:eastAsia="Times New Roman" w:hAnsi="Arial" w:cs="Arial"/>
                <w:color w:val="000000"/>
                <w:szCs w:val="22"/>
                <w:lang w:eastAsia="cs-CZ"/>
              </w:rPr>
              <w:t>zařízení  např.</w:t>
            </w:r>
            <w:proofErr w:type="gramEnd"/>
            <w:r w:rsidR="00E21127" w:rsidRPr="003F567F">
              <w:rPr>
                <w:rFonts w:ascii="Arial" w:eastAsia="Times New Roman" w:hAnsi="Arial" w:cs="Arial"/>
                <w:color w:val="000000"/>
                <w:szCs w:val="22"/>
                <w:lang w:eastAsia="cs-CZ"/>
              </w:rPr>
              <w:t xml:space="preserve"> tiskárny, modality, technologické prvky, </w:t>
            </w:r>
            <w:proofErr w:type="spellStart"/>
            <w:r w:rsidR="00E21127" w:rsidRPr="003F567F">
              <w:rPr>
                <w:rFonts w:ascii="Arial" w:eastAsia="Times New Roman" w:hAnsi="Arial" w:cs="Arial"/>
                <w:color w:val="000000"/>
                <w:szCs w:val="22"/>
                <w:lang w:eastAsia="cs-CZ"/>
              </w:rPr>
              <w:t>IoT</w:t>
            </w:r>
            <w:proofErr w:type="spellEnd"/>
          </w:p>
        </w:tc>
        <w:tc>
          <w:tcPr>
            <w:tcW w:w="2551" w:type="dxa"/>
            <w:shd w:val="clear" w:color="auto" w:fill="auto"/>
            <w:vAlign w:val="center"/>
            <w:hideMark/>
          </w:tcPr>
          <w:p w14:paraId="14606016"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5052F545"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08F5174F" w14:textId="77777777" w:rsidTr="008A294A">
        <w:trPr>
          <w:trHeight w:val="20"/>
        </w:trPr>
        <w:tc>
          <w:tcPr>
            <w:tcW w:w="1778" w:type="dxa"/>
            <w:vMerge/>
            <w:vAlign w:val="center"/>
            <w:hideMark/>
          </w:tcPr>
          <w:p w14:paraId="0273F848"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60883F3" w14:textId="0D786CC6"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Vysoká dostupnost</w:t>
            </w:r>
          </w:p>
        </w:tc>
        <w:tc>
          <w:tcPr>
            <w:tcW w:w="5232" w:type="dxa"/>
            <w:shd w:val="clear" w:color="auto" w:fill="auto"/>
            <w:vAlign w:val="center"/>
            <w:hideMark/>
          </w:tcPr>
          <w:p w14:paraId="7FBAD80B" w14:textId="0793FE3F" w:rsidR="00E21127" w:rsidRPr="003F567F" w:rsidRDefault="00372722"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i</w:t>
            </w:r>
            <w:r w:rsidRPr="003F567F">
              <w:rPr>
                <w:rFonts w:ascii="Arial" w:eastAsia="Times New Roman" w:hAnsi="Arial" w:cs="Arial"/>
                <w:color w:val="000000"/>
                <w:szCs w:val="22"/>
                <w:lang w:eastAsia="cs-CZ"/>
              </w:rPr>
              <w:t xml:space="preserve">ntegrovaná </w:t>
            </w:r>
            <w:r w:rsidR="00E21127" w:rsidRPr="003F567F">
              <w:rPr>
                <w:rFonts w:ascii="Arial" w:eastAsia="Times New Roman" w:hAnsi="Arial" w:cs="Arial"/>
                <w:color w:val="000000"/>
                <w:szCs w:val="22"/>
                <w:lang w:eastAsia="cs-CZ"/>
              </w:rPr>
              <w:t xml:space="preserve">podpora vysoké dostupnosti v režimu </w:t>
            </w:r>
            <w:proofErr w:type="spellStart"/>
            <w:r w:rsidR="00E21127" w:rsidRPr="003F567F">
              <w:rPr>
                <w:rFonts w:ascii="Arial" w:eastAsia="Times New Roman" w:hAnsi="Arial" w:cs="Arial"/>
                <w:color w:val="000000"/>
                <w:szCs w:val="22"/>
                <w:lang w:eastAsia="cs-CZ"/>
              </w:rPr>
              <w:t>active-active</w:t>
            </w:r>
            <w:proofErr w:type="spellEnd"/>
            <w:r w:rsidR="00E21127" w:rsidRPr="003F567F">
              <w:rPr>
                <w:rFonts w:ascii="Arial" w:eastAsia="Times New Roman" w:hAnsi="Arial" w:cs="Arial"/>
                <w:color w:val="000000"/>
                <w:szCs w:val="22"/>
                <w:lang w:eastAsia="cs-CZ"/>
              </w:rPr>
              <w:t xml:space="preserve">, tj. vytvoření clusteru min. 2 </w:t>
            </w:r>
            <w:proofErr w:type="spellStart"/>
            <w:r w:rsidR="00E21127" w:rsidRPr="003F567F">
              <w:rPr>
                <w:rFonts w:ascii="Arial" w:eastAsia="Times New Roman" w:hAnsi="Arial" w:cs="Arial"/>
                <w:color w:val="000000"/>
                <w:szCs w:val="22"/>
                <w:lang w:eastAsia="cs-CZ"/>
              </w:rPr>
              <w:t>appliance</w:t>
            </w:r>
            <w:proofErr w:type="spellEnd"/>
            <w:r w:rsidR="00E21127" w:rsidRPr="003F567F">
              <w:rPr>
                <w:rFonts w:ascii="Arial" w:eastAsia="Times New Roman" w:hAnsi="Arial" w:cs="Arial"/>
                <w:color w:val="000000"/>
                <w:szCs w:val="22"/>
                <w:lang w:eastAsia="cs-CZ"/>
              </w:rPr>
              <w:t xml:space="preserve">. Druhá </w:t>
            </w:r>
            <w:proofErr w:type="spellStart"/>
            <w:r w:rsidR="00E21127" w:rsidRPr="003F567F">
              <w:rPr>
                <w:rFonts w:ascii="Arial" w:eastAsia="Times New Roman" w:hAnsi="Arial" w:cs="Arial"/>
                <w:color w:val="000000"/>
                <w:szCs w:val="22"/>
                <w:lang w:eastAsia="cs-CZ"/>
              </w:rPr>
              <w:t>appliance</w:t>
            </w:r>
            <w:proofErr w:type="spellEnd"/>
            <w:r w:rsidR="00E21127" w:rsidRPr="003F567F">
              <w:rPr>
                <w:rFonts w:ascii="Arial" w:eastAsia="Times New Roman" w:hAnsi="Arial" w:cs="Arial"/>
                <w:color w:val="000000"/>
                <w:szCs w:val="22"/>
                <w:lang w:eastAsia="cs-CZ"/>
              </w:rPr>
              <w:t xml:space="preserve"> není součástí dodávky</w:t>
            </w:r>
          </w:p>
        </w:tc>
        <w:tc>
          <w:tcPr>
            <w:tcW w:w="2551" w:type="dxa"/>
            <w:shd w:val="clear" w:color="auto" w:fill="auto"/>
            <w:vAlign w:val="center"/>
            <w:hideMark/>
          </w:tcPr>
          <w:p w14:paraId="3DFF1BE0"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7EDD4034"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773F7CA7" w14:textId="77777777" w:rsidTr="008A294A">
        <w:trPr>
          <w:trHeight w:val="20"/>
        </w:trPr>
        <w:tc>
          <w:tcPr>
            <w:tcW w:w="1778" w:type="dxa"/>
            <w:vMerge/>
            <w:vAlign w:val="center"/>
            <w:hideMark/>
          </w:tcPr>
          <w:p w14:paraId="3D8BF476"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D2E26A3"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Licence</w:t>
            </w:r>
          </w:p>
        </w:tc>
        <w:tc>
          <w:tcPr>
            <w:tcW w:w="5232" w:type="dxa"/>
            <w:shd w:val="clear" w:color="auto" w:fill="auto"/>
            <w:vAlign w:val="center"/>
            <w:hideMark/>
          </w:tcPr>
          <w:p w14:paraId="2E8D17E7" w14:textId="7294616D" w:rsidR="00E21127" w:rsidRPr="003F567F" w:rsidRDefault="004E77D1"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 xml:space="preserve">Licence (tzn. </w:t>
            </w:r>
            <w:r w:rsidR="00356294" w:rsidRPr="00356294">
              <w:rPr>
                <w:rFonts w:ascii="Arial" w:eastAsia="Times New Roman" w:hAnsi="Arial" w:cs="Arial"/>
                <w:color w:val="000000"/>
                <w:szCs w:val="22"/>
                <w:lang w:eastAsia="cs-CZ"/>
              </w:rPr>
              <w:t xml:space="preserve">licence/právo používat na dobu </w:t>
            </w:r>
            <w:r w:rsidR="003C5C3E">
              <w:rPr>
                <w:rFonts w:ascii="Arial" w:eastAsia="Times New Roman" w:hAnsi="Arial" w:cs="Arial"/>
                <w:color w:val="000000"/>
                <w:szCs w:val="22"/>
                <w:lang w:eastAsia="cs-CZ"/>
              </w:rPr>
              <w:t xml:space="preserve">min </w:t>
            </w:r>
            <w:r w:rsidR="00356294" w:rsidRPr="00356294">
              <w:rPr>
                <w:rFonts w:ascii="Arial" w:eastAsia="Times New Roman" w:hAnsi="Arial" w:cs="Arial"/>
                <w:color w:val="000000"/>
                <w:szCs w:val="22"/>
                <w:lang w:eastAsia="cs-CZ"/>
              </w:rPr>
              <w:t>10 let) pro min. 3000 současně připojených koncových zařízení ověřovaných pomocí 802.1X</w:t>
            </w:r>
          </w:p>
        </w:tc>
        <w:tc>
          <w:tcPr>
            <w:tcW w:w="2551" w:type="dxa"/>
            <w:shd w:val="clear" w:color="auto" w:fill="auto"/>
            <w:vAlign w:val="center"/>
            <w:hideMark/>
          </w:tcPr>
          <w:p w14:paraId="75DAC6D7"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650B22B6"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5892B578" w14:textId="77777777" w:rsidTr="008A294A">
        <w:trPr>
          <w:trHeight w:val="20"/>
        </w:trPr>
        <w:tc>
          <w:tcPr>
            <w:tcW w:w="1778" w:type="dxa"/>
            <w:vMerge/>
            <w:vAlign w:val="center"/>
            <w:hideMark/>
          </w:tcPr>
          <w:p w14:paraId="599DF905"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1C671374"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Automatizace a integrace</w:t>
            </w:r>
          </w:p>
        </w:tc>
        <w:tc>
          <w:tcPr>
            <w:tcW w:w="5232" w:type="dxa"/>
            <w:shd w:val="clear" w:color="auto" w:fill="auto"/>
            <w:vAlign w:val="center"/>
            <w:hideMark/>
          </w:tcPr>
          <w:p w14:paraId="39620C6D" w14:textId="03C6B8E6"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REST-API rozhraní min. pro základní funkce AAA, příjem </w:t>
            </w:r>
            <w:proofErr w:type="spellStart"/>
            <w:r w:rsidRPr="003F567F">
              <w:rPr>
                <w:rFonts w:ascii="Arial" w:eastAsia="Times New Roman" w:hAnsi="Arial" w:cs="Arial"/>
                <w:color w:val="000000"/>
                <w:szCs w:val="22"/>
                <w:lang w:eastAsia="cs-CZ"/>
              </w:rPr>
              <w:t>syslog</w:t>
            </w:r>
            <w:proofErr w:type="spellEnd"/>
            <w:r w:rsidRPr="003F567F">
              <w:rPr>
                <w:rFonts w:ascii="Arial" w:eastAsia="Times New Roman" w:hAnsi="Arial" w:cs="Arial"/>
                <w:color w:val="000000"/>
                <w:szCs w:val="22"/>
                <w:lang w:eastAsia="cs-CZ"/>
              </w:rPr>
              <w:t xml:space="preserve"> hlášení z externích zdrojů, vyhledávání klíčových událostí a automatizovaná reakce na ně. Tvorba/modifikace vlastních </w:t>
            </w:r>
            <w:proofErr w:type="spellStart"/>
            <w:r w:rsidRPr="003F567F">
              <w:rPr>
                <w:rFonts w:ascii="Arial" w:eastAsia="Times New Roman" w:hAnsi="Arial" w:cs="Arial"/>
                <w:color w:val="000000"/>
                <w:szCs w:val="22"/>
                <w:lang w:eastAsia="cs-CZ"/>
              </w:rPr>
              <w:t>parserů</w:t>
            </w:r>
            <w:proofErr w:type="spellEnd"/>
            <w:r w:rsidRPr="003F567F">
              <w:rPr>
                <w:rFonts w:ascii="Arial" w:eastAsia="Times New Roman" w:hAnsi="Arial" w:cs="Arial"/>
                <w:color w:val="000000"/>
                <w:szCs w:val="22"/>
                <w:lang w:eastAsia="cs-CZ"/>
              </w:rPr>
              <w:t xml:space="preserve"> </w:t>
            </w:r>
            <w:proofErr w:type="spellStart"/>
            <w:r w:rsidRPr="003F567F">
              <w:rPr>
                <w:rFonts w:ascii="Arial" w:eastAsia="Times New Roman" w:hAnsi="Arial" w:cs="Arial"/>
                <w:color w:val="000000"/>
                <w:szCs w:val="22"/>
                <w:lang w:eastAsia="cs-CZ"/>
              </w:rPr>
              <w:t>syslog</w:t>
            </w:r>
            <w:proofErr w:type="spellEnd"/>
          </w:p>
        </w:tc>
        <w:tc>
          <w:tcPr>
            <w:tcW w:w="2551" w:type="dxa"/>
            <w:shd w:val="clear" w:color="auto" w:fill="auto"/>
            <w:vAlign w:val="center"/>
            <w:hideMark/>
          </w:tcPr>
          <w:p w14:paraId="01838FC9"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2F2FD1DC"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2AF227B" w14:textId="77777777" w:rsidTr="008A294A">
        <w:trPr>
          <w:trHeight w:val="20"/>
        </w:trPr>
        <w:tc>
          <w:tcPr>
            <w:tcW w:w="1778" w:type="dxa"/>
            <w:vMerge/>
            <w:vAlign w:val="center"/>
            <w:hideMark/>
          </w:tcPr>
          <w:p w14:paraId="0F48AC0E"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71FD3CA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Kompatibilita</w:t>
            </w:r>
          </w:p>
        </w:tc>
        <w:tc>
          <w:tcPr>
            <w:tcW w:w="5232" w:type="dxa"/>
            <w:shd w:val="clear" w:color="auto" w:fill="auto"/>
            <w:vAlign w:val="center"/>
            <w:hideMark/>
          </w:tcPr>
          <w:p w14:paraId="1B0C828D" w14:textId="79AFF77D" w:rsidR="00E21127" w:rsidRPr="003F567F" w:rsidRDefault="00372722" w:rsidP="00E21127">
            <w:pPr>
              <w:spacing w:after="0"/>
              <w:jc w:val="left"/>
              <w:rPr>
                <w:rFonts w:ascii="Arial" w:eastAsia="Times New Roman" w:hAnsi="Arial" w:cs="Arial"/>
                <w:color w:val="000000"/>
                <w:szCs w:val="22"/>
                <w:lang w:eastAsia="cs-CZ"/>
              </w:rPr>
            </w:pPr>
            <w:proofErr w:type="spellStart"/>
            <w:r>
              <w:rPr>
                <w:rFonts w:ascii="Arial" w:eastAsia="Times New Roman" w:hAnsi="Arial" w:cs="Arial"/>
                <w:color w:val="000000"/>
                <w:szCs w:val="22"/>
                <w:lang w:eastAsia="cs-CZ"/>
              </w:rPr>
              <w:t>a</w:t>
            </w:r>
            <w:r w:rsidR="00E21127" w:rsidRPr="003F567F">
              <w:rPr>
                <w:rFonts w:ascii="Arial" w:eastAsia="Times New Roman" w:hAnsi="Arial" w:cs="Arial"/>
                <w:color w:val="000000"/>
                <w:szCs w:val="22"/>
                <w:lang w:eastAsia="cs-CZ"/>
              </w:rPr>
              <w:t>ppliance</w:t>
            </w:r>
            <w:proofErr w:type="spellEnd"/>
            <w:r w:rsidR="00E21127" w:rsidRPr="003F567F">
              <w:rPr>
                <w:rFonts w:ascii="Arial" w:eastAsia="Times New Roman" w:hAnsi="Arial" w:cs="Arial"/>
                <w:color w:val="000000"/>
                <w:szCs w:val="22"/>
                <w:lang w:eastAsia="cs-CZ"/>
              </w:rPr>
              <w:t xml:space="preserve"> určena pro provoz v prostředí stávající serverové </w:t>
            </w:r>
            <w:proofErr w:type="spellStart"/>
            <w:r w:rsidR="00E21127" w:rsidRPr="003F567F">
              <w:rPr>
                <w:rFonts w:ascii="Arial" w:eastAsia="Times New Roman" w:hAnsi="Arial" w:cs="Arial"/>
                <w:color w:val="000000"/>
                <w:szCs w:val="22"/>
                <w:lang w:eastAsia="cs-CZ"/>
              </w:rPr>
              <w:t>virtualizace</w:t>
            </w:r>
            <w:proofErr w:type="spellEnd"/>
            <w:r w:rsidR="00E21127" w:rsidRPr="003F567F">
              <w:rPr>
                <w:rFonts w:ascii="Arial" w:eastAsia="Times New Roman" w:hAnsi="Arial" w:cs="Arial"/>
                <w:color w:val="000000"/>
                <w:szCs w:val="22"/>
                <w:lang w:eastAsia="cs-CZ"/>
              </w:rPr>
              <w:t xml:space="preserve"> </w:t>
            </w:r>
          </w:p>
        </w:tc>
        <w:tc>
          <w:tcPr>
            <w:tcW w:w="2551" w:type="dxa"/>
            <w:shd w:val="clear" w:color="auto" w:fill="auto"/>
            <w:vAlign w:val="center"/>
            <w:hideMark/>
          </w:tcPr>
          <w:p w14:paraId="49F91165"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731D360A"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16C59EA1" w14:textId="77777777" w:rsidTr="008A294A">
        <w:trPr>
          <w:trHeight w:val="20"/>
        </w:trPr>
        <w:tc>
          <w:tcPr>
            <w:tcW w:w="1778" w:type="dxa"/>
            <w:vMerge/>
            <w:vAlign w:val="center"/>
            <w:hideMark/>
          </w:tcPr>
          <w:p w14:paraId="53CAA478" w14:textId="77777777" w:rsidR="00E21127" w:rsidRPr="003F567F" w:rsidRDefault="00E21127" w:rsidP="00E21127">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0147CFE"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Záruka</w:t>
            </w:r>
          </w:p>
        </w:tc>
        <w:tc>
          <w:tcPr>
            <w:tcW w:w="5232" w:type="dxa"/>
            <w:shd w:val="clear" w:color="auto" w:fill="auto"/>
            <w:vAlign w:val="center"/>
            <w:hideMark/>
          </w:tcPr>
          <w:p w14:paraId="4D0BD73E" w14:textId="7074CF11" w:rsidR="00E21127" w:rsidRPr="003F567F" w:rsidRDefault="00372722" w:rsidP="00642203">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w:t>
            </w:r>
            <w:r w:rsidR="00E21127" w:rsidRPr="003F567F">
              <w:rPr>
                <w:rFonts w:ascii="Arial" w:eastAsia="Times New Roman" w:hAnsi="Arial" w:cs="Arial"/>
                <w:color w:val="000000"/>
                <w:szCs w:val="22"/>
                <w:lang w:eastAsia="cs-CZ"/>
              </w:rPr>
              <w:t xml:space="preserve">áruka min. </w:t>
            </w:r>
            <w:r w:rsidR="00CB06F6">
              <w:rPr>
                <w:rFonts w:ascii="Arial" w:eastAsia="Times New Roman" w:hAnsi="Arial" w:cs="Arial"/>
                <w:color w:val="000000"/>
                <w:szCs w:val="22"/>
                <w:lang w:eastAsia="cs-CZ"/>
              </w:rPr>
              <w:t>36</w:t>
            </w:r>
            <w:r w:rsidR="00E21127" w:rsidRPr="003F567F">
              <w:rPr>
                <w:rFonts w:ascii="Arial" w:eastAsia="Times New Roman" w:hAnsi="Arial" w:cs="Arial"/>
                <w:color w:val="000000"/>
                <w:szCs w:val="22"/>
                <w:lang w:eastAsia="cs-CZ"/>
              </w:rPr>
              <w:t xml:space="preserve"> měsíců v místě instalace, včetně podpory výrobce a nároku na nové verze software včetně aktualizací </w:t>
            </w:r>
          </w:p>
        </w:tc>
        <w:tc>
          <w:tcPr>
            <w:tcW w:w="2551" w:type="dxa"/>
            <w:shd w:val="clear" w:color="auto" w:fill="auto"/>
            <w:vAlign w:val="center"/>
            <w:hideMark/>
          </w:tcPr>
          <w:p w14:paraId="5A4D3D7D"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vAlign w:val="center"/>
            <w:hideMark/>
          </w:tcPr>
          <w:p w14:paraId="603CC7B0" w14:textId="77777777" w:rsidR="00E21127" w:rsidRPr="003F567F" w:rsidRDefault="00E21127" w:rsidP="00E21127">
            <w:pPr>
              <w:spacing w:after="0"/>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21127" w:rsidRPr="00A13F8C" w14:paraId="4F58A4F7" w14:textId="77777777" w:rsidTr="008A294A">
        <w:trPr>
          <w:trHeight w:val="20"/>
        </w:trPr>
        <w:tc>
          <w:tcPr>
            <w:tcW w:w="1778" w:type="dxa"/>
            <w:shd w:val="clear" w:color="auto" w:fill="auto"/>
            <w:vAlign w:val="center"/>
            <w:hideMark/>
          </w:tcPr>
          <w:p w14:paraId="36634B59" w14:textId="77777777" w:rsidR="00E21127" w:rsidRPr="003F567F" w:rsidRDefault="00E21127" w:rsidP="00E21127">
            <w:pPr>
              <w:spacing w:after="0"/>
              <w:jc w:val="center"/>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Systém pro správu a monitorování</w:t>
            </w:r>
          </w:p>
        </w:tc>
        <w:tc>
          <w:tcPr>
            <w:tcW w:w="1911" w:type="dxa"/>
            <w:shd w:val="clear" w:color="auto" w:fill="auto"/>
            <w:vAlign w:val="center"/>
            <w:hideMark/>
          </w:tcPr>
          <w:p w14:paraId="1A4E6C6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Licence</w:t>
            </w:r>
          </w:p>
        </w:tc>
        <w:tc>
          <w:tcPr>
            <w:tcW w:w="5232" w:type="dxa"/>
            <w:shd w:val="clear" w:color="auto" w:fill="auto"/>
            <w:vAlign w:val="center"/>
            <w:hideMark/>
          </w:tcPr>
          <w:p w14:paraId="4DA16171" w14:textId="167443A7" w:rsidR="00E21127" w:rsidRPr="003F567F" w:rsidRDefault="00221AE1" w:rsidP="00642203">
            <w:pPr>
              <w:spacing w:after="0"/>
              <w:jc w:val="left"/>
              <w:rPr>
                <w:rFonts w:ascii="Arial" w:eastAsia="Times New Roman" w:hAnsi="Arial" w:cs="Arial"/>
                <w:color w:val="000000"/>
                <w:szCs w:val="22"/>
                <w:lang w:eastAsia="cs-CZ"/>
              </w:rPr>
            </w:pPr>
            <w:r w:rsidRPr="00221AE1">
              <w:rPr>
                <w:rFonts w:ascii="Arial" w:eastAsia="Times New Roman" w:hAnsi="Arial" w:cs="Arial"/>
                <w:color w:val="000000"/>
                <w:szCs w:val="22"/>
                <w:lang w:eastAsia="cs-CZ"/>
              </w:rPr>
              <w:t xml:space="preserve">licence (tzn. licence/právo používat na dobu </w:t>
            </w:r>
            <w:r w:rsidR="00096264">
              <w:rPr>
                <w:rFonts w:ascii="Arial" w:eastAsia="Times New Roman" w:hAnsi="Arial" w:cs="Arial"/>
                <w:color w:val="000000"/>
                <w:szCs w:val="22"/>
                <w:lang w:eastAsia="cs-CZ"/>
              </w:rPr>
              <w:t xml:space="preserve">min </w:t>
            </w:r>
            <w:r w:rsidRPr="00221AE1">
              <w:rPr>
                <w:rFonts w:ascii="Arial" w:eastAsia="Times New Roman" w:hAnsi="Arial" w:cs="Arial"/>
                <w:color w:val="000000"/>
                <w:szCs w:val="22"/>
                <w:lang w:eastAsia="cs-CZ"/>
              </w:rPr>
              <w:t>10 let) pro kompletní stávající i nově pořízené prvky řešení stávajícího systému pro provozní monitorování a správu síťových prvků, Wi-Fi a NAC</w:t>
            </w:r>
          </w:p>
        </w:tc>
        <w:tc>
          <w:tcPr>
            <w:tcW w:w="2551" w:type="dxa"/>
            <w:shd w:val="clear" w:color="auto" w:fill="auto"/>
            <w:vAlign w:val="center"/>
            <w:hideMark/>
          </w:tcPr>
          <w:p w14:paraId="43240477"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57CC2FF5" w14:textId="77777777" w:rsidR="00E21127" w:rsidRPr="003F567F" w:rsidRDefault="00E21127" w:rsidP="00E21127">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E46B36" w:rsidRPr="00A13F8C" w14:paraId="6E04E358" w14:textId="77777777" w:rsidTr="008A294A">
        <w:trPr>
          <w:trHeight w:val="20"/>
        </w:trPr>
        <w:tc>
          <w:tcPr>
            <w:tcW w:w="1778" w:type="dxa"/>
            <w:vMerge w:val="restart"/>
            <w:shd w:val="clear" w:color="auto" w:fill="auto"/>
            <w:vAlign w:val="center"/>
          </w:tcPr>
          <w:p w14:paraId="427D691D"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shd w:val="clear" w:color="auto" w:fill="auto"/>
            <w:vAlign w:val="center"/>
          </w:tcPr>
          <w:p w14:paraId="603666A8" w14:textId="347A9927" w:rsidR="00E46B36" w:rsidRPr="00F874BF" w:rsidRDefault="00E46B36"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Podporovaná zařízení</w:t>
            </w:r>
          </w:p>
        </w:tc>
        <w:tc>
          <w:tcPr>
            <w:tcW w:w="5232" w:type="dxa"/>
            <w:shd w:val="clear" w:color="auto" w:fill="auto"/>
            <w:vAlign w:val="center"/>
          </w:tcPr>
          <w:p w14:paraId="220D352B" w14:textId="7C4C8940" w:rsidR="00E46B36" w:rsidRPr="003F567F" w:rsidRDefault="00E46B36" w:rsidP="00642203">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centrální management (</w:t>
            </w:r>
            <w:proofErr w:type="spellStart"/>
            <w:r w:rsidRPr="003F567F">
              <w:rPr>
                <w:rFonts w:ascii="Arial" w:eastAsia="Times New Roman" w:hAnsi="Arial" w:cs="Arial"/>
                <w:color w:val="000000"/>
                <w:szCs w:val="22"/>
                <w:lang w:eastAsia="cs-CZ"/>
              </w:rPr>
              <w:t>cloudový</w:t>
            </w:r>
            <w:proofErr w:type="spellEnd"/>
            <w:r w:rsidRPr="003F567F">
              <w:rPr>
                <w:rFonts w:ascii="Arial" w:eastAsia="Times New Roman" w:hAnsi="Arial" w:cs="Arial"/>
                <w:color w:val="000000"/>
                <w:szCs w:val="22"/>
                <w:lang w:eastAsia="cs-CZ"/>
              </w:rPr>
              <w:t>, on-premise nebo kombinovaný) navrhované infrastruktury včetně bezdrátové sítě a prvků třetích stran (tj. i existujících prvků v prostředí KKN)</w:t>
            </w:r>
          </w:p>
        </w:tc>
        <w:tc>
          <w:tcPr>
            <w:tcW w:w="2551" w:type="dxa"/>
            <w:shd w:val="clear" w:color="auto" w:fill="auto"/>
            <w:vAlign w:val="center"/>
          </w:tcPr>
          <w:p w14:paraId="6FBD68F1"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506FD9D7"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0042E10A" w14:textId="77777777" w:rsidTr="008A294A">
        <w:trPr>
          <w:trHeight w:val="107"/>
        </w:trPr>
        <w:tc>
          <w:tcPr>
            <w:tcW w:w="1778" w:type="dxa"/>
            <w:vMerge/>
            <w:shd w:val="clear" w:color="auto" w:fill="auto"/>
            <w:vAlign w:val="center"/>
          </w:tcPr>
          <w:p w14:paraId="2C74C156"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val="restart"/>
            <w:shd w:val="clear" w:color="auto" w:fill="auto"/>
            <w:vAlign w:val="center"/>
          </w:tcPr>
          <w:p w14:paraId="1629D7B0" w14:textId="172016D6" w:rsidR="00E46B36" w:rsidRDefault="00E46B36"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Základní vlastnosti management nástroje</w:t>
            </w:r>
          </w:p>
        </w:tc>
        <w:tc>
          <w:tcPr>
            <w:tcW w:w="5232" w:type="dxa"/>
            <w:shd w:val="clear" w:color="auto" w:fill="auto"/>
            <w:vAlign w:val="center"/>
          </w:tcPr>
          <w:p w14:paraId="5E442D70" w14:textId="7A1B611E" w:rsidR="00E46B36" w:rsidRPr="003F567F" w:rsidRDefault="00E46B36" w:rsidP="00642203">
            <w:pPr>
              <w:pStyle w:val="Bezmezer"/>
              <w:jc w:val="left"/>
              <w:rPr>
                <w:rFonts w:ascii="Arial" w:hAnsi="Arial" w:cs="Arial"/>
                <w:szCs w:val="22"/>
                <w:lang w:eastAsia="cs-CZ"/>
              </w:rPr>
            </w:pPr>
            <w:r w:rsidRPr="002665C9">
              <w:rPr>
                <w:rFonts w:ascii="Arial" w:hAnsi="Arial" w:cs="Arial"/>
                <w:szCs w:val="22"/>
                <w:lang w:eastAsia="cs-CZ"/>
              </w:rPr>
              <w:t>klient – Server architektura</w:t>
            </w:r>
          </w:p>
        </w:tc>
        <w:tc>
          <w:tcPr>
            <w:tcW w:w="2551" w:type="dxa"/>
            <w:shd w:val="clear" w:color="auto" w:fill="auto"/>
            <w:vAlign w:val="center"/>
          </w:tcPr>
          <w:p w14:paraId="78900BDC"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923DF86"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119C6ECF" w14:textId="77777777" w:rsidTr="008A294A">
        <w:trPr>
          <w:trHeight w:val="105"/>
        </w:trPr>
        <w:tc>
          <w:tcPr>
            <w:tcW w:w="1778" w:type="dxa"/>
            <w:vMerge/>
            <w:shd w:val="clear" w:color="auto" w:fill="auto"/>
            <w:vAlign w:val="center"/>
          </w:tcPr>
          <w:p w14:paraId="480CD281"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2EF47B67"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42EDE67" w14:textId="0E8DB38B" w:rsidR="00E46B36" w:rsidRPr="003F567F" w:rsidRDefault="00E46B36" w:rsidP="00642203">
            <w:pPr>
              <w:pStyle w:val="Bezmezer"/>
              <w:jc w:val="left"/>
              <w:rPr>
                <w:rFonts w:ascii="Arial" w:hAnsi="Arial" w:cs="Arial"/>
                <w:szCs w:val="22"/>
                <w:lang w:eastAsia="cs-CZ"/>
              </w:rPr>
            </w:pPr>
            <w:r w:rsidRPr="002665C9">
              <w:rPr>
                <w:rFonts w:ascii="Arial" w:hAnsi="Arial" w:cs="Arial"/>
                <w:szCs w:val="22"/>
                <w:lang w:eastAsia="cs-CZ"/>
              </w:rPr>
              <w:t>požadovaný formát zařízení VA (</w:t>
            </w:r>
            <w:proofErr w:type="spellStart"/>
            <w:r w:rsidRPr="002665C9">
              <w:rPr>
                <w:rFonts w:ascii="Arial" w:hAnsi="Arial" w:cs="Arial"/>
                <w:szCs w:val="22"/>
                <w:lang w:eastAsia="cs-CZ"/>
              </w:rPr>
              <w:t>virtual</w:t>
            </w:r>
            <w:proofErr w:type="spellEnd"/>
            <w:r w:rsidRPr="002665C9">
              <w:rPr>
                <w:rFonts w:ascii="Arial" w:hAnsi="Arial" w:cs="Arial"/>
                <w:szCs w:val="22"/>
                <w:lang w:eastAsia="cs-CZ"/>
              </w:rPr>
              <w:t xml:space="preserve"> </w:t>
            </w:r>
            <w:proofErr w:type="spellStart"/>
            <w:r w:rsidRPr="002665C9">
              <w:rPr>
                <w:rFonts w:ascii="Arial" w:hAnsi="Arial" w:cs="Arial"/>
                <w:szCs w:val="22"/>
                <w:lang w:eastAsia="cs-CZ"/>
              </w:rPr>
              <w:t>appliance</w:t>
            </w:r>
            <w:proofErr w:type="spellEnd"/>
            <w:r w:rsidRPr="002665C9">
              <w:rPr>
                <w:rFonts w:ascii="Arial" w:hAnsi="Arial" w:cs="Arial"/>
                <w:szCs w:val="22"/>
                <w:lang w:eastAsia="cs-CZ"/>
              </w:rPr>
              <w:t xml:space="preserve">) pro server na platformě </w:t>
            </w:r>
            <w:proofErr w:type="spellStart"/>
            <w:r w:rsidRPr="002665C9">
              <w:rPr>
                <w:rFonts w:ascii="Arial" w:hAnsi="Arial" w:cs="Arial"/>
                <w:szCs w:val="22"/>
                <w:lang w:eastAsia="cs-CZ"/>
              </w:rPr>
              <w:t>vmware</w:t>
            </w:r>
            <w:proofErr w:type="spellEnd"/>
            <w:r w:rsidRPr="002665C9">
              <w:rPr>
                <w:rFonts w:ascii="Arial" w:hAnsi="Arial" w:cs="Arial"/>
                <w:szCs w:val="22"/>
                <w:lang w:eastAsia="cs-CZ"/>
              </w:rPr>
              <w:t xml:space="preserve"> nebo hyper-v nebo </w:t>
            </w:r>
            <w:proofErr w:type="spellStart"/>
            <w:r w:rsidRPr="002665C9">
              <w:rPr>
                <w:rFonts w:ascii="Arial" w:hAnsi="Arial" w:cs="Arial"/>
                <w:szCs w:val="22"/>
                <w:lang w:eastAsia="cs-CZ"/>
              </w:rPr>
              <w:t>kvm</w:t>
            </w:r>
            <w:proofErr w:type="spellEnd"/>
          </w:p>
        </w:tc>
        <w:tc>
          <w:tcPr>
            <w:tcW w:w="2551" w:type="dxa"/>
            <w:shd w:val="clear" w:color="auto" w:fill="auto"/>
            <w:vAlign w:val="center"/>
          </w:tcPr>
          <w:p w14:paraId="45171A44"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22577E7E"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52A3D9CF" w14:textId="77777777" w:rsidTr="008A294A">
        <w:trPr>
          <w:trHeight w:val="105"/>
        </w:trPr>
        <w:tc>
          <w:tcPr>
            <w:tcW w:w="1778" w:type="dxa"/>
            <w:vMerge/>
            <w:shd w:val="clear" w:color="auto" w:fill="auto"/>
            <w:vAlign w:val="center"/>
          </w:tcPr>
          <w:p w14:paraId="3953B62B"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5B806796"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6812C8C5" w14:textId="439493BF" w:rsidR="00E46B36" w:rsidRPr="003F567F" w:rsidRDefault="00E46B36" w:rsidP="00642203">
            <w:pPr>
              <w:pStyle w:val="Bezmezer"/>
              <w:jc w:val="left"/>
              <w:rPr>
                <w:rFonts w:ascii="Arial" w:hAnsi="Arial" w:cs="Arial"/>
                <w:szCs w:val="22"/>
                <w:lang w:eastAsia="cs-CZ"/>
              </w:rPr>
            </w:pPr>
            <w:r w:rsidRPr="002665C9">
              <w:rPr>
                <w:rFonts w:ascii="Arial" w:hAnsi="Arial" w:cs="Arial"/>
                <w:szCs w:val="22"/>
                <w:lang w:eastAsia="cs-CZ"/>
              </w:rPr>
              <w:t>plnohodnotná klientská část podporovaná na operačních systémech Linux, Windows i OS X</w:t>
            </w:r>
          </w:p>
        </w:tc>
        <w:tc>
          <w:tcPr>
            <w:tcW w:w="2551" w:type="dxa"/>
            <w:shd w:val="clear" w:color="auto" w:fill="auto"/>
            <w:vAlign w:val="center"/>
          </w:tcPr>
          <w:p w14:paraId="33AD2142"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13E1A5D7"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6C75DD14" w14:textId="77777777" w:rsidTr="008A294A">
        <w:trPr>
          <w:trHeight w:val="105"/>
        </w:trPr>
        <w:tc>
          <w:tcPr>
            <w:tcW w:w="1778" w:type="dxa"/>
            <w:vMerge/>
            <w:shd w:val="clear" w:color="auto" w:fill="auto"/>
            <w:vAlign w:val="center"/>
          </w:tcPr>
          <w:p w14:paraId="72E7B695"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3E5470E8"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487C5B02" w14:textId="7A221A99" w:rsidR="00E46B36" w:rsidRPr="003F567F" w:rsidRDefault="00E46B36" w:rsidP="00642203">
            <w:pPr>
              <w:pStyle w:val="Bezmezer"/>
              <w:jc w:val="left"/>
              <w:rPr>
                <w:rFonts w:ascii="Arial" w:hAnsi="Arial" w:cs="Arial"/>
                <w:szCs w:val="22"/>
                <w:lang w:eastAsia="cs-CZ"/>
              </w:rPr>
            </w:pPr>
            <w:r w:rsidRPr="002665C9">
              <w:rPr>
                <w:rFonts w:ascii="Arial" w:hAnsi="Arial" w:cs="Arial"/>
                <w:szCs w:val="22"/>
                <w:lang w:eastAsia="cs-CZ"/>
              </w:rPr>
              <w:t xml:space="preserve">plnohodnotný přístup přes HTML pomocí webového prohlížeče (minimálně </w:t>
            </w:r>
            <w:proofErr w:type="spellStart"/>
            <w:r w:rsidRPr="002665C9">
              <w:rPr>
                <w:rFonts w:ascii="Arial" w:hAnsi="Arial" w:cs="Arial"/>
                <w:szCs w:val="22"/>
                <w:lang w:eastAsia="cs-CZ"/>
              </w:rPr>
              <w:t>Edge</w:t>
            </w:r>
            <w:proofErr w:type="spellEnd"/>
            <w:r w:rsidRPr="002665C9">
              <w:rPr>
                <w:rFonts w:ascii="Arial" w:hAnsi="Arial" w:cs="Arial"/>
                <w:szCs w:val="22"/>
                <w:lang w:eastAsia="cs-CZ"/>
              </w:rPr>
              <w:t xml:space="preserve">, </w:t>
            </w:r>
            <w:proofErr w:type="spellStart"/>
            <w:r w:rsidRPr="002665C9">
              <w:rPr>
                <w:rFonts w:ascii="Arial" w:hAnsi="Arial" w:cs="Arial"/>
                <w:szCs w:val="22"/>
                <w:lang w:eastAsia="cs-CZ"/>
              </w:rPr>
              <w:t>Firefox</w:t>
            </w:r>
            <w:proofErr w:type="spellEnd"/>
            <w:r w:rsidRPr="002665C9">
              <w:rPr>
                <w:rFonts w:ascii="Arial" w:hAnsi="Arial" w:cs="Arial"/>
                <w:szCs w:val="22"/>
                <w:lang w:eastAsia="cs-CZ"/>
              </w:rPr>
              <w:t>, Chrome)</w:t>
            </w:r>
          </w:p>
        </w:tc>
        <w:tc>
          <w:tcPr>
            <w:tcW w:w="2551" w:type="dxa"/>
            <w:shd w:val="clear" w:color="auto" w:fill="auto"/>
            <w:vAlign w:val="center"/>
          </w:tcPr>
          <w:p w14:paraId="65BC36B0"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008AEB69"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3DECF30D" w14:textId="77777777" w:rsidTr="008A294A">
        <w:trPr>
          <w:trHeight w:val="105"/>
        </w:trPr>
        <w:tc>
          <w:tcPr>
            <w:tcW w:w="1778" w:type="dxa"/>
            <w:vMerge/>
            <w:shd w:val="clear" w:color="auto" w:fill="auto"/>
            <w:vAlign w:val="center"/>
          </w:tcPr>
          <w:p w14:paraId="00AF427B"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5E960B39"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3D397FCC" w14:textId="6237C868" w:rsidR="00E46B36" w:rsidRPr="003F567F" w:rsidRDefault="00E46B36" w:rsidP="00642203">
            <w:pPr>
              <w:pStyle w:val="Bezmezer"/>
              <w:jc w:val="left"/>
              <w:rPr>
                <w:rFonts w:ascii="Arial" w:hAnsi="Arial" w:cs="Arial"/>
                <w:szCs w:val="22"/>
                <w:lang w:eastAsia="cs-CZ"/>
              </w:rPr>
            </w:pPr>
            <w:r w:rsidRPr="002665C9">
              <w:rPr>
                <w:rFonts w:ascii="Arial" w:hAnsi="Arial" w:cs="Arial"/>
                <w:szCs w:val="22"/>
                <w:lang w:eastAsia="cs-CZ"/>
              </w:rPr>
              <w:t>víceúrovňová práva přístupu, podpora paralelní práce více uživatelů</w:t>
            </w:r>
          </w:p>
        </w:tc>
        <w:tc>
          <w:tcPr>
            <w:tcW w:w="2551" w:type="dxa"/>
            <w:shd w:val="clear" w:color="auto" w:fill="auto"/>
            <w:vAlign w:val="center"/>
          </w:tcPr>
          <w:p w14:paraId="61E87E3D"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2F3FCECA"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0EBEF03A" w14:textId="77777777" w:rsidTr="008A294A">
        <w:trPr>
          <w:trHeight w:val="79"/>
        </w:trPr>
        <w:tc>
          <w:tcPr>
            <w:tcW w:w="1778" w:type="dxa"/>
            <w:vMerge/>
            <w:shd w:val="clear" w:color="auto" w:fill="auto"/>
            <w:vAlign w:val="center"/>
          </w:tcPr>
          <w:p w14:paraId="46350121"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7A792CCC"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15B877D6" w14:textId="162B51BD" w:rsidR="00E46B36" w:rsidRPr="003F567F" w:rsidRDefault="00E46B36" w:rsidP="00642203">
            <w:pPr>
              <w:pStyle w:val="Bezmezer"/>
              <w:jc w:val="left"/>
              <w:rPr>
                <w:rFonts w:ascii="Arial" w:hAnsi="Arial" w:cs="Arial"/>
                <w:szCs w:val="22"/>
                <w:lang w:eastAsia="cs-CZ"/>
              </w:rPr>
            </w:pPr>
            <w:r w:rsidRPr="002665C9">
              <w:rPr>
                <w:rFonts w:ascii="Arial" w:hAnsi="Arial" w:cs="Arial"/>
                <w:szCs w:val="22"/>
                <w:lang w:eastAsia="cs-CZ"/>
              </w:rPr>
              <w:t xml:space="preserve">podpora autentizace operátorů pomocí LDAP, </w:t>
            </w:r>
            <w:proofErr w:type="spellStart"/>
            <w:r w:rsidRPr="002665C9">
              <w:rPr>
                <w:rFonts w:ascii="Arial" w:hAnsi="Arial" w:cs="Arial"/>
                <w:szCs w:val="22"/>
                <w:lang w:eastAsia="cs-CZ"/>
              </w:rPr>
              <w:t>Radius</w:t>
            </w:r>
            <w:proofErr w:type="spellEnd"/>
          </w:p>
        </w:tc>
        <w:tc>
          <w:tcPr>
            <w:tcW w:w="2551" w:type="dxa"/>
            <w:shd w:val="clear" w:color="auto" w:fill="auto"/>
            <w:vAlign w:val="center"/>
          </w:tcPr>
          <w:p w14:paraId="60DA0B9B"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27FC225C"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17F59542" w14:textId="77777777" w:rsidTr="008A294A">
        <w:trPr>
          <w:trHeight w:val="78"/>
        </w:trPr>
        <w:tc>
          <w:tcPr>
            <w:tcW w:w="1778" w:type="dxa"/>
            <w:vMerge/>
            <w:shd w:val="clear" w:color="auto" w:fill="auto"/>
            <w:vAlign w:val="center"/>
          </w:tcPr>
          <w:p w14:paraId="4F120AFE"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023C94BC"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69229755" w14:textId="70AB33C7" w:rsidR="00E46B36" w:rsidRPr="003F567F" w:rsidRDefault="00E46B36" w:rsidP="003F567F">
            <w:pPr>
              <w:pStyle w:val="Bezmezer"/>
              <w:rPr>
                <w:rFonts w:ascii="Arial" w:hAnsi="Arial" w:cs="Arial"/>
                <w:szCs w:val="22"/>
                <w:lang w:eastAsia="cs-CZ"/>
              </w:rPr>
            </w:pPr>
            <w:r w:rsidRPr="002665C9">
              <w:rPr>
                <w:rFonts w:ascii="Arial" w:hAnsi="Arial" w:cs="Arial"/>
                <w:szCs w:val="22"/>
                <w:lang w:eastAsia="cs-CZ"/>
              </w:rPr>
              <w:t>RBAC = rozdílní uživatelé mají práva k rozdílným prvkům a rozdílným funkcionalitám</w:t>
            </w:r>
          </w:p>
        </w:tc>
        <w:tc>
          <w:tcPr>
            <w:tcW w:w="2551" w:type="dxa"/>
            <w:shd w:val="clear" w:color="auto" w:fill="auto"/>
            <w:vAlign w:val="center"/>
          </w:tcPr>
          <w:p w14:paraId="6F148A12"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0201BE7E"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77A6BD10" w14:textId="77777777" w:rsidTr="008A294A">
        <w:trPr>
          <w:trHeight w:val="54"/>
        </w:trPr>
        <w:tc>
          <w:tcPr>
            <w:tcW w:w="1778" w:type="dxa"/>
            <w:vMerge/>
            <w:shd w:val="clear" w:color="auto" w:fill="auto"/>
            <w:vAlign w:val="center"/>
          </w:tcPr>
          <w:p w14:paraId="28517D5D"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val="restart"/>
            <w:shd w:val="clear" w:color="auto" w:fill="auto"/>
            <w:vAlign w:val="center"/>
          </w:tcPr>
          <w:p w14:paraId="59432955" w14:textId="2C772C3E" w:rsidR="00E46B36" w:rsidRDefault="00E46B36" w:rsidP="00F7683F">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Požadované funkcionality</w:t>
            </w:r>
          </w:p>
        </w:tc>
        <w:tc>
          <w:tcPr>
            <w:tcW w:w="5232" w:type="dxa"/>
            <w:shd w:val="clear" w:color="auto" w:fill="auto"/>
            <w:vAlign w:val="center"/>
          </w:tcPr>
          <w:p w14:paraId="009585D6" w14:textId="545EE5AA" w:rsidR="00E46B36" w:rsidRPr="003F567F" w:rsidRDefault="00E46B36" w:rsidP="002665C9">
            <w:pPr>
              <w:pStyle w:val="Bezmezer"/>
              <w:rPr>
                <w:rFonts w:ascii="Arial" w:hAnsi="Arial" w:cs="Arial"/>
                <w:szCs w:val="22"/>
                <w:lang w:eastAsia="cs-CZ"/>
              </w:rPr>
            </w:pPr>
            <w:r w:rsidRPr="003412CA">
              <w:rPr>
                <w:rFonts w:ascii="Arial" w:hAnsi="Arial" w:cs="Arial"/>
                <w:szCs w:val="22"/>
                <w:lang w:eastAsia="cs-CZ"/>
              </w:rPr>
              <w:t>podpora IPv4 i IPv6</w:t>
            </w:r>
          </w:p>
        </w:tc>
        <w:tc>
          <w:tcPr>
            <w:tcW w:w="2551" w:type="dxa"/>
            <w:shd w:val="clear" w:color="auto" w:fill="auto"/>
            <w:vAlign w:val="center"/>
          </w:tcPr>
          <w:p w14:paraId="033C2210"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4F35F96"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10D90885" w14:textId="77777777" w:rsidTr="008A294A">
        <w:trPr>
          <w:trHeight w:val="53"/>
        </w:trPr>
        <w:tc>
          <w:tcPr>
            <w:tcW w:w="1778" w:type="dxa"/>
            <w:vMerge/>
            <w:shd w:val="clear" w:color="auto" w:fill="auto"/>
            <w:vAlign w:val="center"/>
          </w:tcPr>
          <w:p w14:paraId="5B5A0E5B"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28E5A69B"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0D355138" w14:textId="5DD82688" w:rsidR="00E46B36" w:rsidRPr="003F567F" w:rsidRDefault="00E46B36" w:rsidP="002665C9">
            <w:pPr>
              <w:pStyle w:val="Bezmezer"/>
              <w:rPr>
                <w:rFonts w:ascii="Arial" w:hAnsi="Arial" w:cs="Arial"/>
                <w:szCs w:val="22"/>
                <w:lang w:eastAsia="cs-CZ"/>
              </w:rPr>
            </w:pPr>
            <w:r w:rsidRPr="003412CA">
              <w:rPr>
                <w:rFonts w:ascii="Arial" w:hAnsi="Arial" w:cs="Arial"/>
                <w:szCs w:val="22"/>
                <w:lang w:eastAsia="cs-CZ"/>
              </w:rPr>
              <w:t>podpora SNMPv1, SNMPv2, SNMPv3, AES pro SNMPv3 (</w:t>
            </w:r>
            <w:proofErr w:type="spellStart"/>
            <w:r w:rsidRPr="003412CA">
              <w:rPr>
                <w:rFonts w:ascii="Arial" w:hAnsi="Arial" w:cs="Arial"/>
                <w:szCs w:val="22"/>
                <w:lang w:eastAsia="cs-CZ"/>
              </w:rPr>
              <w:t>netSNMP</w:t>
            </w:r>
            <w:proofErr w:type="spellEnd"/>
            <w:r w:rsidRPr="003412CA">
              <w:rPr>
                <w:rFonts w:ascii="Arial" w:hAnsi="Arial" w:cs="Arial"/>
                <w:szCs w:val="22"/>
                <w:lang w:eastAsia="cs-CZ"/>
              </w:rPr>
              <w:t>)</w:t>
            </w:r>
          </w:p>
        </w:tc>
        <w:tc>
          <w:tcPr>
            <w:tcW w:w="2551" w:type="dxa"/>
            <w:shd w:val="clear" w:color="auto" w:fill="auto"/>
            <w:vAlign w:val="center"/>
          </w:tcPr>
          <w:p w14:paraId="51797AB4"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C652F6C"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75930D87" w14:textId="77777777" w:rsidTr="008A294A">
        <w:trPr>
          <w:trHeight w:val="53"/>
        </w:trPr>
        <w:tc>
          <w:tcPr>
            <w:tcW w:w="1778" w:type="dxa"/>
            <w:vMerge/>
            <w:shd w:val="clear" w:color="auto" w:fill="auto"/>
            <w:vAlign w:val="center"/>
          </w:tcPr>
          <w:p w14:paraId="71289853"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3D68A954"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334DB0C" w14:textId="67CE9555" w:rsidR="00E46B36" w:rsidRPr="003F567F" w:rsidRDefault="00E46B36" w:rsidP="002665C9">
            <w:pPr>
              <w:pStyle w:val="Bezmezer"/>
              <w:rPr>
                <w:rFonts w:ascii="Arial" w:hAnsi="Arial" w:cs="Arial"/>
                <w:szCs w:val="22"/>
                <w:lang w:eastAsia="cs-CZ"/>
              </w:rPr>
            </w:pPr>
            <w:r w:rsidRPr="003412CA">
              <w:rPr>
                <w:rFonts w:ascii="Arial" w:hAnsi="Arial" w:cs="Arial"/>
                <w:szCs w:val="22"/>
                <w:lang w:eastAsia="cs-CZ"/>
              </w:rPr>
              <w:t xml:space="preserve">podpora hromadného </w:t>
            </w:r>
            <w:proofErr w:type="spellStart"/>
            <w:r w:rsidRPr="003412CA">
              <w:rPr>
                <w:rFonts w:ascii="Arial" w:hAnsi="Arial" w:cs="Arial"/>
                <w:szCs w:val="22"/>
                <w:lang w:eastAsia="cs-CZ"/>
              </w:rPr>
              <w:t>skriptování</w:t>
            </w:r>
            <w:proofErr w:type="spellEnd"/>
            <w:r w:rsidRPr="003412CA">
              <w:rPr>
                <w:rFonts w:ascii="Arial" w:hAnsi="Arial" w:cs="Arial"/>
                <w:szCs w:val="22"/>
                <w:lang w:eastAsia="cs-CZ"/>
              </w:rPr>
              <w:t xml:space="preserve"> pomocí telnet </w:t>
            </w:r>
            <w:r w:rsidR="00CE601D">
              <w:rPr>
                <w:rFonts w:ascii="Arial" w:hAnsi="Arial" w:cs="Arial"/>
                <w:szCs w:val="22"/>
                <w:lang w:eastAsia="cs-CZ"/>
              </w:rPr>
              <w:br/>
            </w:r>
            <w:r w:rsidRPr="003412CA">
              <w:rPr>
                <w:rFonts w:ascii="Arial" w:hAnsi="Arial" w:cs="Arial"/>
                <w:szCs w:val="22"/>
                <w:lang w:eastAsia="cs-CZ"/>
              </w:rPr>
              <w:t>i SSH</w:t>
            </w:r>
          </w:p>
        </w:tc>
        <w:tc>
          <w:tcPr>
            <w:tcW w:w="2551" w:type="dxa"/>
            <w:shd w:val="clear" w:color="auto" w:fill="auto"/>
            <w:vAlign w:val="center"/>
          </w:tcPr>
          <w:p w14:paraId="4DC44BE7"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7EA0B029"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6F1BC90C" w14:textId="77777777" w:rsidTr="008A294A">
        <w:trPr>
          <w:trHeight w:val="53"/>
        </w:trPr>
        <w:tc>
          <w:tcPr>
            <w:tcW w:w="1778" w:type="dxa"/>
            <w:vMerge/>
            <w:shd w:val="clear" w:color="auto" w:fill="auto"/>
            <w:vAlign w:val="center"/>
          </w:tcPr>
          <w:p w14:paraId="257ADEF8"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75C88B5C"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29973C43" w14:textId="421A4DFB" w:rsidR="00E46B36" w:rsidRPr="003F567F" w:rsidRDefault="00E46B36" w:rsidP="002665C9">
            <w:pPr>
              <w:pStyle w:val="Bezmezer"/>
              <w:rPr>
                <w:rFonts w:ascii="Arial" w:hAnsi="Arial" w:cs="Arial"/>
                <w:szCs w:val="22"/>
                <w:lang w:eastAsia="cs-CZ"/>
              </w:rPr>
            </w:pPr>
            <w:r w:rsidRPr="003412CA">
              <w:rPr>
                <w:rFonts w:ascii="Arial" w:hAnsi="Arial" w:cs="Arial"/>
                <w:szCs w:val="22"/>
                <w:lang w:eastAsia="cs-CZ"/>
              </w:rPr>
              <w:t>periodická záloha vlastní konfigurace</w:t>
            </w:r>
          </w:p>
        </w:tc>
        <w:tc>
          <w:tcPr>
            <w:tcW w:w="2551" w:type="dxa"/>
            <w:shd w:val="clear" w:color="auto" w:fill="auto"/>
            <w:vAlign w:val="center"/>
          </w:tcPr>
          <w:p w14:paraId="29EFA94A"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A3E3247"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1B0ACBF5" w14:textId="77777777" w:rsidTr="008A294A">
        <w:trPr>
          <w:trHeight w:val="53"/>
        </w:trPr>
        <w:tc>
          <w:tcPr>
            <w:tcW w:w="1778" w:type="dxa"/>
            <w:vMerge/>
            <w:shd w:val="clear" w:color="auto" w:fill="auto"/>
            <w:vAlign w:val="center"/>
          </w:tcPr>
          <w:p w14:paraId="17FCC9D9"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57D8404E"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1E27CC33" w14:textId="7BD4A5AA" w:rsidR="00E46B36" w:rsidRPr="003F567F" w:rsidRDefault="00E46B36" w:rsidP="002665C9">
            <w:pPr>
              <w:pStyle w:val="Bezmezer"/>
              <w:rPr>
                <w:rFonts w:ascii="Arial" w:hAnsi="Arial" w:cs="Arial"/>
                <w:szCs w:val="22"/>
                <w:lang w:eastAsia="cs-CZ"/>
              </w:rPr>
            </w:pPr>
            <w:r w:rsidRPr="003412CA">
              <w:rPr>
                <w:rFonts w:ascii="Arial" w:hAnsi="Arial" w:cs="Arial"/>
                <w:szCs w:val="22"/>
                <w:lang w:eastAsia="cs-CZ"/>
              </w:rPr>
              <w:t>import MIB třetích stran</w:t>
            </w:r>
          </w:p>
        </w:tc>
        <w:tc>
          <w:tcPr>
            <w:tcW w:w="2551" w:type="dxa"/>
            <w:shd w:val="clear" w:color="auto" w:fill="auto"/>
            <w:vAlign w:val="center"/>
          </w:tcPr>
          <w:p w14:paraId="77D18E86"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D55AE41"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2674557D" w14:textId="77777777" w:rsidTr="008A294A">
        <w:trPr>
          <w:trHeight w:val="53"/>
        </w:trPr>
        <w:tc>
          <w:tcPr>
            <w:tcW w:w="1778" w:type="dxa"/>
            <w:vMerge/>
            <w:shd w:val="clear" w:color="auto" w:fill="auto"/>
            <w:vAlign w:val="center"/>
          </w:tcPr>
          <w:p w14:paraId="083F2F67"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7B0A3B23"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9AD3281" w14:textId="77777777" w:rsidR="00E46B36" w:rsidRPr="003412CA" w:rsidRDefault="00E46B36" w:rsidP="003412CA">
            <w:pPr>
              <w:pStyle w:val="Bezmezer"/>
              <w:rPr>
                <w:rFonts w:ascii="Arial" w:hAnsi="Arial" w:cs="Arial"/>
                <w:szCs w:val="22"/>
                <w:lang w:eastAsia="cs-CZ"/>
              </w:rPr>
            </w:pPr>
            <w:r w:rsidRPr="003412CA">
              <w:rPr>
                <w:rFonts w:ascii="Arial" w:hAnsi="Arial" w:cs="Arial"/>
                <w:szCs w:val="22"/>
                <w:lang w:eastAsia="cs-CZ"/>
              </w:rPr>
              <w:t>pro všechna dodávaná síťová zařízení podpora minimálně v následujícím rozsahu:</w:t>
            </w:r>
          </w:p>
          <w:p w14:paraId="0477873D" w14:textId="0B1289D5" w:rsidR="00E46B36" w:rsidRPr="003412CA" w:rsidRDefault="00E46B36" w:rsidP="003412CA">
            <w:pPr>
              <w:pStyle w:val="Bezmezer"/>
              <w:rPr>
                <w:rFonts w:ascii="Arial" w:hAnsi="Arial" w:cs="Arial"/>
                <w:szCs w:val="22"/>
                <w:lang w:eastAsia="cs-CZ"/>
              </w:rPr>
            </w:pPr>
            <w:r>
              <w:rPr>
                <w:rFonts w:ascii="Arial" w:hAnsi="Arial" w:cs="Arial"/>
                <w:szCs w:val="22"/>
                <w:lang w:eastAsia="cs-CZ"/>
              </w:rPr>
              <w:t xml:space="preserve"> - </w:t>
            </w:r>
            <w:r w:rsidRPr="003412CA">
              <w:rPr>
                <w:rFonts w:ascii="Arial" w:hAnsi="Arial" w:cs="Arial"/>
                <w:szCs w:val="22"/>
                <w:lang w:eastAsia="cs-CZ"/>
              </w:rPr>
              <w:t>záloha a obnovení konfigurace</w:t>
            </w:r>
          </w:p>
          <w:p w14:paraId="788BD2BF" w14:textId="76574BE8" w:rsidR="00E46B36" w:rsidRPr="003412CA" w:rsidRDefault="00E46B36" w:rsidP="003412CA">
            <w:pPr>
              <w:pStyle w:val="Bezmezer"/>
              <w:rPr>
                <w:rFonts w:ascii="Arial" w:hAnsi="Arial" w:cs="Arial"/>
                <w:szCs w:val="22"/>
                <w:lang w:eastAsia="cs-CZ"/>
              </w:rPr>
            </w:pPr>
            <w:r>
              <w:rPr>
                <w:rFonts w:ascii="Arial" w:hAnsi="Arial" w:cs="Arial"/>
                <w:szCs w:val="22"/>
                <w:lang w:eastAsia="cs-CZ"/>
              </w:rPr>
              <w:t xml:space="preserve"> </w:t>
            </w:r>
            <w:r w:rsidRPr="003412CA">
              <w:rPr>
                <w:rFonts w:ascii="Arial" w:hAnsi="Arial" w:cs="Arial"/>
                <w:szCs w:val="22"/>
                <w:lang w:eastAsia="cs-CZ"/>
              </w:rPr>
              <w:t>-</w:t>
            </w:r>
            <w:r>
              <w:rPr>
                <w:rFonts w:ascii="Arial" w:hAnsi="Arial" w:cs="Arial"/>
                <w:szCs w:val="22"/>
                <w:lang w:eastAsia="cs-CZ"/>
              </w:rPr>
              <w:t xml:space="preserve"> </w:t>
            </w:r>
            <w:r w:rsidRPr="003412CA">
              <w:rPr>
                <w:rFonts w:ascii="Arial" w:hAnsi="Arial" w:cs="Arial"/>
                <w:szCs w:val="22"/>
                <w:lang w:eastAsia="cs-CZ"/>
              </w:rPr>
              <w:t>aktualizace firmware</w:t>
            </w:r>
          </w:p>
          <w:p w14:paraId="2720F44E" w14:textId="614C391E" w:rsidR="00E46B36" w:rsidRPr="003412CA" w:rsidRDefault="00E46B36" w:rsidP="003412CA">
            <w:pPr>
              <w:pStyle w:val="Bezmezer"/>
              <w:rPr>
                <w:rFonts w:ascii="Arial" w:hAnsi="Arial" w:cs="Arial"/>
                <w:szCs w:val="22"/>
                <w:lang w:eastAsia="cs-CZ"/>
              </w:rPr>
            </w:pPr>
            <w:r>
              <w:rPr>
                <w:rFonts w:ascii="Arial" w:hAnsi="Arial" w:cs="Arial"/>
                <w:szCs w:val="22"/>
                <w:lang w:eastAsia="cs-CZ"/>
              </w:rPr>
              <w:t xml:space="preserve"> </w:t>
            </w:r>
            <w:r w:rsidRPr="003412CA">
              <w:rPr>
                <w:rFonts w:ascii="Arial" w:hAnsi="Arial" w:cs="Arial"/>
                <w:szCs w:val="22"/>
                <w:lang w:eastAsia="cs-CZ"/>
              </w:rPr>
              <w:t>-</w:t>
            </w:r>
            <w:r>
              <w:rPr>
                <w:rFonts w:ascii="Arial" w:hAnsi="Arial" w:cs="Arial"/>
                <w:szCs w:val="22"/>
                <w:lang w:eastAsia="cs-CZ"/>
              </w:rPr>
              <w:t xml:space="preserve"> </w:t>
            </w:r>
            <w:r w:rsidRPr="003412CA">
              <w:rPr>
                <w:rFonts w:ascii="Arial" w:hAnsi="Arial" w:cs="Arial"/>
                <w:szCs w:val="22"/>
                <w:lang w:eastAsia="cs-CZ"/>
              </w:rPr>
              <w:t xml:space="preserve">nastavení </w:t>
            </w:r>
            <w:proofErr w:type="spellStart"/>
            <w:r w:rsidRPr="003412CA">
              <w:rPr>
                <w:rFonts w:ascii="Arial" w:hAnsi="Arial" w:cs="Arial"/>
                <w:szCs w:val="22"/>
                <w:lang w:eastAsia="cs-CZ"/>
              </w:rPr>
              <w:t>syslog</w:t>
            </w:r>
            <w:proofErr w:type="spellEnd"/>
            <w:r w:rsidRPr="003412CA">
              <w:rPr>
                <w:rFonts w:ascii="Arial" w:hAnsi="Arial" w:cs="Arial"/>
                <w:szCs w:val="22"/>
                <w:lang w:eastAsia="cs-CZ"/>
              </w:rPr>
              <w:t xml:space="preserve"> a trap cílů</w:t>
            </w:r>
          </w:p>
          <w:p w14:paraId="2EE10EEF" w14:textId="77777777" w:rsidR="00E46B36" w:rsidRDefault="00E46B36" w:rsidP="009E1355">
            <w:pPr>
              <w:pStyle w:val="Bezmezer"/>
              <w:rPr>
                <w:rFonts w:ascii="Arial" w:hAnsi="Arial" w:cs="Arial"/>
                <w:szCs w:val="22"/>
                <w:lang w:eastAsia="cs-CZ"/>
              </w:rPr>
            </w:pPr>
            <w:r>
              <w:rPr>
                <w:rFonts w:ascii="Arial" w:hAnsi="Arial" w:cs="Arial"/>
                <w:szCs w:val="22"/>
                <w:lang w:eastAsia="cs-CZ"/>
              </w:rPr>
              <w:t xml:space="preserve"> </w:t>
            </w:r>
            <w:r w:rsidRPr="003412CA">
              <w:rPr>
                <w:rFonts w:ascii="Arial" w:hAnsi="Arial" w:cs="Arial"/>
                <w:szCs w:val="22"/>
                <w:lang w:eastAsia="cs-CZ"/>
              </w:rPr>
              <w:t>-</w:t>
            </w:r>
            <w:r>
              <w:rPr>
                <w:rFonts w:ascii="Arial" w:hAnsi="Arial" w:cs="Arial"/>
                <w:szCs w:val="22"/>
                <w:lang w:eastAsia="cs-CZ"/>
              </w:rPr>
              <w:t xml:space="preserve"> </w:t>
            </w:r>
            <w:r w:rsidRPr="003412CA">
              <w:rPr>
                <w:rFonts w:ascii="Arial" w:hAnsi="Arial" w:cs="Arial"/>
                <w:szCs w:val="22"/>
                <w:lang w:eastAsia="cs-CZ"/>
              </w:rPr>
              <w:t xml:space="preserve">zobrazení a nastavení data a času, zobrazení </w:t>
            </w:r>
            <w:r>
              <w:rPr>
                <w:rFonts w:ascii="Arial" w:hAnsi="Arial" w:cs="Arial"/>
                <w:szCs w:val="22"/>
                <w:lang w:eastAsia="cs-CZ"/>
              </w:rPr>
              <w:t xml:space="preserve">    </w:t>
            </w:r>
          </w:p>
          <w:p w14:paraId="3649252F" w14:textId="1787727F" w:rsidR="00E46B36" w:rsidRPr="003412CA" w:rsidRDefault="00E46B36" w:rsidP="003412CA">
            <w:pPr>
              <w:pStyle w:val="Bezmezer"/>
              <w:rPr>
                <w:rFonts w:ascii="Arial" w:hAnsi="Arial" w:cs="Arial"/>
                <w:szCs w:val="22"/>
                <w:lang w:eastAsia="cs-CZ"/>
              </w:rPr>
            </w:pPr>
            <w:r>
              <w:rPr>
                <w:rFonts w:ascii="Arial" w:hAnsi="Arial" w:cs="Arial"/>
                <w:szCs w:val="22"/>
                <w:lang w:eastAsia="cs-CZ"/>
              </w:rPr>
              <w:t xml:space="preserve">   </w:t>
            </w:r>
            <w:proofErr w:type="spellStart"/>
            <w:r w:rsidRPr="003412CA">
              <w:rPr>
                <w:rFonts w:ascii="Arial" w:hAnsi="Arial" w:cs="Arial"/>
                <w:szCs w:val="22"/>
                <w:lang w:eastAsia="cs-CZ"/>
              </w:rPr>
              <w:t>uptime</w:t>
            </w:r>
            <w:proofErr w:type="spellEnd"/>
          </w:p>
          <w:p w14:paraId="2F24558A" w14:textId="6F57824A" w:rsidR="00E46B36" w:rsidRPr="003412CA" w:rsidRDefault="00E46B36" w:rsidP="003412CA">
            <w:pPr>
              <w:pStyle w:val="Bezmezer"/>
              <w:rPr>
                <w:rFonts w:ascii="Arial" w:hAnsi="Arial" w:cs="Arial"/>
                <w:szCs w:val="22"/>
                <w:lang w:eastAsia="cs-CZ"/>
              </w:rPr>
            </w:pPr>
            <w:r>
              <w:rPr>
                <w:rFonts w:ascii="Arial" w:hAnsi="Arial" w:cs="Arial"/>
                <w:szCs w:val="22"/>
                <w:lang w:eastAsia="cs-CZ"/>
              </w:rPr>
              <w:t xml:space="preserve"> </w:t>
            </w:r>
            <w:r w:rsidRPr="003412CA">
              <w:rPr>
                <w:rFonts w:ascii="Arial" w:hAnsi="Arial" w:cs="Arial"/>
                <w:szCs w:val="22"/>
                <w:lang w:eastAsia="cs-CZ"/>
              </w:rPr>
              <w:t>-</w:t>
            </w:r>
            <w:r>
              <w:rPr>
                <w:rFonts w:ascii="Arial" w:hAnsi="Arial" w:cs="Arial"/>
                <w:szCs w:val="22"/>
                <w:lang w:eastAsia="cs-CZ"/>
              </w:rPr>
              <w:t xml:space="preserve"> </w:t>
            </w:r>
            <w:r w:rsidRPr="003412CA">
              <w:rPr>
                <w:rFonts w:ascii="Arial" w:hAnsi="Arial" w:cs="Arial"/>
                <w:szCs w:val="22"/>
                <w:lang w:eastAsia="cs-CZ"/>
              </w:rPr>
              <w:t>detekce a zobrazení L2 topologie sítě formou mapy</w:t>
            </w:r>
          </w:p>
          <w:p w14:paraId="482F0585" w14:textId="77777777" w:rsidR="00E46B36" w:rsidRDefault="00E46B36" w:rsidP="009E1355">
            <w:pPr>
              <w:pStyle w:val="Bezmezer"/>
              <w:rPr>
                <w:rFonts w:ascii="Arial" w:hAnsi="Arial" w:cs="Arial"/>
                <w:szCs w:val="22"/>
                <w:lang w:eastAsia="cs-CZ"/>
              </w:rPr>
            </w:pPr>
            <w:r>
              <w:rPr>
                <w:rFonts w:ascii="Arial" w:hAnsi="Arial" w:cs="Arial"/>
                <w:szCs w:val="22"/>
                <w:lang w:eastAsia="cs-CZ"/>
              </w:rPr>
              <w:t xml:space="preserve"> </w:t>
            </w:r>
            <w:r w:rsidRPr="003412CA">
              <w:rPr>
                <w:rFonts w:ascii="Arial" w:hAnsi="Arial" w:cs="Arial"/>
                <w:szCs w:val="22"/>
                <w:lang w:eastAsia="cs-CZ"/>
              </w:rPr>
              <w:t>-</w:t>
            </w:r>
            <w:r>
              <w:rPr>
                <w:rFonts w:ascii="Arial" w:hAnsi="Arial" w:cs="Arial"/>
                <w:szCs w:val="22"/>
                <w:lang w:eastAsia="cs-CZ"/>
              </w:rPr>
              <w:t xml:space="preserve"> </w:t>
            </w:r>
            <w:r w:rsidRPr="003412CA">
              <w:rPr>
                <w:rFonts w:ascii="Arial" w:hAnsi="Arial" w:cs="Arial"/>
                <w:szCs w:val="22"/>
                <w:lang w:eastAsia="cs-CZ"/>
              </w:rPr>
              <w:t xml:space="preserve">vyhledávání koncových zařízení na síti přes IP, </w:t>
            </w:r>
          </w:p>
          <w:p w14:paraId="1FF26454" w14:textId="1B4FFFED" w:rsidR="00E46B36" w:rsidRPr="003412CA" w:rsidRDefault="00E46B36" w:rsidP="003412CA">
            <w:pPr>
              <w:pStyle w:val="Bezmezer"/>
              <w:rPr>
                <w:rFonts w:ascii="Arial" w:hAnsi="Arial" w:cs="Arial"/>
                <w:szCs w:val="22"/>
                <w:lang w:eastAsia="cs-CZ"/>
              </w:rPr>
            </w:pPr>
            <w:r>
              <w:rPr>
                <w:rFonts w:ascii="Arial" w:hAnsi="Arial" w:cs="Arial"/>
                <w:szCs w:val="22"/>
                <w:lang w:eastAsia="cs-CZ"/>
              </w:rPr>
              <w:t xml:space="preserve">   </w:t>
            </w:r>
            <w:proofErr w:type="spellStart"/>
            <w:r w:rsidRPr="003412CA">
              <w:rPr>
                <w:rFonts w:ascii="Arial" w:hAnsi="Arial" w:cs="Arial"/>
                <w:szCs w:val="22"/>
                <w:lang w:eastAsia="cs-CZ"/>
              </w:rPr>
              <w:t>Subnet</w:t>
            </w:r>
            <w:proofErr w:type="spellEnd"/>
            <w:r w:rsidRPr="003412CA">
              <w:rPr>
                <w:rFonts w:ascii="Arial" w:hAnsi="Arial" w:cs="Arial"/>
                <w:szCs w:val="22"/>
                <w:lang w:eastAsia="cs-CZ"/>
              </w:rPr>
              <w:t>, MAC, uživatelské jméno</w:t>
            </w:r>
          </w:p>
          <w:p w14:paraId="32CA9DCA" w14:textId="77777777" w:rsidR="00E46B36" w:rsidRDefault="00E46B36" w:rsidP="009E1355">
            <w:pPr>
              <w:pStyle w:val="Bezmezer"/>
              <w:rPr>
                <w:rFonts w:ascii="Arial" w:hAnsi="Arial" w:cs="Arial"/>
                <w:szCs w:val="22"/>
                <w:lang w:eastAsia="cs-CZ"/>
              </w:rPr>
            </w:pPr>
            <w:r>
              <w:rPr>
                <w:rFonts w:ascii="Arial" w:hAnsi="Arial" w:cs="Arial"/>
                <w:szCs w:val="22"/>
                <w:lang w:eastAsia="cs-CZ"/>
              </w:rPr>
              <w:t xml:space="preserve"> </w:t>
            </w:r>
            <w:r w:rsidRPr="003412CA">
              <w:rPr>
                <w:rFonts w:ascii="Arial" w:hAnsi="Arial" w:cs="Arial"/>
                <w:szCs w:val="22"/>
                <w:lang w:eastAsia="cs-CZ"/>
              </w:rPr>
              <w:t>-</w:t>
            </w:r>
            <w:r>
              <w:rPr>
                <w:rFonts w:ascii="Arial" w:hAnsi="Arial" w:cs="Arial"/>
                <w:szCs w:val="22"/>
                <w:lang w:eastAsia="cs-CZ"/>
              </w:rPr>
              <w:t xml:space="preserve"> </w:t>
            </w:r>
            <w:r w:rsidRPr="003412CA">
              <w:rPr>
                <w:rFonts w:ascii="Arial" w:hAnsi="Arial" w:cs="Arial"/>
                <w:szCs w:val="22"/>
                <w:lang w:eastAsia="cs-CZ"/>
              </w:rPr>
              <w:t xml:space="preserve">načítání informací z MIB – </w:t>
            </w:r>
            <w:proofErr w:type="spellStart"/>
            <w:r w:rsidRPr="003412CA">
              <w:rPr>
                <w:rFonts w:ascii="Arial" w:hAnsi="Arial" w:cs="Arial"/>
                <w:szCs w:val="22"/>
                <w:lang w:eastAsia="cs-CZ"/>
              </w:rPr>
              <w:t>spanning</w:t>
            </w:r>
            <w:proofErr w:type="spellEnd"/>
            <w:r w:rsidRPr="003412CA">
              <w:rPr>
                <w:rFonts w:ascii="Arial" w:hAnsi="Arial" w:cs="Arial"/>
                <w:szCs w:val="22"/>
                <w:lang w:eastAsia="cs-CZ"/>
              </w:rPr>
              <w:t xml:space="preserve"> </w:t>
            </w:r>
            <w:proofErr w:type="spellStart"/>
            <w:r w:rsidRPr="003412CA">
              <w:rPr>
                <w:rFonts w:ascii="Arial" w:hAnsi="Arial" w:cs="Arial"/>
                <w:szCs w:val="22"/>
                <w:lang w:eastAsia="cs-CZ"/>
              </w:rPr>
              <w:t>tree</w:t>
            </w:r>
            <w:proofErr w:type="spellEnd"/>
            <w:r w:rsidRPr="003412CA">
              <w:rPr>
                <w:rFonts w:ascii="Arial" w:hAnsi="Arial" w:cs="Arial"/>
                <w:szCs w:val="22"/>
                <w:lang w:eastAsia="cs-CZ"/>
              </w:rPr>
              <w:t xml:space="preserve"> </w:t>
            </w:r>
            <w:proofErr w:type="spellStart"/>
            <w:r w:rsidRPr="003412CA">
              <w:rPr>
                <w:rFonts w:ascii="Arial" w:hAnsi="Arial" w:cs="Arial"/>
                <w:szCs w:val="22"/>
                <w:lang w:eastAsia="cs-CZ"/>
              </w:rPr>
              <w:t>info</w:t>
            </w:r>
            <w:proofErr w:type="spellEnd"/>
            <w:r w:rsidRPr="003412CA">
              <w:rPr>
                <w:rFonts w:ascii="Arial" w:hAnsi="Arial" w:cs="Arial"/>
                <w:szCs w:val="22"/>
                <w:lang w:eastAsia="cs-CZ"/>
              </w:rPr>
              <w:t xml:space="preserve">, </w:t>
            </w:r>
          </w:p>
          <w:p w14:paraId="1C20BCBB" w14:textId="77777777" w:rsidR="00E46B36" w:rsidRDefault="00E46B36" w:rsidP="009E1355">
            <w:pPr>
              <w:pStyle w:val="Bezmezer"/>
              <w:rPr>
                <w:rFonts w:ascii="Arial" w:hAnsi="Arial" w:cs="Arial"/>
                <w:szCs w:val="22"/>
                <w:lang w:eastAsia="cs-CZ"/>
              </w:rPr>
            </w:pPr>
            <w:r>
              <w:rPr>
                <w:rFonts w:ascii="Arial" w:hAnsi="Arial" w:cs="Arial"/>
                <w:szCs w:val="22"/>
                <w:lang w:eastAsia="cs-CZ"/>
              </w:rPr>
              <w:t xml:space="preserve">   </w:t>
            </w:r>
            <w:proofErr w:type="spellStart"/>
            <w:r w:rsidRPr="003412CA">
              <w:rPr>
                <w:rFonts w:ascii="Arial" w:hAnsi="Arial" w:cs="Arial"/>
                <w:szCs w:val="22"/>
                <w:lang w:eastAsia="cs-CZ"/>
              </w:rPr>
              <w:t>spanning</w:t>
            </w:r>
            <w:proofErr w:type="spellEnd"/>
            <w:r w:rsidRPr="003412CA">
              <w:rPr>
                <w:rFonts w:ascii="Arial" w:hAnsi="Arial" w:cs="Arial"/>
                <w:szCs w:val="22"/>
                <w:lang w:eastAsia="cs-CZ"/>
              </w:rPr>
              <w:t xml:space="preserve"> </w:t>
            </w:r>
            <w:proofErr w:type="spellStart"/>
            <w:r w:rsidRPr="003412CA">
              <w:rPr>
                <w:rFonts w:ascii="Arial" w:hAnsi="Arial" w:cs="Arial"/>
                <w:szCs w:val="22"/>
                <w:lang w:eastAsia="cs-CZ"/>
              </w:rPr>
              <w:t>tree</w:t>
            </w:r>
            <w:proofErr w:type="spellEnd"/>
            <w:r w:rsidRPr="003412CA">
              <w:rPr>
                <w:rFonts w:ascii="Arial" w:hAnsi="Arial" w:cs="Arial"/>
                <w:szCs w:val="22"/>
                <w:lang w:eastAsia="cs-CZ"/>
              </w:rPr>
              <w:t xml:space="preserve"> port </w:t>
            </w:r>
            <w:proofErr w:type="spellStart"/>
            <w:r w:rsidRPr="003412CA">
              <w:rPr>
                <w:rFonts w:ascii="Arial" w:hAnsi="Arial" w:cs="Arial"/>
                <w:szCs w:val="22"/>
                <w:lang w:eastAsia="cs-CZ"/>
              </w:rPr>
              <w:t>statistics</w:t>
            </w:r>
            <w:proofErr w:type="spellEnd"/>
            <w:r w:rsidRPr="003412CA">
              <w:rPr>
                <w:rFonts w:ascii="Arial" w:hAnsi="Arial" w:cs="Arial"/>
                <w:szCs w:val="22"/>
                <w:lang w:eastAsia="cs-CZ"/>
              </w:rPr>
              <w:t xml:space="preserve">, </w:t>
            </w:r>
            <w:proofErr w:type="spellStart"/>
            <w:r w:rsidRPr="003412CA">
              <w:rPr>
                <w:rFonts w:ascii="Arial" w:hAnsi="Arial" w:cs="Arial"/>
                <w:szCs w:val="22"/>
                <w:lang w:eastAsia="cs-CZ"/>
              </w:rPr>
              <w:t>resources</w:t>
            </w:r>
            <w:proofErr w:type="spellEnd"/>
            <w:r w:rsidRPr="003412CA">
              <w:rPr>
                <w:rFonts w:ascii="Arial" w:hAnsi="Arial" w:cs="Arial"/>
                <w:szCs w:val="22"/>
                <w:lang w:eastAsia="cs-CZ"/>
              </w:rPr>
              <w:t xml:space="preserve"> </w:t>
            </w:r>
            <w:proofErr w:type="spellStart"/>
            <w:r w:rsidRPr="003412CA">
              <w:rPr>
                <w:rFonts w:ascii="Arial" w:hAnsi="Arial" w:cs="Arial"/>
                <w:szCs w:val="22"/>
                <w:lang w:eastAsia="cs-CZ"/>
              </w:rPr>
              <w:t>utilization</w:t>
            </w:r>
            <w:proofErr w:type="spellEnd"/>
            <w:r w:rsidRPr="003412CA">
              <w:rPr>
                <w:rFonts w:ascii="Arial" w:hAnsi="Arial" w:cs="Arial"/>
                <w:szCs w:val="22"/>
                <w:lang w:eastAsia="cs-CZ"/>
              </w:rPr>
              <w:t xml:space="preserve">, </w:t>
            </w:r>
          </w:p>
          <w:p w14:paraId="137F33AE" w14:textId="77777777" w:rsidR="00E46B36" w:rsidRDefault="00E46B36" w:rsidP="009E1355">
            <w:pPr>
              <w:pStyle w:val="Bezmezer"/>
              <w:rPr>
                <w:rFonts w:ascii="Arial" w:hAnsi="Arial" w:cs="Arial"/>
                <w:szCs w:val="22"/>
                <w:lang w:eastAsia="cs-CZ"/>
              </w:rPr>
            </w:pPr>
            <w:r>
              <w:rPr>
                <w:rFonts w:ascii="Arial" w:hAnsi="Arial" w:cs="Arial"/>
                <w:szCs w:val="22"/>
                <w:lang w:eastAsia="cs-CZ"/>
              </w:rPr>
              <w:t xml:space="preserve">   </w:t>
            </w:r>
            <w:proofErr w:type="spellStart"/>
            <w:r w:rsidRPr="003412CA">
              <w:rPr>
                <w:rFonts w:ascii="Arial" w:hAnsi="Arial" w:cs="Arial"/>
                <w:szCs w:val="22"/>
                <w:lang w:eastAsia="cs-CZ"/>
              </w:rPr>
              <w:t>Inventory</w:t>
            </w:r>
            <w:proofErr w:type="spellEnd"/>
            <w:r w:rsidRPr="003412CA">
              <w:rPr>
                <w:rFonts w:ascii="Arial" w:hAnsi="Arial" w:cs="Arial"/>
                <w:szCs w:val="22"/>
                <w:lang w:eastAsia="cs-CZ"/>
              </w:rPr>
              <w:t xml:space="preserve">, VLAN, LACP, MSTP, interface </w:t>
            </w:r>
          </w:p>
          <w:p w14:paraId="170A1B74" w14:textId="77777777" w:rsidR="00E46B36" w:rsidRDefault="00E46B36" w:rsidP="009E1355">
            <w:pPr>
              <w:pStyle w:val="Bezmezer"/>
              <w:rPr>
                <w:rFonts w:ascii="Arial" w:hAnsi="Arial" w:cs="Arial"/>
                <w:szCs w:val="22"/>
                <w:lang w:eastAsia="cs-CZ"/>
              </w:rPr>
            </w:pPr>
            <w:r>
              <w:rPr>
                <w:rFonts w:ascii="Arial" w:hAnsi="Arial" w:cs="Arial"/>
                <w:szCs w:val="22"/>
                <w:lang w:eastAsia="cs-CZ"/>
              </w:rPr>
              <w:t xml:space="preserve">   </w:t>
            </w:r>
            <w:proofErr w:type="spellStart"/>
            <w:r w:rsidRPr="003412CA">
              <w:rPr>
                <w:rFonts w:ascii="Arial" w:hAnsi="Arial" w:cs="Arial"/>
                <w:szCs w:val="22"/>
                <w:lang w:eastAsia="cs-CZ"/>
              </w:rPr>
              <w:t>utilization</w:t>
            </w:r>
            <w:proofErr w:type="spellEnd"/>
            <w:r w:rsidRPr="003412CA">
              <w:rPr>
                <w:rFonts w:ascii="Arial" w:hAnsi="Arial" w:cs="Arial"/>
                <w:szCs w:val="22"/>
                <w:lang w:eastAsia="cs-CZ"/>
              </w:rPr>
              <w:t xml:space="preserve">, možnost definice vlastních </w:t>
            </w:r>
          </w:p>
          <w:p w14:paraId="30FFB226" w14:textId="5CD76834" w:rsidR="00E46B36" w:rsidRPr="003412CA" w:rsidRDefault="00E46B36" w:rsidP="003412CA">
            <w:pPr>
              <w:pStyle w:val="Bezmezer"/>
              <w:rPr>
                <w:rFonts w:ascii="Arial" w:hAnsi="Arial" w:cs="Arial"/>
                <w:szCs w:val="22"/>
                <w:lang w:eastAsia="cs-CZ"/>
              </w:rPr>
            </w:pPr>
            <w:r>
              <w:rPr>
                <w:rFonts w:ascii="Arial" w:hAnsi="Arial" w:cs="Arial"/>
                <w:szCs w:val="22"/>
                <w:lang w:eastAsia="cs-CZ"/>
              </w:rPr>
              <w:t xml:space="preserve">   </w:t>
            </w:r>
            <w:r w:rsidRPr="003412CA">
              <w:rPr>
                <w:rFonts w:ascii="Arial" w:hAnsi="Arial" w:cs="Arial"/>
                <w:szCs w:val="22"/>
                <w:lang w:eastAsia="cs-CZ"/>
              </w:rPr>
              <w:t>tabulek/pohledů</w:t>
            </w:r>
          </w:p>
          <w:p w14:paraId="1A445FC7" w14:textId="77777777" w:rsidR="00E46B36" w:rsidRDefault="00E46B36" w:rsidP="009E1355">
            <w:pPr>
              <w:pStyle w:val="Bezmezer"/>
              <w:rPr>
                <w:rFonts w:ascii="Arial" w:hAnsi="Arial" w:cs="Arial"/>
                <w:szCs w:val="22"/>
                <w:lang w:eastAsia="cs-CZ"/>
              </w:rPr>
            </w:pPr>
            <w:r>
              <w:rPr>
                <w:rFonts w:ascii="Arial" w:hAnsi="Arial" w:cs="Arial"/>
                <w:szCs w:val="22"/>
                <w:lang w:eastAsia="cs-CZ"/>
              </w:rPr>
              <w:lastRenderedPageBreak/>
              <w:t xml:space="preserve"> </w:t>
            </w:r>
            <w:r w:rsidRPr="003412CA">
              <w:rPr>
                <w:rFonts w:ascii="Arial" w:hAnsi="Arial" w:cs="Arial"/>
                <w:szCs w:val="22"/>
                <w:lang w:eastAsia="cs-CZ"/>
              </w:rPr>
              <w:t>-</w:t>
            </w:r>
            <w:r>
              <w:rPr>
                <w:rFonts w:ascii="Arial" w:hAnsi="Arial" w:cs="Arial"/>
                <w:szCs w:val="22"/>
                <w:lang w:eastAsia="cs-CZ"/>
              </w:rPr>
              <w:t xml:space="preserve"> </w:t>
            </w:r>
            <w:r w:rsidRPr="003412CA">
              <w:rPr>
                <w:rFonts w:ascii="Arial" w:hAnsi="Arial" w:cs="Arial"/>
                <w:szCs w:val="22"/>
                <w:lang w:eastAsia="cs-CZ"/>
              </w:rPr>
              <w:t xml:space="preserve">export a periodický export zobrazovaných hodnot </w:t>
            </w:r>
            <w:r>
              <w:rPr>
                <w:rFonts w:ascii="Arial" w:hAnsi="Arial" w:cs="Arial"/>
                <w:szCs w:val="22"/>
                <w:lang w:eastAsia="cs-CZ"/>
              </w:rPr>
              <w:t xml:space="preserve">  </w:t>
            </w:r>
          </w:p>
          <w:p w14:paraId="5C622828" w14:textId="62D378AD" w:rsidR="00E46B36" w:rsidRPr="003412CA" w:rsidRDefault="00E46B36" w:rsidP="003412CA">
            <w:pPr>
              <w:pStyle w:val="Bezmezer"/>
              <w:rPr>
                <w:rFonts w:ascii="Arial" w:hAnsi="Arial" w:cs="Arial"/>
                <w:szCs w:val="22"/>
                <w:lang w:eastAsia="cs-CZ"/>
              </w:rPr>
            </w:pPr>
            <w:r>
              <w:rPr>
                <w:rFonts w:ascii="Arial" w:hAnsi="Arial" w:cs="Arial"/>
                <w:szCs w:val="22"/>
                <w:lang w:eastAsia="cs-CZ"/>
              </w:rPr>
              <w:t xml:space="preserve">   </w:t>
            </w:r>
            <w:r w:rsidRPr="003412CA">
              <w:rPr>
                <w:rFonts w:ascii="Arial" w:hAnsi="Arial" w:cs="Arial"/>
                <w:szCs w:val="22"/>
                <w:lang w:eastAsia="cs-CZ"/>
              </w:rPr>
              <w:t xml:space="preserve">minimálně do </w:t>
            </w:r>
            <w:proofErr w:type="spellStart"/>
            <w:r w:rsidRPr="003412CA">
              <w:rPr>
                <w:rFonts w:ascii="Arial" w:hAnsi="Arial" w:cs="Arial"/>
                <w:szCs w:val="22"/>
                <w:lang w:eastAsia="cs-CZ"/>
              </w:rPr>
              <w:t>html</w:t>
            </w:r>
            <w:proofErr w:type="spellEnd"/>
            <w:r w:rsidRPr="003412CA">
              <w:rPr>
                <w:rFonts w:ascii="Arial" w:hAnsi="Arial" w:cs="Arial"/>
                <w:szCs w:val="22"/>
                <w:lang w:eastAsia="cs-CZ"/>
              </w:rPr>
              <w:t xml:space="preserve"> a </w:t>
            </w:r>
            <w:proofErr w:type="spellStart"/>
            <w:r w:rsidRPr="003412CA">
              <w:rPr>
                <w:rFonts w:ascii="Arial" w:hAnsi="Arial" w:cs="Arial"/>
                <w:szCs w:val="22"/>
                <w:lang w:eastAsia="cs-CZ"/>
              </w:rPr>
              <w:t>csv</w:t>
            </w:r>
            <w:proofErr w:type="spellEnd"/>
          </w:p>
          <w:p w14:paraId="7F7CCD9B" w14:textId="77777777" w:rsidR="00E46B36" w:rsidRDefault="00E46B36" w:rsidP="003412CA">
            <w:pPr>
              <w:pStyle w:val="Bezmezer"/>
              <w:rPr>
                <w:rFonts w:ascii="Arial" w:hAnsi="Arial" w:cs="Arial"/>
                <w:szCs w:val="22"/>
                <w:lang w:eastAsia="cs-CZ"/>
              </w:rPr>
            </w:pPr>
            <w:r>
              <w:rPr>
                <w:rFonts w:ascii="Arial" w:hAnsi="Arial" w:cs="Arial"/>
                <w:szCs w:val="22"/>
                <w:lang w:eastAsia="cs-CZ"/>
              </w:rPr>
              <w:t xml:space="preserve"> </w:t>
            </w:r>
            <w:r w:rsidRPr="003412CA">
              <w:rPr>
                <w:rFonts w:ascii="Arial" w:hAnsi="Arial" w:cs="Arial"/>
                <w:szCs w:val="22"/>
                <w:lang w:eastAsia="cs-CZ"/>
              </w:rPr>
              <w:t>-</w:t>
            </w:r>
            <w:r>
              <w:rPr>
                <w:rFonts w:ascii="Arial" w:hAnsi="Arial" w:cs="Arial"/>
                <w:szCs w:val="22"/>
                <w:lang w:eastAsia="cs-CZ"/>
              </w:rPr>
              <w:t xml:space="preserve"> </w:t>
            </w:r>
            <w:r w:rsidRPr="003412CA">
              <w:rPr>
                <w:rFonts w:ascii="Arial" w:hAnsi="Arial" w:cs="Arial"/>
                <w:szCs w:val="22"/>
                <w:lang w:eastAsia="cs-CZ"/>
              </w:rPr>
              <w:t>vizualizace zařízení (porty, sloty)</w:t>
            </w:r>
          </w:p>
          <w:p w14:paraId="528B9ACF" w14:textId="0C67A6F5" w:rsidR="008A294A" w:rsidRPr="003F567F" w:rsidRDefault="008A294A" w:rsidP="003412CA">
            <w:pPr>
              <w:pStyle w:val="Bezmezer"/>
              <w:rPr>
                <w:rFonts w:ascii="Arial" w:hAnsi="Arial" w:cs="Arial"/>
                <w:szCs w:val="22"/>
                <w:lang w:eastAsia="cs-CZ"/>
              </w:rPr>
            </w:pPr>
          </w:p>
        </w:tc>
        <w:tc>
          <w:tcPr>
            <w:tcW w:w="2551" w:type="dxa"/>
            <w:shd w:val="clear" w:color="auto" w:fill="auto"/>
            <w:vAlign w:val="center"/>
          </w:tcPr>
          <w:p w14:paraId="50BEE305"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6181F44"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1D04DAC2" w14:textId="77777777" w:rsidTr="008A294A">
        <w:trPr>
          <w:trHeight w:val="68"/>
        </w:trPr>
        <w:tc>
          <w:tcPr>
            <w:tcW w:w="1778" w:type="dxa"/>
            <w:vMerge/>
            <w:shd w:val="clear" w:color="auto" w:fill="auto"/>
            <w:vAlign w:val="center"/>
          </w:tcPr>
          <w:p w14:paraId="16ED170F"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val="restart"/>
            <w:shd w:val="clear" w:color="auto" w:fill="auto"/>
            <w:vAlign w:val="center"/>
          </w:tcPr>
          <w:p w14:paraId="209A5352" w14:textId="6A2A478D" w:rsidR="00E46B36" w:rsidRDefault="00E46B36"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Správa bezpečnostních profilů</w:t>
            </w:r>
          </w:p>
        </w:tc>
        <w:tc>
          <w:tcPr>
            <w:tcW w:w="5232" w:type="dxa"/>
            <w:shd w:val="clear" w:color="auto" w:fill="auto"/>
            <w:vAlign w:val="center"/>
          </w:tcPr>
          <w:p w14:paraId="5B7B4575" w14:textId="1C8BEBFA" w:rsidR="00E46B36" w:rsidRPr="003F567F" w:rsidRDefault="00E46B36" w:rsidP="00642203">
            <w:pPr>
              <w:pStyle w:val="Bezmezer"/>
              <w:jc w:val="left"/>
              <w:rPr>
                <w:rFonts w:ascii="Arial" w:hAnsi="Arial" w:cs="Arial"/>
                <w:szCs w:val="22"/>
                <w:lang w:eastAsia="cs-CZ"/>
              </w:rPr>
            </w:pPr>
            <w:r w:rsidRPr="003412CA">
              <w:rPr>
                <w:rFonts w:ascii="Arial" w:hAnsi="Arial" w:cs="Arial"/>
                <w:szCs w:val="22"/>
                <w:lang w:eastAsia="cs-CZ"/>
              </w:rPr>
              <w:t xml:space="preserve">bezpečnostní přístupový profil je kombinace minimálně VLAN, L2-L4 ACL, L2-L4 </w:t>
            </w:r>
            <w:proofErr w:type="spellStart"/>
            <w:r w:rsidRPr="003412CA">
              <w:rPr>
                <w:rFonts w:ascii="Arial" w:hAnsi="Arial" w:cs="Arial"/>
                <w:szCs w:val="22"/>
                <w:lang w:eastAsia="cs-CZ"/>
              </w:rPr>
              <w:t>QoS</w:t>
            </w:r>
            <w:proofErr w:type="spellEnd"/>
            <w:r w:rsidRPr="003412CA">
              <w:rPr>
                <w:rFonts w:ascii="Arial" w:hAnsi="Arial" w:cs="Arial"/>
                <w:szCs w:val="22"/>
                <w:lang w:eastAsia="cs-CZ"/>
              </w:rPr>
              <w:t xml:space="preserve"> pravidel</w:t>
            </w:r>
          </w:p>
        </w:tc>
        <w:tc>
          <w:tcPr>
            <w:tcW w:w="2551" w:type="dxa"/>
            <w:shd w:val="clear" w:color="auto" w:fill="auto"/>
            <w:vAlign w:val="center"/>
          </w:tcPr>
          <w:p w14:paraId="23247D16"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9DF77D4"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55EDA714" w14:textId="77777777" w:rsidTr="008A294A">
        <w:trPr>
          <w:trHeight w:val="68"/>
        </w:trPr>
        <w:tc>
          <w:tcPr>
            <w:tcW w:w="1778" w:type="dxa"/>
            <w:vMerge/>
            <w:shd w:val="clear" w:color="auto" w:fill="auto"/>
            <w:vAlign w:val="center"/>
          </w:tcPr>
          <w:p w14:paraId="48E47287"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7F0A89D1"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525622E4" w14:textId="1BE717BE" w:rsidR="00E46B36" w:rsidRPr="003F567F" w:rsidRDefault="00E46B36" w:rsidP="00642203">
            <w:pPr>
              <w:pStyle w:val="Bezmezer"/>
              <w:jc w:val="left"/>
              <w:rPr>
                <w:rFonts w:ascii="Arial" w:hAnsi="Arial" w:cs="Arial"/>
                <w:szCs w:val="22"/>
                <w:lang w:eastAsia="cs-CZ"/>
              </w:rPr>
            </w:pPr>
            <w:r w:rsidRPr="003412CA">
              <w:rPr>
                <w:rFonts w:ascii="Arial" w:hAnsi="Arial" w:cs="Arial"/>
                <w:szCs w:val="22"/>
                <w:lang w:eastAsia="cs-CZ"/>
              </w:rPr>
              <w:t xml:space="preserve">vytváření, správa, rušení bezpečnostních přístupových profilů centrálně s automatickou distribucí do aktivních prvků i </w:t>
            </w:r>
            <w:proofErr w:type="spellStart"/>
            <w:r w:rsidRPr="003412CA">
              <w:rPr>
                <w:rFonts w:ascii="Arial" w:hAnsi="Arial" w:cs="Arial"/>
                <w:szCs w:val="22"/>
                <w:lang w:eastAsia="cs-CZ"/>
              </w:rPr>
              <w:t>WiFi</w:t>
            </w:r>
            <w:proofErr w:type="spellEnd"/>
            <w:r w:rsidRPr="003412CA">
              <w:rPr>
                <w:rFonts w:ascii="Arial" w:hAnsi="Arial" w:cs="Arial"/>
                <w:szCs w:val="22"/>
                <w:lang w:eastAsia="cs-CZ"/>
              </w:rPr>
              <w:t xml:space="preserve"> sítě</w:t>
            </w:r>
          </w:p>
        </w:tc>
        <w:tc>
          <w:tcPr>
            <w:tcW w:w="2551" w:type="dxa"/>
            <w:shd w:val="clear" w:color="auto" w:fill="auto"/>
            <w:vAlign w:val="center"/>
          </w:tcPr>
          <w:p w14:paraId="4D856A5B"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124E039F"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2DDD7E4D" w14:textId="77777777" w:rsidTr="008A294A">
        <w:trPr>
          <w:trHeight w:val="68"/>
        </w:trPr>
        <w:tc>
          <w:tcPr>
            <w:tcW w:w="1778" w:type="dxa"/>
            <w:vMerge/>
            <w:shd w:val="clear" w:color="auto" w:fill="auto"/>
            <w:vAlign w:val="center"/>
          </w:tcPr>
          <w:p w14:paraId="192F8C93"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5030A2DE"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4E4F2B7" w14:textId="26C62FC1" w:rsidR="00E46B36" w:rsidRPr="003F567F" w:rsidRDefault="00E46B36" w:rsidP="00642203">
            <w:pPr>
              <w:pStyle w:val="Bezmezer"/>
              <w:jc w:val="left"/>
              <w:rPr>
                <w:rFonts w:ascii="Arial" w:hAnsi="Arial" w:cs="Arial"/>
                <w:szCs w:val="22"/>
                <w:lang w:eastAsia="cs-CZ"/>
              </w:rPr>
            </w:pPr>
            <w:r w:rsidRPr="003412CA">
              <w:rPr>
                <w:rFonts w:ascii="Arial" w:hAnsi="Arial" w:cs="Arial"/>
                <w:szCs w:val="22"/>
                <w:lang w:eastAsia="cs-CZ"/>
              </w:rPr>
              <w:t>aplikování bezpečnostního přístupového profilu na port aktivního prvku</w:t>
            </w:r>
          </w:p>
        </w:tc>
        <w:tc>
          <w:tcPr>
            <w:tcW w:w="2551" w:type="dxa"/>
            <w:shd w:val="clear" w:color="auto" w:fill="auto"/>
            <w:vAlign w:val="center"/>
          </w:tcPr>
          <w:p w14:paraId="0E404F0B"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54251683"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17880E08" w14:textId="77777777" w:rsidTr="008A294A">
        <w:trPr>
          <w:trHeight w:val="68"/>
        </w:trPr>
        <w:tc>
          <w:tcPr>
            <w:tcW w:w="1778" w:type="dxa"/>
            <w:vMerge/>
            <w:shd w:val="clear" w:color="auto" w:fill="auto"/>
            <w:vAlign w:val="center"/>
          </w:tcPr>
          <w:p w14:paraId="25431A3B"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1A51FD23"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5668E7ED" w14:textId="0FD76BE6" w:rsidR="008A294A" w:rsidRPr="003F567F" w:rsidRDefault="00E46B36" w:rsidP="00642203">
            <w:pPr>
              <w:pStyle w:val="Bezmezer"/>
              <w:jc w:val="left"/>
              <w:rPr>
                <w:rFonts w:ascii="Arial" w:hAnsi="Arial" w:cs="Arial"/>
                <w:szCs w:val="22"/>
                <w:lang w:eastAsia="cs-CZ"/>
              </w:rPr>
            </w:pPr>
            <w:r w:rsidRPr="003412CA">
              <w:rPr>
                <w:rFonts w:ascii="Arial" w:hAnsi="Arial" w:cs="Arial"/>
                <w:szCs w:val="22"/>
                <w:lang w:eastAsia="cs-CZ"/>
              </w:rPr>
              <w:t xml:space="preserve">SNMP trap server, </w:t>
            </w:r>
            <w:proofErr w:type="spellStart"/>
            <w:r w:rsidRPr="003412CA">
              <w:rPr>
                <w:rFonts w:ascii="Arial" w:hAnsi="Arial" w:cs="Arial"/>
                <w:szCs w:val="22"/>
                <w:lang w:eastAsia="cs-CZ"/>
              </w:rPr>
              <w:t>Syslog</w:t>
            </w:r>
            <w:proofErr w:type="spellEnd"/>
            <w:r w:rsidRPr="003412CA">
              <w:rPr>
                <w:rFonts w:ascii="Arial" w:hAnsi="Arial" w:cs="Arial"/>
                <w:szCs w:val="22"/>
                <w:lang w:eastAsia="cs-CZ"/>
              </w:rPr>
              <w:t xml:space="preserve"> server, </w:t>
            </w:r>
            <w:proofErr w:type="spellStart"/>
            <w:r w:rsidRPr="003412CA">
              <w:rPr>
                <w:rFonts w:ascii="Arial" w:hAnsi="Arial" w:cs="Arial"/>
                <w:szCs w:val="22"/>
                <w:lang w:eastAsia="cs-CZ"/>
              </w:rPr>
              <w:t>BootP</w:t>
            </w:r>
            <w:proofErr w:type="spellEnd"/>
            <w:r w:rsidRPr="003412CA">
              <w:rPr>
                <w:rFonts w:ascii="Arial" w:hAnsi="Arial" w:cs="Arial"/>
                <w:szCs w:val="22"/>
                <w:lang w:eastAsia="cs-CZ"/>
              </w:rPr>
              <w:t xml:space="preserve"> server</w:t>
            </w:r>
          </w:p>
        </w:tc>
        <w:tc>
          <w:tcPr>
            <w:tcW w:w="2551" w:type="dxa"/>
            <w:shd w:val="clear" w:color="auto" w:fill="auto"/>
            <w:vAlign w:val="center"/>
          </w:tcPr>
          <w:p w14:paraId="1196627E"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514D24C2"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2A4CFC2A" w14:textId="77777777" w:rsidTr="008A294A">
        <w:trPr>
          <w:trHeight w:val="68"/>
        </w:trPr>
        <w:tc>
          <w:tcPr>
            <w:tcW w:w="1778" w:type="dxa"/>
            <w:vMerge/>
            <w:shd w:val="clear" w:color="auto" w:fill="auto"/>
            <w:vAlign w:val="center"/>
          </w:tcPr>
          <w:p w14:paraId="598EFD6E"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5D9D4B76"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664DA49" w14:textId="234A6F1B" w:rsidR="008A294A" w:rsidRPr="003F567F" w:rsidRDefault="00E46B36" w:rsidP="00642203">
            <w:pPr>
              <w:pStyle w:val="Bezmezer"/>
              <w:jc w:val="left"/>
              <w:rPr>
                <w:rFonts w:ascii="Arial" w:hAnsi="Arial" w:cs="Arial"/>
                <w:szCs w:val="22"/>
                <w:lang w:eastAsia="cs-CZ"/>
              </w:rPr>
            </w:pPr>
            <w:r w:rsidRPr="00F7683F">
              <w:rPr>
                <w:rFonts w:ascii="Arial" w:hAnsi="Arial" w:cs="Arial"/>
                <w:szCs w:val="22"/>
                <w:lang w:eastAsia="cs-CZ"/>
              </w:rPr>
              <w:t>podpora vyčítání a zobrazování RMON</w:t>
            </w:r>
          </w:p>
        </w:tc>
        <w:tc>
          <w:tcPr>
            <w:tcW w:w="2551" w:type="dxa"/>
            <w:shd w:val="clear" w:color="auto" w:fill="auto"/>
            <w:vAlign w:val="center"/>
          </w:tcPr>
          <w:p w14:paraId="16171C5B"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0FA79006"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507BBFCD" w14:textId="77777777" w:rsidTr="008A294A">
        <w:trPr>
          <w:trHeight w:val="68"/>
        </w:trPr>
        <w:tc>
          <w:tcPr>
            <w:tcW w:w="1778" w:type="dxa"/>
            <w:vMerge/>
            <w:shd w:val="clear" w:color="auto" w:fill="auto"/>
            <w:vAlign w:val="center"/>
          </w:tcPr>
          <w:p w14:paraId="6672A3C2"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570134C6"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470EBAB9" w14:textId="77777777" w:rsidR="008A294A" w:rsidRDefault="008A294A" w:rsidP="00642203">
            <w:pPr>
              <w:pStyle w:val="Bezmezer"/>
              <w:jc w:val="left"/>
              <w:rPr>
                <w:rFonts w:ascii="Arial" w:hAnsi="Arial" w:cs="Arial"/>
                <w:szCs w:val="22"/>
                <w:lang w:eastAsia="cs-CZ"/>
              </w:rPr>
            </w:pPr>
          </w:p>
          <w:p w14:paraId="19855B03" w14:textId="2C01405B" w:rsidR="008A294A" w:rsidRDefault="00E46B36" w:rsidP="00642203">
            <w:pPr>
              <w:pStyle w:val="Bezmezer"/>
              <w:jc w:val="left"/>
              <w:rPr>
                <w:rFonts w:ascii="Arial" w:hAnsi="Arial" w:cs="Arial"/>
                <w:szCs w:val="22"/>
                <w:lang w:eastAsia="cs-CZ"/>
              </w:rPr>
            </w:pPr>
            <w:r w:rsidRPr="00F7683F">
              <w:rPr>
                <w:rFonts w:ascii="Arial" w:hAnsi="Arial" w:cs="Arial"/>
                <w:szCs w:val="22"/>
                <w:lang w:eastAsia="cs-CZ"/>
              </w:rPr>
              <w:t xml:space="preserve">možnost reakce na přijatý trap a </w:t>
            </w:r>
            <w:proofErr w:type="spellStart"/>
            <w:r w:rsidRPr="00F7683F">
              <w:rPr>
                <w:rFonts w:ascii="Arial" w:hAnsi="Arial" w:cs="Arial"/>
                <w:szCs w:val="22"/>
                <w:lang w:eastAsia="cs-CZ"/>
              </w:rPr>
              <w:t>syslog</w:t>
            </w:r>
            <w:proofErr w:type="spellEnd"/>
            <w:r w:rsidRPr="00F7683F">
              <w:rPr>
                <w:rFonts w:ascii="Arial" w:hAnsi="Arial" w:cs="Arial"/>
                <w:szCs w:val="22"/>
                <w:lang w:eastAsia="cs-CZ"/>
              </w:rPr>
              <w:t xml:space="preserve">, výpadek konektivity pomocí technik email, trap, </w:t>
            </w:r>
            <w:proofErr w:type="spellStart"/>
            <w:r w:rsidRPr="00F7683F">
              <w:rPr>
                <w:rFonts w:ascii="Arial" w:hAnsi="Arial" w:cs="Arial"/>
                <w:szCs w:val="22"/>
                <w:lang w:eastAsia="cs-CZ"/>
              </w:rPr>
              <w:t>syslog</w:t>
            </w:r>
            <w:proofErr w:type="spellEnd"/>
            <w:r w:rsidRPr="00F7683F">
              <w:rPr>
                <w:rFonts w:ascii="Arial" w:hAnsi="Arial" w:cs="Arial"/>
                <w:szCs w:val="22"/>
                <w:lang w:eastAsia="cs-CZ"/>
              </w:rPr>
              <w:t>, spuštění skriptu</w:t>
            </w:r>
          </w:p>
          <w:p w14:paraId="64526DF6" w14:textId="4913D955" w:rsidR="008A294A" w:rsidRPr="003F567F" w:rsidRDefault="008A294A" w:rsidP="00642203">
            <w:pPr>
              <w:pStyle w:val="Bezmezer"/>
              <w:jc w:val="left"/>
              <w:rPr>
                <w:rFonts w:ascii="Arial" w:hAnsi="Arial" w:cs="Arial"/>
                <w:szCs w:val="22"/>
                <w:lang w:eastAsia="cs-CZ"/>
              </w:rPr>
            </w:pPr>
          </w:p>
        </w:tc>
        <w:tc>
          <w:tcPr>
            <w:tcW w:w="2551" w:type="dxa"/>
            <w:shd w:val="clear" w:color="auto" w:fill="auto"/>
            <w:vAlign w:val="center"/>
          </w:tcPr>
          <w:p w14:paraId="495174FF"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5502336D"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30E724CA" w14:textId="77777777" w:rsidTr="008A294A">
        <w:trPr>
          <w:trHeight w:val="68"/>
        </w:trPr>
        <w:tc>
          <w:tcPr>
            <w:tcW w:w="1778" w:type="dxa"/>
            <w:vMerge/>
            <w:shd w:val="clear" w:color="auto" w:fill="auto"/>
            <w:vAlign w:val="center"/>
          </w:tcPr>
          <w:p w14:paraId="367A0832"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02992F26"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49B27522" w14:textId="5652FF2A" w:rsidR="008A294A" w:rsidRPr="003F567F" w:rsidRDefault="00E46B36" w:rsidP="00642203">
            <w:pPr>
              <w:pStyle w:val="Bezmezer"/>
              <w:jc w:val="left"/>
              <w:rPr>
                <w:rFonts w:ascii="Arial" w:hAnsi="Arial" w:cs="Arial"/>
                <w:szCs w:val="22"/>
                <w:lang w:eastAsia="cs-CZ"/>
              </w:rPr>
            </w:pPr>
            <w:r w:rsidRPr="00F7683F">
              <w:rPr>
                <w:rFonts w:ascii="Arial" w:hAnsi="Arial" w:cs="Arial"/>
                <w:szCs w:val="22"/>
                <w:lang w:eastAsia="cs-CZ"/>
              </w:rPr>
              <w:t xml:space="preserve">network </w:t>
            </w:r>
            <w:proofErr w:type="spellStart"/>
            <w:r w:rsidRPr="00F7683F">
              <w:rPr>
                <w:rFonts w:ascii="Arial" w:hAnsi="Arial" w:cs="Arial"/>
                <w:szCs w:val="22"/>
                <w:lang w:eastAsia="cs-CZ"/>
              </w:rPr>
              <w:t>discovery</w:t>
            </w:r>
            <w:proofErr w:type="spellEnd"/>
            <w:r w:rsidRPr="00F7683F">
              <w:rPr>
                <w:rFonts w:ascii="Arial" w:hAnsi="Arial" w:cs="Arial"/>
                <w:szCs w:val="22"/>
                <w:lang w:eastAsia="cs-CZ"/>
              </w:rPr>
              <w:t xml:space="preserve"> na základě IP rozsahu, rekurzivního dotazování sousedů</w:t>
            </w:r>
          </w:p>
        </w:tc>
        <w:tc>
          <w:tcPr>
            <w:tcW w:w="2551" w:type="dxa"/>
            <w:shd w:val="clear" w:color="auto" w:fill="auto"/>
            <w:vAlign w:val="center"/>
          </w:tcPr>
          <w:p w14:paraId="5E447943"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03ECDD01"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362F499A" w14:textId="77777777" w:rsidTr="008A294A">
        <w:trPr>
          <w:trHeight w:val="25"/>
        </w:trPr>
        <w:tc>
          <w:tcPr>
            <w:tcW w:w="1778" w:type="dxa"/>
            <w:vMerge/>
            <w:shd w:val="clear" w:color="auto" w:fill="auto"/>
            <w:vAlign w:val="center"/>
          </w:tcPr>
          <w:p w14:paraId="11B6DE4B"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val="restart"/>
            <w:shd w:val="clear" w:color="auto" w:fill="auto"/>
            <w:vAlign w:val="center"/>
          </w:tcPr>
          <w:p w14:paraId="2F7AA7F5" w14:textId="1E2198B3" w:rsidR="00E46B36" w:rsidRDefault="00E46B36"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Správa konfigurací</w:t>
            </w:r>
          </w:p>
        </w:tc>
        <w:tc>
          <w:tcPr>
            <w:tcW w:w="5232" w:type="dxa"/>
            <w:shd w:val="clear" w:color="auto" w:fill="auto"/>
            <w:vAlign w:val="center"/>
          </w:tcPr>
          <w:p w14:paraId="0F8A2B23" w14:textId="55E32ACB" w:rsidR="00E46B36" w:rsidRPr="003F567F" w:rsidRDefault="00E46B36" w:rsidP="00642203">
            <w:pPr>
              <w:pStyle w:val="Bezmezer"/>
              <w:jc w:val="left"/>
              <w:rPr>
                <w:rFonts w:ascii="Arial" w:hAnsi="Arial" w:cs="Arial"/>
                <w:szCs w:val="22"/>
                <w:lang w:eastAsia="cs-CZ"/>
              </w:rPr>
            </w:pPr>
            <w:r w:rsidRPr="00F7683F">
              <w:rPr>
                <w:rFonts w:ascii="Arial" w:hAnsi="Arial" w:cs="Arial"/>
                <w:szCs w:val="22"/>
                <w:lang w:eastAsia="cs-CZ"/>
              </w:rPr>
              <w:t>hromadná záloha konfigurace ze spravovaných zařízení pomocí TFTP, SCP, FTP</w:t>
            </w:r>
          </w:p>
        </w:tc>
        <w:tc>
          <w:tcPr>
            <w:tcW w:w="2551" w:type="dxa"/>
            <w:shd w:val="clear" w:color="auto" w:fill="auto"/>
            <w:vAlign w:val="center"/>
          </w:tcPr>
          <w:p w14:paraId="42A59BFB"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65DC3D9"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7F0B79F2" w14:textId="77777777" w:rsidTr="008A294A">
        <w:trPr>
          <w:trHeight w:val="21"/>
        </w:trPr>
        <w:tc>
          <w:tcPr>
            <w:tcW w:w="1778" w:type="dxa"/>
            <w:vMerge/>
            <w:shd w:val="clear" w:color="auto" w:fill="auto"/>
            <w:vAlign w:val="center"/>
          </w:tcPr>
          <w:p w14:paraId="3EB3457C"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7E7D83EE"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303B3228" w14:textId="37BA1C8F" w:rsidR="00E46B36" w:rsidRPr="003F567F" w:rsidRDefault="00E46B36" w:rsidP="00642203">
            <w:pPr>
              <w:pStyle w:val="Bezmezer"/>
              <w:jc w:val="left"/>
              <w:rPr>
                <w:rFonts w:ascii="Arial" w:hAnsi="Arial" w:cs="Arial"/>
                <w:szCs w:val="22"/>
                <w:lang w:eastAsia="cs-CZ"/>
              </w:rPr>
            </w:pPr>
            <w:r w:rsidRPr="00F7683F">
              <w:rPr>
                <w:rFonts w:ascii="Arial" w:hAnsi="Arial" w:cs="Arial"/>
                <w:szCs w:val="22"/>
                <w:lang w:eastAsia="cs-CZ"/>
              </w:rPr>
              <w:t>automatická záloha konfigurace spravovaných zařízení minimálně jednou, denně, týdně, při startu</w:t>
            </w:r>
          </w:p>
        </w:tc>
        <w:tc>
          <w:tcPr>
            <w:tcW w:w="2551" w:type="dxa"/>
            <w:shd w:val="clear" w:color="auto" w:fill="auto"/>
            <w:vAlign w:val="center"/>
          </w:tcPr>
          <w:p w14:paraId="69FFE333"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18BBFDFC"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5A6A4E8D" w14:textId="77777777" w:rsidTr="008A294A">
        <w:trPr>
          <w:trHeight w:val="21"/>
        </w:trPr>
        <w:tc>
          <w:tcPr>
            <w:tcW w:w="1778" w:type="dxa"/>
            <w:vMerge/>
            <w:shd w:val="clear" w:color="auto" w:fill="auto"/>
            <w:vAlign w:val="center"/>
          </w:tcPr>
          <w:p w14:paraId="76522B1A"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494C7DC1"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168131F4" w14:textId="16B65B76" w:rsidR="00E46B36" w:rsidRPr="003F567F" w:rsidRDefault="00E46B36" w:rsidP="003F567F">
            <w:pPr>
              <w:pStyle w:val="Bezmezer"/>
              <w:rPr>
                <w:rFonts w:ascii="Arial" w:hAnsi="Arial" w:cs="Arial"/>
                <w:szCs w:val="22"/>
                <w:lang w:eastAsia="cs-CZ"/>
              </w:rPr>
            </w:pPr>
            <w:r w:rsidRPr="00F7683F">
              <w:rPr>
                <w:rFonts w:ascii="Arial" w:hAnsi="Arial" w:cs="Arial"/>
                <w:szCs w:val="22"/>
                <w:lang w:eastAsia="cs-CZ"/>
              </w:rPr>
              <w:t>inventarizace sériových čísel jednotlivých komponent (zdroje, moduly)</w:t>
            </w:r>
          </w:p>
        </w:tc>
        <w:tc>
          <w:tcPr>
            <w:tcW w:w="2551" w:type="dxa"/>
            <w:shd w:val="clear" w:color="auto" w:fill="auto"/>
            <w:vAlign w:val="center"/>
          </w:tcPr>
          <w:p w14:paraId="75661323"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7F91A14"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03FBD4FE" w14:textId="77777777" w:rsidTr="008A294A">
        <w:trPr>
          <w:trHeight w:val="21"/>
        </w:trPr>
        <w:tc>
          <w:tcPr>
            <w:tcW w:w="1778" w:type="dxa"/>
            <w:vMerge/>
            <w:shd w:val="clear" w:color="auto" w:fill="auto"/>
            <w:vAlign w:val="center"/>
          </w:tcPr>
          <w:p w14:paraId="3B545688"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2D887B0C"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67E53474" w14:textId="52E715CA" w:rsidR="00E46B36" w:rsidRPr="003F567F" w:rsidRDefault="00E46B36" w:rsidP="003F567F">
            <w:pPr>
              <w:pStyle w:val="Bezmezer"/>
              <w:rPr>
                <w:rFonts w:ascii="Arial" w:hAnsi="Arial" w:cs="Arial"/>
                <w:szCs w:val="22"/>
                <w:lang w:eastAsia="cs-CZ"/>
              </w:rPr>
            </w:pPr>
            <w:r w:rsidRPr="00F7683F">
              <w:rPr>
                <w:rFonts w:ascii="Arial" w:hAnsi="Arial" w:cs="Arial"/>
                <w:szCs w:val="22"/>
                <w:lang w:eastAsia="cs-CZ"/>
              </w:rPr>
              <w:t>porovnávání rozdílných konfigurací se zvýrazněním rozdílů</w:t>
            </w:r>
          </w:p>
        </w:tc>
        <w:tc>
          <w:tcPr>
            <w:tcW w:w="2551" w:type="dxa"/>
            <w:shd w:val="clear" w:color="auto" w:fill="auto"/>
            <w:vAlign w:val="center"/>
          </w:tcPr>
          <w:p w14:paraId="5F1A2FB7"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0AA556B3"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4B387B07" w14:textId="77777777" w:rsidTr="008A294A">
        <w:trPr>
          <w:trHeight w:val="21"/>
        </w:trPr>
        <w:tc>
          <w:tcPr>
            <w:tcW w:w="1778" w:type="dxa"/>
            <w:vMerge/>
            <w:shd w:val="clear" w:color="auto" w:fill="auto"/>
            <w:vAlign w:val="center"/>
          </w:tcPr>
          <w:p w14:paraId="6F26BE15"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3C57131B"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384C6CD" w14:textId="17C3930D" w:rsidR="00E46B36" w:rsidRPr="003F567F" w:rsidRDefault="00E46B36" w:rsidP="003F567F">
            <w:pPr>
              <w:pStyle w:val="Bezmezer"/>
              <w:rPr>
                <w:rFonts w:ascii="Arial" w:hAnsi="Arial" w:cs="Arial"/>
                <w:szCs w:val="22"/>
                <w:lang w:eastAsia="cs-CZ"/>
              </w:rPr>
            </w:pPr>
            <w:r w:rsidRPr="00F7683F">
              <w:rPr>
                <w:rFonts w:ascii="Arial" w:hAnsi="Arial" w:cs="Arial"/>
                <w:szCs w:val="22"/>
                <w:lang w:eastAsia="cs-CZ"/>
              </w:rPr>
              <w:t>obnovení konfigurace</w:t>
            </w:r>
          </w:p>
        </w:tc>
        <w:tc>
          <w:tcPr>
            <w:tcW w:w="2551" w:type="dxa"/>
            <w:shd w:val="clear" w:color="auto" w:fill="auto"/>
            <w:vAlign w:val="center"/>
          </w:tcPr>
          <w:p w14:paraId="47CB9810"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89585BC"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40284464" w14:textId="77777777" w:rsidTr="008A294A">
        <w:trPr>
          <w:trHeight w:val="21"/>
        </w:trPr>
        <w:tc>
          <w:tcPr>
            <w:tcW w:w="1778" w:type="dxa"/>
            <w:vMerge/>
            <w:shd w:val="clear" w:color="auto" w:fill="auto"/>
            <w:vAlign w:val="center"/>
          </w:tcPr>
          <w:p w14:paraId="50D48D70"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0542EFFC"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3FD5868" w14:textId="3F86D242" w:rsidR="00E46B36" w:rsidRPr="003F567F" w:rsidRDefault="00E46B36" w:rsidP="003F567F">
            <w:pPr>
              <w:pStyle w:val="Bezmezer"/>
              <w:rPr>
                <w:rFonts w:ascii="Arial" w:hAnsi="Arial" w:cs="Arial"/>
                <w:szCs w:val="22"/>
                <w:lang w:eastAsia="cs-CZ"/>
              </w:rPr>
            </w:pPr>
            <w:r w:rsidRPr="00F7683F">
              <w:rPr>
                <w:rFonts w:ascii="Arial" w:hAnsi="Arial" w:cs="Arial"/>
                <w:szCs w:val="22"/>
                <w:lang w:eastAsia="cs-CZ"/>
              </w:rPr>
              <w:t>klonování konfigurace z jednoho prvku na druhý</w:t>
            </w:r>
          </w:p>
        </w:tc>
        <w:tc>
          <w:tcPr>
            <w:tcW w:w="2551" w:type="dxa"/>
            <w:shd w:val="clear" w:color="auto" w:fill="auto"/>
            <w:vAlign w:val="center"/>
          </w:tcPr>
          <w:p w14:paraId="59358105"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74A384BD"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4946448B" w14:textId="77777777" w:rsidTr="008A294A">
        <w:trPr>
          <w:trHeight w:val="21"/>
        </w:trPr>
        <w:tc>
          <w:tcPr>
            <w:tcW w:w="1778" w:type="dxa"/>
            <w:vMerge/>
            <w:shd w:val="clear" w:color="auto" w:fill="auto"/>
            <w:vAlign w:val="center"/>
          </w:tcPr>
          <w:p w14:paraId="63D4825F"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6A9A72BE"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4230C302" w14:textId="586C298F" w:rsidR="00E46B36" w:rsidRPr="003F567F" w:rsidRDefault="00E46B36" w:rsidP="003F567F">
            <w:pPr>
              <w:pStyle w:val="Bezmezer"/>
              <w:rPr>
                <w:rFonts w:ascii="Arial" w:hAnsi="Arial" w:cs="Arial"/>
                <w:szCs w:val="22"/>
                <w:lang w:eastAsia="cs-CZ"/>
              </w:rPr>
            </w:pPr>
            <w:r w:rsidRPr="00F7683F">
              <w:rPr>
                <w:rFonts w:ascii="Arial" w:hAnsi="Arial" w:cs="Arial"/>
                <w:szCs w:val="22"/>
                <w:lang w:eastAsia="cs-CZ"/>
              </w:rPr>
              <w:t>vytváření, správa a aplikování konfiguračních šablon na aktivní prvky</w:t>
            </w:r>
          </w:p>
        </w:tc>
        <w:tc>
          <w:tcPr>
            <w:tcW w:w="2551" w:type="dxa"/>
            <w:shd w:val="clear" w:color="auto" w:fill="auto"/>
            <w:vAlign w:val="center"/>
          </w:tcPr>
          <w:p w14:paraId="63B5F15A"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55F8EA6D"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3D9D8ABD" w14:textId="77777777" w:rsidTr="008A294A">
        <w:trPr>
          <w:trHeight w:val="47"/>
        </w:trPr>
        <w:tc>
          <w:tcPr>
            <w:tcW w:w="1778" w:type="dxa"/>
            <w:vMerge/>
            <w:shd w:val="clear" w:color="auto" w:fill="auto"/>
            <w:vAlign w:val="center"/>
          </w:tcPr>
          <w:p w14:paraId="13F6229A"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val="restart"/>
            <w:shd w:val="clear" w:color="auto" w:fill="auto"/>
            <w:vAlign w:val="center"/>
          </w:tcPr>
          <w:p w14:paraId="649A32A7" w14:textId="59AEB626" w:rsidR="00E46B36" w:rsidRDefault="00E46B36" w:rsidP="00E21127">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Minimální požadavky na reporting</w:t>
            </w:r>
          </w:p>
        </w:tc>
        <w:tc>
          <w:tcPr>
            <w:tcW w:w="5232" w:type="dxa"/>
            <w:shd w:val="clear" w:color="auto" w:fill="auto"/>
            <w:vAlign w:val="center"/>
          </w:tcPr>
          <w:p w14:paraId="0A96202A" w14:textId="64B1973C" w:rsidR="00E46B36" w:rsidRPr="003F567F" w:rsidRDefault="00E46B36" w:rsidP="003F567F">
            <w:pPr>
              <w:pStyle w:val="Bezmezer"/>
              <w:rPr>
                <w:rFonts w:ascii="Arial" w:hAnsi="Arial" w:cs="Arial"/>
                <w:szCs w:val="22"/>
                <w:lang w:eastAsia="cs-CZ"/>
              </w:rPr>
            </w:pPr>
            <w:r w:rsidRPr="00E46B36">
              <w:rPr>
                <w:rFonts w:ascii="Arial" w:hAnsi="Arial" w:cs="Arial"/>
                <w:szCs w:val="22"/>
                <w:lang w:eastAsia="cs-CZ"/>
              </w:rPr>
              <w:t>generování reportu na vyžádání</w:t>
            </w:r>
          </w:p>
        </w:tc>
        <w:tc>
          <w:tcPr>
            <w:tcW w:w="2551" w:type="dxa"/>
            <w:shd w:val="clear" w:color="auto" w:fill="auto"/>
            <w:vAlign w:val="center"/>
          </w:tcPr>
          <w:p w14:paraId="3C5CA986"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9E05158"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661BD4D6" w14:textId="77777777" w:rsidTr="008A294A">
        <w:trPr>
          <w:trHeight w:val="43"/>
        </w:trPr>
        <w:tc>
          <w:tcPr>
            <w:tcW w:w="1778" w:type="dxa"/>
            <w:vMerge/>
            <w:shd w:val="clear" w:color="auto" w:fill="auto"/>
            <w:vAlign w:val="center"/>
          </w:tcPr>
          <w:p w14:paraId="15467DAC"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4C4FE881"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30977F78" w14:textId="5F077B7C" w:rsidR="00E46B36" w:rsidRPr="003F567F" w:rsidRDefault="00E46B36" w:rsidP="003F567F">
            <w:pPr>
              <w:pStyle w:val="Bezmezer"/>
              <w:rPr>
                <w:rFonts w:ascii="Arial" w:hAnsi="Arial" w:cs="Arial"/>
                <w:szCs w:val="22"/>
                <w:lang w:eastAsia="cs-CZ"/>
              </w:rPr>
            </w:pPr>
            <w:r w:rsidRPr="00E46B36">
              <w:rPr>
                <w:rFonts w:ascii="Arial" w:hAnsi="Arial" w:cs="Arial"/>
                <w:szCs w:val="22"/>
                <w:lang w:eastAsia="cs-CZ"/>
              </w:rPr>
              <w:t>naplánování odeslání reportu do emailu (hodinově, denně, týdně, měsíčně)</w:t>
            </w:r>
          </w:p>
        </w:tc>
        <w:tc>
          <w:tcPr>
            <w:tcW w:w="2551" w:type="dxa"/>
            <w:shd w:val="clear" w:color="auto" w:fill="auto"/>
            <w:vAlign w:val="center"/>
          </w:tcPr>
          <w:p w14:paraId="3F01F9EF"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9DE0969"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6EBE9E30" w14:textId="77777777" w:rsidTr="008A294A">
        <w:trPr>
          <w:trHeight w:val="43"/>
        </w:trPr>
        <w:tc>
          <w:tcPr>
            <w:tcW w:w="1778" w:type="dxa"/>
            <w:vMerge/>
            <w:shd w:val="clear" w:color="auto" w:fill="auto"/>
            <w:vAlign w:val="center"/>
          </w:tcPr>
          <w:p w14:paraId="54C111D3"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0DD59DB4"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570FB1E5" w14:textId="00D060F9" w:rsidR="00E46B36" w:rsidRPr="003F567F" w:rsidRDefault="00E46B36" w:rsidP="003F567F">
            <w:pPr>
              <w:pStyle w:val="Bezmezer"/>
              <w:rPr>
                <w:rFonts w:ascii="Arial" w:hAnsi="Arial" w:cs="Arial"/>
                <w:szCs w:val="22"/>
                <w:lang w:eastAsia="cs-CZ"/>
              </w:rPr>
            </w:pPr>
            <w:r w:rsidRPr="00E46B36">
              <w:rPr>
                <w:rFonts w:ascii="Arial" w:hAnsi="Arial" w:cs="Arial"/>
                <w:szCs w:val="22"/>
                <w:lang w:eastAsia="cs-CZ"/>
              </w:rPr>
              <w:t>porty s nejvyšším vytížením, chybovostí, nejnižší dostupností</w:t>
            </w:r>
          </w:p>
        </w:tc>
        <w:tc>
          <w:tcPr>
            <w:tcW w:w="2551" w:type="dxa"/>
            <w:shd w:val="clear" w:color="auto" w:fill="auto"/>
            <w:vAlign w:val="center"/>
          </w:tcPr>
          <w:p w14:paraId="10287E2E"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7C7D51F8"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68E28AEF" w14:textId="77777777" w:rsidTr="008A294A">
        <w:trPr>
          <w:trHeight w:val="43"/>
        </w:trPr>
        <w:tc>
          <w:tcPr>
            <w:tcW w:w="1778" w:type="dxa"/>
            <w:vMerge/>
            <w:shd w:val="clear" w:color="auto" w:fill="auto"/>
            <w:vAlign w:val="center"/>
          </w:tcPr>
          <w:p w14:paraId="21C78476"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7E31616E"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4773AC80" w14:textId="1AD438F5" w:rsidR="00E46B36" w:rsidRPr="003F567F" w:rsidRDefault="00E46B36" w:rsidP="003F567F">
            <w:pPr>
              <w:pStyle w:val="Bezmezer"/>
              <w:rPr>
                <w:rFonts w:ascii="Arial" w:hAnsi="Arial" w:cs="Arial"/>
                <w:szCs w:val="22"/>
                <w:lang w:eastAsia="cs-CZ"/>
              </w:rPr>
            </w:pPr>
            <w:r w:rsidRPr="00E46B36">
              <w:rPr>
                <w:rFonts w:ascii="Arial" w:hAnsi="Arial" w:cs="Arial"/>
                <w:szCs w:val="22"/>
                <w:lang w:eastAsia="cs-CZ"/>
              </w:rPr>
              <w:t>nejdéle nevyužívané porty</w:t>
            </w:r>
          </w:p>
        </w:tc>
        <w:tc>
          <w:tcPr>
            <w:tcW w:w="2551" w:type="dxa"/>
            <w:shd w:val="clear" w:color="auto" w:fill="auto"/>
            <w:vAlign w:val="center"/>
          </w:tcPr>
          <w:p w14:paraId="3BAD87F0"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0B44C913"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7A7E7D6F" w14:textId="77777777" w:rsidTr="008A294A">
        <w:trPr>
          <w:trHeight w:val="43"/>
        </w:trPr>
        <w:tc>
          <w:tcPr>
            <w:tcW w:w="1778" w:type="dxa"/>
            <w:vMerge/>
            <w:shd w:val="clear" w:color="auto" w:fill="auto"/>
            <w:vAlign w:val="center"/>
          </w:tcPr>
          <w:p w14:paraId="55F8D308"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45C4BC70"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277DE90F" w14:textId="1303FF18" w:rsidR="00E46B36" w:rsidRPr="003F567F" w:rsidRDefault="00E46B36" w:rsidP="003F567F">
            <w:pPr>
              <w:pStyle w:val="Bezmezer"/>
              <w:rPr>
                <w:rFonts w:ascii="Arial" w:hAnsi="Arial" w:cs="Arial"/>
                <w:szCs w:val="22"/>
                <w:lang w:eastAsia="cs-CZ"/>
              </w:rPr>
            </w:pPr>
            <w:r w:rsidRPr="00E46B36">
              <w:rPr>
                <w:rFonts w:ascii="Arial" w:hAnsi="Arial" w:cs="Arial"/>
                <w:szCs w:val="22"/>
                <w:lang w:eastAsia="cs-CZ"/>
              </w:rPr>
              <w:t>prvky s nejvyšším vytížením byte/</w:t>
            </w:r>
            <w:proofErr w:type="spellStart"/>
            <w:r w:rsidRPr="00E46B36">
              <w:rPr>
                <w:rFonts w:ascii="Arial" w:hAnsi="Arial" w:cs="Arial"/>
                <w:szCs w:val="22"/>
                <w:lang w:eastAsia="cs-CZ"/>
              </w:rPr>
              <w:t>packet</w:t>
            </w:r>
            <w:proofErr w:type="spellEnd"/>
            <w:r w:rsidRPr="00E46B36">
              <w:rPr>
                <w:rFonts w:ascii="Arial" w:hAnsi="Arial" w:cs="Arial"/>
                <w:szCs w:val="22"/>
                <w:lang w:eastAsia="cs-CZ"/>
              </w:rPr>
              <w:t>, vytížení CPU, vytížením paměti</w:t>
            </w:r>
          </w:p>
        </w:tc>
        <w:tc>
          <w:tcPr>
            <w:tcW w:w="2551" w:type="dxa"/>
            <w:shd w:val="clear" w:color="auto" w:fill="auto"/>
            <w:vAlign w:val="center"/>
          </w:tcPr>
          <w:p w14:paraId="2462AC28"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78734DD9"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05A2C02B" w14:textId="77777777" w:rsidTr="008A294A">
        <w:trPr>
          <w:trHeight w:val="43"/>
        </w:trPr>
        <w:tc>
          <w:tcPr>
            <w:tcW w:w="1778" w:type="dxa"/>
            <w:vMerge/>
            <w:shd w:val="clear" w:color="auto" w:fill="auto"/>
            <w:vAlign w:val="center"/>
          </w:tcPr>
          <w:p w14:paraId="619EF20D"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29B8B7C3"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2E6E81EB" w14:textId="6C0B5931" w:rsidR="00E46B36" w:rsidRPr="003F567F" w:rsidRDefault="00E46B36" w:rsidP="003F567F">
            <w:pPr>
              <w:pStyle w:val="Bezmezer"/>
              <w:rPr>
                <w:rFonts w:ascii="Arial" w:hAnsi="Arial" w:cs="Arial"/>
                <w:szCs w:val="22"/>
                <w:lang w:eastAsia="cs-CZ"/>
              </w:rPr>
            </w:pPr>
            <w:r w:rsidRPr="00E46B36">
              <w:rPr>
                <w:rFonts w:ascii="Arial" w:hAnsi="Arial" w:cs="Arial"/>
                <w:szCs w:val="22"/>
                <w:lang w:eastAsia="cs-CZ"/>
              </w:rPr>
              <w:t xml:space="preserve">systém musí být schopen zobrazit o všech zařízeních v síti minimálně následující informace: MAC, IP, </w:t>
            </w:r>
            <w:proofErr w:type="spellStart"/>
            <w:r w:rsidRPr="00E46B36">
              <w:rPr>
                <w:rFonts w:ascii="Arial" w:hAnsi="Arial" w:cs="Arial"/>
                <w:szCs w:val="22"/>
                <w:lang w:eastAsia="cs-CZ"/>
              </w:rPr>
              <w:t>hostname</w:t>
            </w:r>
            <w:proofErr w:type="spellEnd"/>
            <w:r w:rsidRPr="00E46B36">
              <w:rPr>
                <w:rFonts w:ascii="Arial" w:hAnsi="Arial" w:cs="Arial"/>
                <w:szCs w:val="22"/>
                <w:lang w:eastAsia="cs-CZ"/>
              </w:rPr>
              <w:t xml:space="preserve">, typ zařízení, uživatelské jméno, port / SSID+AP, aktivní prvek, stav připojen/odpojen, </w:t>
            </w:r>
            <w:proofErr w:type="spellStart"/>
            <w:r w:rsidRPr="00E46B36">
              <w:rPr>
                <w:rFonts w:ascii="Arial" w:hAnsi="Arial" w:cs="Arial"/>
                <w:szCs w:val="22"/>
                <w:lang w:eastAsia="cs-CZ"/>
              </w:rPr>
              <w:t>health</w:t>
            </w:r>
            <w:proofErr w:type="spellEnd"/>
            <w:r w:rsidRPr="00E46B36">
              <w:rPr>
                <w:rFonts w:ascii="Arial" w:hAnsi="Arial" w:cs="Arial"/>
                <w:szCs w:val="22"/>
                <w:lang w:eastAsia="cs-CZ"/>
              </w:rPr>
              <w:t xml:space="preserve"> </w:t>
            </w:r>
            <w:proofErr w:type="spellStart"/>
            <w:r w:rsidRPr="00E46B36">
              <w:rPr>
                <w:rFonts w:ascii="Arial" w:hAnsi="Arial" w:cs="Arial"/>
                <w:szCs w:val="22"/>
                <w:lang w:eastAsia="cs-CZ"/>
              </w:rPr>
              <w:t>check</w:t>
            </w:r>
            <w:proofErr w:type="spellEnd"/>
            <w:r w:rsidRPr="00E46B36">
              <w:rPr>
                <w:rFonts w:ascii="Arial" w:hAnsi="Arial" w:cs="Arial"/>
                <w:szCs w:val="22"/>
                <w:lang w:eastAsia="cs-CZ"/>
              </w:rPr>
              <w:t>, první a poslední výskyt zařízení</w:t>
            </w:r>
          </w:p>
        </w:tc>
        <w:tc>
          <w:tcPr>
            <w:tcW w:w="2551" w:type="dxa"/>
            <w:shd w:val="clear" w:color="auto" w:fill="auto"/>
            <w:vAlign w:val="center"/>
          </w:tcPr>
          <w:p w14:paraId="607AD22F"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2DE4FA8"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17666C26" w14:textId="77777777" w:rsidTr="008A294A">
        <w:trPr>
          <w:trHeight w:val="43"/>
        </w:trPr>
        <w:tc>
          <w:tcPr>
            <w:tcW w:w="1778" w:type="dxa"/>
            <w:vMerge/>
            <w:shd w:val="clear" w:color="auto" w:fill="auto"/>
            <w:vAlign w:val="center"/>
          </w:tcPr>
          <w:p w14:paraId="4FB2E6D2"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1D4DDEC8"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4F6865FD" w14:textId="11DF9F24" w:rsidR="00E46B36" w:rsidRPr="003F567F" w:rsidRDefault="00E46B36" w:rsidP="00642203">
            <w:pPr>
              <w:pStyle w:val="Bezmezer"/>
              <w:jc w:val="left"/>
              <w:rPr>
                <w:rFonts w:ascii="Arial" w:hAnsi="Arial" w:cs="Arial"/>
                <w:szCs w:val="22"/>
                <w:lang w:eastAsia="cs-CZ"/>
              </w:rPr>
            </w:pPr>
            <w:r w:rsidRPr="00E46B36">
              <w:rPr>
                <w:rFonts w:ascii="Arial" w:hAnsi="Arial" w:cs="Arial"/>
                <w:szCs w:val="22"/>
                <w:lang w:eastAsia="cs-CZ"/>
              </w:rPr>
              <w:t xml:space="preserve">systém musí být schopen vyhledat zařízení minimálně na základě následujících kritérií: MAC, IP, </w:t>
            </w:r>
            <w:proofErr w:type="spellStart"/>
            <w:r w:rsidRPr="00E46B36">
              <w:rPr>
                <w:rFonts w:ascii="Arial" w:hAnsi="Arial" w:cs="Arial"/>
                <w:szCs w:val="22"/>
                <w:lang w:eastAsia="cs-CZ"/>
              </w:rPr>
              <w:t>hostname</w:t>
            </w:r>
            <w:proofErr w:type="spellEnd"/>
            <w:r w:rsidRPr="00E46B36">
              <w:rPr>
                <w:rFonts w:ascii="Arial" w:hAnsi="Arial" w:cs="Arial"/>
                <w:szCs w:val="22"/>
                <w:lang w:eastAsia="cs-CZ"/>
              </w:rPr>
              <w:t xml:space="preserve">, typ zařízení, </w:t>
            </w:r>
            <w:proofErr w:type="spellStart"/>
            <w:r w:rsidRPr="00E46B36">
              <w:rPr>
                <w:rFonts w:ascii="Arial" w:hAnsi="Arial" w:cs="Arial"/>
                <w:szCs w:val="22"/>
                <w:lang w:eastAsia="cs-CZ"/>
              </w:rPr>
              <w:t>username</w:t>
            </w:r>
            <w:proofErr w:type="spellEnd"/>
            <w:r w:rsidRPr="00E46B36">
              <w:rPr>
                <w:rFonts w:ascii="Arial" w:hAnsi="Arial" w:cs="Arial"/>
                <w:szCs w:val="22"/>
                <w:lang w:eastAsia="cs-CZ"/>
              </w:rPr>
              <w:t xml:space="preserve">, port / </w:t>
            </w:r>
            <w:r w:rsidRPr="00E46B36">
              <w:rPr>
                <w:rFonts w:ascii="Arial" w:hAnsi="Arial" w:cs="Arial"/>
                <w:szCs w:val="22"/>
                <w:lang w:eastAsia="cs-CZ"/>
              </w:rPr>
              <w:lastRenderedPageBreak/>
              <w:t xml:space="preserve">SSID+AP, aktivní prvek, stav připojení připojen/odpojen, risk status, čas prvního </w:t>
            </w:r>
            <w:r w:rsidR="00266918">
              <w:rPr>
                <w:rFonts w:ascii="Arial" w:hAnsi="Arial" w:cs="Arial"/>
                <w:szCs w:val="22"/>
                <w:lang w:eastAsia="cs-CZ"/>
              </w:rPr>
              <w:br/>
            </w:r>
            <w:r w:rsidRPr="00E46B36">
              <w:rPr>
                <w:rFonts w:ascii="Arial" w:hAnsi="Arial" w:cs="Arial"/>
                <w:szCs w:val="22"/>
                <w:lang w:eastAsia="cs-CZ"/>
              </w:rPr>
              <w:t>a posledního výskytu</w:t>
            </w:r>
          </w:p>
        </w:tc>
        <w:tc>
          <w:tcPr>
            <w:tcW w:w="2551" w:type="dxa"/>
            <w:shd w:val="clear" w:color="auto" w:fill="auto"/>
            <w:vAlign w:val="center"/>
          </w:tcPr>
          <w:p w14:paraId="731D71C0"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BA1C098"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2C78C992" w14:textId="77777777" w:rsidTr="008A294A">
        <w:trPr>
          <w:trHeight w:val="43"/>
        </w:trPr>
        <w:tc>
          <w:tcPr>
            <w:tcW w:w="1778" w:type="dxa"/>
            <w:vMerge/>
            <w:shd w:val="clear" w:color="auto" w:fill="auto"/>
            <w:vAlign w:val="center"/>
          </w:tcPr>
          <w:p w14:paraId="4F4FBAFB"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40C50C78"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627C36E7" w14:textId="040F1D5B" w:rsidR="00E46B36" w:rsidRPr="003F567F" w:rsidRDefault="00E46B36" w:rsidP="00642203">
            <w:pPr>
              <w:pStyle w:val="Bezmezer"/>
              <w:jc w:val="left"/>
              <w:rPr>
                <w:rFonts w:ascii="Arial" w:hAnsi="Arial" w:cs="Arial"/>
                <w:szCs w:val="22"/>
                <w:lang w:eastAsia="cs-CZ"/>
              </w:rPr>
            </w:pPr>
            <w:r w:rsidRPr="00E46B36">
              <w:rPr>
                <w:rFonts w:ascii="Arial" w:hAnsi="Arial" w:cs="Arial"/>
                <w:szCs w:val="22"/>
                <w:lang w:eastAsia="cs-CZ"/>
              </w:rPr>
              <w:t xml:space="preserve">systém musí být schopen udržovat minimálně </w:t>
            </w:r>
            <w:proofErr w:type="gramStart"/>
            <w:r w:rsidRPr="00E46B36">
              <w:rPr>
                <w:rFonts w:ascii="Arial" w:hAnsi="Arial" w:cs="Arial"/>
                <w:szCs w:val="22"/>
                <w:lang w:eastAsia="cs-CZ"/>
              </w:rPr>
              <w:t>30-ti denní</w:t>
            </w:r>
            <w:proofErr w:type="gramEnd"/>
            <w:r w:rsidRPr="00E46B36">
              <w:rPr>
                <w:rFonts w:ascii="Arial" w:hAnsi="Arial" w:cs="Arial"/>
                <w:szCs w:val="22"/>
                <w:lang w:eastAsia="cs-CZ"/>
              </w:rPr>
              <w:t xml:space="preserve"> historii o kterémkoliv zvoleném zařízení v síti, a to v minimálně v následujícím rozsahu: IP, </w:t>
            </w:r>
            <w:proofErr w:type="spellStart"/>
            <w:r w:rsidRPr="00E46B36">
              <w:rPr>
                <w:rFonts w:ascii="Arial" w:hAnsi="Arial" w:cs="Arial"/>
                <w:szCs w:val="22"/>
                <w:lang w:eastAsia="cs-CZ"/>
              </w:rPr>
              <w:t>hostname</w:t>
            </w:r>
            <w:proofErr w:type="spellEnd"/>
            <w:r w:rsidRPr="00E46B36">
              <w:rPr>
                <w:rFonts w:ascii="Arial" w:hAnsi="Arial" w:cs="Arial"/>
                <w:szCs w:val="22"/>
                <w:lang w:eastAsia="cs-CZ"/>
              </w:rPr>
              <w:t xml:space="preserve">, typ zařízení, uživatelské jméno, port /SSID+AP, aktivní prvek, stav připojen/odpojen, </w:t>
            </w:r>
            <w:proofErr w:type="spellStart"/>
            <w:r w:rsidRPr="00E46B36">
              <w:rPr>
                <w:rFonts w:ascii="Arial" w:hAnsi="Arial" w:cs="Arial"/>
                <w:szCs w:val="22"/>
                <w:lang w:eastAsia="cs-CZ"/>
              </w:rPr>
              <w:t>health</w:t>
            </w:r>
            <w:proofErr w:type="spellEnd"/>
            <w:r w:rsidRPr="00E46B36">
              <w:rPr>
                <w:rFonts w:ascii="Arial" w:hAnsi="Arial" w:cs="Arial"/>
                <w:szCs w:val="22"/>
                <w:lang w:eastAsia="cs-CZ"/>
              </w:rPr>
              <w:t xml:space="preserve"> </w:t>
            </w:r>
            <w:proofErr w:type="spellStart"/>
            <w:r w:rsidRPr="00E46B36">
              <w:rPr>
                <w:rFonts w:ascii="Arial" w:hAnsi="Arial" w:cs="Arial"/>
                <w:szCs w:val="22"/>
                <w:lang w:eastAsia="cs-CZ"/>
              </w:rPr>
              <w:t>check</w:t>
            </w:r>
            <w:proofErr w:type="spellEnd"/>
            <w:r w:rsidRPr="00E46B36">
              <w:rPr>
                <w:rFonts w:ascii="Arial" w:hAnsi="Arial" w:cs="Arial"/>
                <w:szCs w:val="22"/>
                <w:lang w:eastAsia="cs-CZ"/>
              </w:rPr>
              <w:t>.</w:t>
            </w:r>
          </w:p>
        </w:tc>
        <w:tc>
          <w:tcPr>
            <w:tcW w:w="2551" w:type="dxa"/>
            <w:shd w:val="clear" w:color="auto" w:fill="auto"/>
            <w:vAlign w:val="center"/>
          </w:tcPr>
          <w:p w14:paraId="5253178E"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58BB820B"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25D18E74" w14:textId="77777777" w:rsidTr="008A294A">
        <w:trPr>
          <w:trHeight w:val="43"/>
        </w:trPr>
        <w:tc>
          <w:tcPr>
            <w:tcW w:w="1778" w:type="dxa"/>
            <w:vMerge/>
            <w:shd w:val="clear" w:color="auto" w:fill="auto"/>
            <w:vAlign w:val="center"/>
          </w:tcPr>
          <w:p w14:paraId="30D9BD42"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2C3E50F0"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6DB3D75C" w14:textId="4AE8D0C4" w:rsidR="00E46B36" w:rsidRPr="003F567F" w:rsidRDefault="009E1355" w:rsidP="00642203">
            <w:pPr>
              <w:pStyle w:val="Bezmezer"/>
              <w:jc w:val="left"/>
              <w:rPr>
                <w:rFonts w:ascii="Arial" w:hAnsi="Arial" w:cs="Arial"/>
                <w:szCs w:val="22"/>
                <w:lang w:eastAsia="cs-CZ"/>
              </w:rPr>
            </w:pPr>
            <w:r>
              <w:rPr>
                <w:rFonts w:ascii="Arial" w:hAnsi="Arial" w:cs="Arial"/>
                <w:szCs w:val="22"/>
                <w:lang w:eastAsia="cs-CZ"/>
              </w:rPr>
              <w:t>s</w:t>
            </w:r>
            <w:r w:rsidR="00E46B36" w:rsidRPr="00E46B36">
              <w:rPr>
                <w:rFonts w:ascii="Arial" w:hAnsi="Arial" w:cs="Arial"/>
                <w:szCs w:val="22"/>
                <w:lang w:eastAsia="cs-CZ"/>
              </w:rPr>
              <w:t xml:space="preserve">ystém musí být schopen zobrazit informace </w:t>
            </w:r>
            <w:r w:rsidR="00266918">
              <w:rPr>
                <w:rFonts w:ascii="Arial" w:hAnsi="Arial" w:cs="Arial"/>
                <w:szCs w:val="22"/>
                <w:lang w:eastAsia="cs-CZ"/>
              </w:rPr>
              <w:br/>
            </w:r>
            <w:r w:rsidR="00E46B36" w:rsidRPr="00E46B36">
              <w:rPr>
                <w:rFonts w:ascii="Arial" w:hAnsi="Arial" w:cs="Arial"/>
                <w:szCs w:val="22"/>
                <w:lang w:eastAsia="cs-CZ"/>
              </w:rPr>
              <w:t>o aktuálním i historickém stavu, statistikách, vytížení aktivního prvku/AP kde je hledané zařízení připojeno</w:t>
            </w:r>
          </w:p>
        </w:tc>
        <w:tc>
          <w:tcPr>
            <w:tcW w:w="2551" w:type="dxa"/>
            <w:shd w:val="clear" w:color="auto" w:fill="auto"/>
            <w:vAlign w:val="center"/>
          </w:tcPr>
          <w:p w14:paraId="2759CBE6"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AF00A8D"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4C02A12B" w14:textId="77777777" w:rsidTr="008A294A">
        <w:trPr>
          <w:trHeight w:val="43"/>
        </w:trPr>
        <w:tc>
          <w:tcPr>
            <w:tcW w:w="1778" w:type="dxa"/>
            <w:vMerge/>
            <w:shd w:val="clear" w:color="auto" w:fill="auto"/>
            <w:vAlign w:val="center"/>
          </w:tcPr>
          <w:p w14:paraId="7352B9B3"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47AB05C2"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0708B587" w14:textId="609DBAE1" w:rsidR="00E46B36" w:rsidRPr="003F567F" w:rsidRDefault="00E46B36" w:rsidP="00642203">
            <w:pPr>
              <w:pStyle w:val="Bezmezer"/>
              <w:jc w:val="left"/>
              <w:rPr>
                <w:rFonts w:ascii="Arial" w:hAnsi="Arial" w:cs="Arial"/>
                <w:szCs w:val="22"/>
                <w:lang w:eastAsia="cs-CZ"/>
              </w:rPr>
            </w:pPr>
            <w:r w:rsidRPr="00E46B36">
              <w:rPr>
                <w:rFonts w:ascii="Arial" w:hAnsi="Arial" w:cs="Arial"/>
                <w:szCs w:val="22"/>
                <w:lang w:eastAsia="cs-CZ"/>
              </w:rPr>
              <w:t xml:space="preserve">systém musí umožňovat export informací do externího úložiště (Log management, SIEM) </w:t>
            </w:r>
            <w:r w:rsidR="00266918">
              <w:rPr>
                <w:rFonts w:ascii="Arial" w:hAnsi="Arial" w:cs="Arial"/>
                <w:szCs w:val="22"/>
                <w:lang w:eastAsia="cs-CZ"/>
              </w:rPr>
              <w:br/>
            </w:r>
            <w:r w:rsidRPr="00E46B36">
              <w:rPr>
                <w:rFonts w:ascii="Arial" w:hAnsi="Arial" w:cs="Arial"/>
                <w:szCs w:val="22"/>
                <w:lang w:eastAsia="cs-CZ"/>
              </w:rPr>
              <w:t xml:space="preserve">v uživatelsky definovaném formátu, a to v minimálně v následujícím rozsahu: MAC, IP, </w:t>
            </w:r>
            <w:proofErr w:type="spellStart"/>
            <w:r w:rsidRPr="00E46B36">
              <w:rPr>
                <w:rFonts w:ascii="Arial" w:hAnsi="Arial" w:cs="Arial"/>
                <w:szCs w:val="22"/>
                <w:lang w:eastAsia="cs-CZ"/>
              </w:rPr>
              <w:t>hostname</w:t>
            </w:r>
            <w:proofErr w:type="spellEnd"/>
            <w:r w:rsidRPr="00E46B36">
              <w:rPr>
                <w:rFonts w:ascii="Arial" w:hAnsi="Arial" w:cs="Arial"/>
                <w:szCs w:val="22"/>
                <w:lang w:eastAsia="cs-CZ"/>
              </w:rPr>
              <w:t>, typ zařízení, uživatelské jméno, port / SSID+AP, aktivní prvek, stav připojen/odpojen, časová známka</w:t>
            </w:r>
          </w:p>
        </w:tc>
        <w:tc>
          <w:tcPr>
            <w:tcW w:w="2551" w:type="dxa"/>
            <w:shd w:val="clear" w:color="auto" w:fill="auto"/>
            <w:vAlign w:val="center"/>
          </w:tcPr>
          <w:p w14:paraId="7428AB8B"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5749F9D7"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5FCF8BF0" w14:textId="77777777" w:rsidTr="008A294A">
        <w:trPr>
          <w:trHeight w:val="43"/>
        </w:trPr>
        <w:tc>
          <w:tcPr>
            <w:tcW w:w="1778" w:type="dxa"/>
            <w:vMerge/>
            <w:shd w:val="clear" w:color="auto" w:fill="auto"/>
            <w:vAlign w:val="center"/>
          </w:tcPr>
          <w:p w14:paraId="1BEDD653" w14:textId="77777777" w:rsidR="00E46B36" w:rsidRPr="00F874BF" w:rsidRDefault="00E46B36" w:rsidP="00E21127">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0E43F09E" w14:textId="77777777" w:rsidR="00E46B36" w:rsidRDefault="00E46B36" w:rsidP="00E21127">
            <w:pPr>
              <w:spacing w:after="0"/>
              <w:jc w:val="left"/>
              <w:rPr>
                <w:rFonts w:ascii="Arial" w:eastAsia="Times New Roman" w:hAnsi="Arial" w:cs="Arial"/>
                <w:color w:val="000000"/>
                <w:szCs w:val="22"/>
                <w:lang w:eastAsia="cs-CZ"/>
              </w:rPr>
            </w:pPr>
          </w:p>
        </w:tc>
        <w:tc>
          <w:tcPr>
            <w:tcW w:w="5232" w:type="dxa"/>
            <w:shd w:val="clear" w:color="auto" w:fill="auto"/>
            <w:vAlign w:val="center"/>
          </w:tcPr>
          <w:p w14:paraId="5F72954B" w14:textId="40F539EE" w:rsidR="00E46B36" w:rsidRPr="003F567F" w:rsidRDefault="00E46B36" w:rsidP="00642203">
            <w:pPr>
              <w:pStyle w:val="Bezmezer"/>
              <w:jc w:val="left"/>
              <w:rPr>
                <w:rFonts w:ascii="Arial" w:hAnsi="Arial" w:cs="Arial"/>
                <w:szCs w:val="22"/>
                <w:lang w:eastAsia="cs-CZ"/>
              </w:rPr>
            </w:pPr>
            <w:r w:rsidRPr="00E46B36">
              <w:rPr>
                <w:rFonts w:ascii="Arial" w:hAnsi="Arial" w:cs="Arial"/>
                <w:szCs w:val="22"/>
                <w:lang w:eastAsia="cs-CZ"/>
              </w:rPr>
              <w:t>systém musí být schopen vygenerovat email při změně stavu zařízení</w:t>
            </w:r>
          </w:p>
        </w:tc>
        <w:tc>
          <w:tcPr>
            <w:tcW w:w="2551" w:type="dxa"/>
            <w:shd w:val="clear" w:color="auto" w:fill="auto"/>
            <w:vAlign w:val="center"/>
          </w:tcPr>
          <w:p w14:paraId="49D64B6B" w14:textId="77777777" w:rsidR="00E46B36" w:rsidRPr="00F874BF" w:rsidRDefault="00E46B36" w:rsidP="00E21127">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D18144C" w14:textId="77777777" w:rsidR="00E46B36" w:rsidRPr="00F874BF" w:rsidRDefault="00E46B36" w:rsidP="00E21127">
            <w:pPr>
              <w:spacing w:after="0"/>
              <w:jc w:val="left"/>
              <w:rPr>
                <w:rFonts w:ascii="Arial" w:eastAsia="Times New Roman" w:hAnsi="Arial" w:cs="Arial"/>
                <w:color w:val="000000"/>
                <w:szCs w:val="22"/>
                <w:lang w:eastAsia="cs-CZ"/>
              </w:rPr>
            </w:pPr>
          </w:p>
        </w:tc>
      </w:tr>
      <w:tr w:rsidR="00E46B36" w:rsidRPr="00A13F8C" w14:paraId="2A10B957" w14:textId="77777777" w:rsidTr="008A294A">
        <w:trPr>
          <w:trHeight w:val="25"/>
        </w:trPr>
        <w:tc>
          <w:tcPr>
            <w:tcW w:w="1778" w:type="dxa"/>
            <w:vMerge/>
            <w:shd w:val="clear" w:color="auto" w:fill="auto"/>
            <w:vAlign w:val="center"/>
          </w:tcPr>
          <w:p w14:paraId="78BC347E"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val="restart"/>
            <w:shd w:val="clear" w:color="auto" w:fill="auto"/>
            <w:vAlign w:val="center"/>
          </w:tcPr>
          <w:p w14:paraId="6736C1C7" w14:textId="560611D0" w:rsidR="00E46B36" w:rsidRDefault="00E46B36" w:rsidP="00C73E68">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Podpora automatizace</w:t>
            </w:r>
          </w:p>
        </w:tc>
        <w:tc>
          <w:tcPr>
            <w:tcW w:w="5232" w:type="dxa"/>
            <w:shd w:val="clear" w:color="auto" w:fill="auto"/>
            <w:vAlign w:val="center"/>
          </w:tcPr>
          <w:p w14:paraId="3AB4E0CF" w14:textId="5555759A" w:rsidR="00E46B36" w:rsidRPr="003F567F" w:rsidRDefault="009E1355" w:rsidP="00642203">
            <w:pPr>
              <w:pStyle w:val="Bezmezer"/>
              <w:jc w:val="left"/>
              <w:rPr>
                <w:rFonts w:ascii="Arial" w:hAnsi="Arial" w:cs="Arial"/>
                <w:szCs w:val="22"/>
                <w:lang w:eastAsia="cs-CZ"/>
              </w:rPr>
            </w:pPr>
            <w:r>
              <w:rPr>
                <w:rFonts w:ascii="Arial" w:hAnsi="Arial" w:cs="Arial"/>
                <w:szCs w:val="22"/>
                <w:lang w:eastAsia="cs-CZ"/>
              </w:rPr>
              <w:t>n</w:t>
            </w:r>
            <w:r w:rsidR="00E46B36" w:rsidRPr="00C73E68">
              <w:rPr>
                <w:rFonts w:ascii="Arial" w:hAnsi="Arial" w:cs="Arial"/>
                <w:szCs w:val="22"/>
                <w:lang w:eastAsia="cs-CZ"/>
              </w:rPr>
              <w:t>a nově přidaný aktivní prvek do sítě je automaticky (bez zásahu obsluhy) nainstalován referenční firmware</w:t>
            </w:r>
          </w:p>
        </w:tc>
        <w:tc>
          <w:tcPr>
            <w:tcW w:w="2551" w:type="dxa"/>
            <w:shd w:val="clear" w:color="auto" w:fill="auto"/>
            <w:vAlign w:val="center"/>
          </w:tcPr>
          <w:p w14:paraId="48214628"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F8D4805"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23B12324" w14:textId="77777777" w:rsidTr="008A294A">
        <w:trPr>
          <w:trHeight w:val="21"/>
        </w:trPr>
        <w:tc>
          <w:tcPr>
            <w:tcW w:w="1778" w:type="dxa"/>
            <w:vMerge/>
            <w:shd w:val="clear" w:color="auto" w:fill="auto"/>
            <w:vAlign w:val="center"/>
          </w:tcPr>
          <w:p w14:paraId="4FA56408"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16FB574F"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4351215B" w14:textId="4A8D76BA" w:rsidR="00E46B36" w:rsidRPr="003F567F" w:rsidRDefault="009E1355" w:rsidP="00642203">
            <w:pPr>
              <w:pStyle w:val="Bezmezer"/>
              <w:jc w:val="left"/>
              <w:rPr>
                <w:rFonts w:ascii="Arial" w:hAnsi="Arial" w:cs="Arial"/>
                <w:szCs w:val="22"/>
                <w:lang w:eastAsia="cs-CZ"/>
              </w:rPr>
            </w:pPr>
            <w:r>
              <w:rPr>
                <w:rFonts w:ascii="Arial" w:hAnsi="Arial" w:cs="Arial"/>
                <w:szCs w:val="22"/>
                <w:lang w:eastAsia="cs-CZ"/>
              </w:rPr>
              <w:t>n</w:t>
            </w:r>
            <w:r w:rsidR="00E46B36" w:rsidRPr="00C73E68">
              <w:rPr>
                <w:rFonts w:ascii="Arial" w:hAnsi="Arial" w:cs="Arial"/>
                <w:szCs w:val="22"/>
                <w:lang w:eastAsia="cs-CZ"/>
              </w:rPr>
              <w:t xml:space="preserve">a nově přidaný aktivní prvek do sítě jsou automaticky (bez zásahu obsluhy) distribuovány konfigurace </w:t>
            </w:r>
            <w:proofErr w:type="gramStart"/>
            <w:r w:rsidR="00E46B36" w:rsidRPr="00C73E68">
              <w:rPr>
                <w:rFonts w:ascii="Arial" w:hAnsi="Arial" w:cs="Arial"/>
                <w:szCs w:val="22"/>
                <w:lang w:eastAsia="cs-CZ"/>
              </w:rPr>
              <w:t>VLAN,  SYSLOG</w:t>
            </w:r>
            <w:proofErr w:type="gramEnd"/>
            <w:r w:rsidR="00E46B36" w:rsidRPr="00C73E68">
              <w:rPr>
                <w:rFonts w:ascii="Arial" w:hAnsi="Arial" w:cs="Arial"/>
                <w:szCs w:val="22"/>
                <w:lang w:eastAsia="cs-CZ"/>
              </w:rPr>
              <w:t xml:space="preserve"> a SNMP trap cílů</w:t>
            </w:r>
          </w:p>
        </w:tc>
        <w:tc>
          <w:tcPr>
            <w:tcW w:w="2551" w:type="dxa"/>
            <w:shd w:val="clear" w:color="auto" w:fill="auto"/>
            <w:vAlign w:val="center"/>
          </w:tcPr>
          <w:p w14:paraId="1A79679E"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E88DDC8"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15B57768" w14:textId="77777777" w:rsidTr="008A294A">
        <w:trPr>
          <w:trHeight w:val="21"/>
        </w:trPr>
        <w:tc>
          <w:tcPr>
            <w:tcW w:w="1778" w:type="dxa"/>
            <w:vMerge/>
            <w:shd w:val="clear" w:color="auto" w:fill="auto"/>
            <w:vAlign w:val="center"/>
          </w:tcPr>
          <w:p w14:paraId="5D9DDB9E"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0BFF1771"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5432F1C3" w14:textId="301098FC" w:rsidR="00E46B36" w:rsidRPr="003F567F" w:rsidRDefault="009E1355" w:rsidP="00642203">
            <w:pPr>
              <w:pStyle w:val="Bezmezer"/>
              <w:jc w:val="left"/>
              <w:rPr>
                <w:rFonts w:ascii="Arial" w:hAnsi="Arial" w:cs="Arial"/>
                <w:szCs w:val="22"/>
                <w:lang w:eastAsia="cs-CZ"/>
              </w:rPr>
            </w:pPr>
            <w:r>
              <w:rPr>
                <w:rFonts w:ascii="Arial" w:hAnsi="Arial" w:cs="Arial"/>
                <w:szCs w:val="22"/>
                <w:lang w:eastAsia="cs-CZ"/>
              </w:rPr>
              <w:t>n</w:t>
            </w:r>
            <w:r w:rsidR="00E46B36" w:rsidRPr="00C73E68">
              <w:rPr>
                <w:rFonts w:ascii="Arial" w:hAnsi="Arial" w:cs="Arial"/>
                <w:szCs w:val="22"/>
                <w:lang w:eastAsia="cs-CZ"/>
              </w:rPr>
              <w:t>a nově přidaný aktivní prvek do sítě jsou automaticky (bez zásahu obsluhy) distribuovány konfigurace bezpečnostních profilů</w:t>
            </w:r>
          </w:p>
        </w:tc>
        <w:tc>
          <w:tcPr>
            <w:tcW w:w="2551" w:type="dxa"/>
            <w:shd w:val="clear" w:color="auto" w:fill="auto"/>
            <w:vAlign w:val="center"/>
          </w:tcPr>
          <w:p w14:paraId="4171AA05"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0945609"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1E5F9B0D" w14:textId="77777777" w:rsidTr="008A294A">
        <w:trPr>
          <w:trHeight w:val="21"/>
        </w:trPr>
        <w:tc>
          <w:tcPr>
            <w:tcW w:w="1778" w:type="dxa"/>
            <w:vMerge/>
            <w:shd w:val="clear" w:color="auto" w:fill="auto"/>
            <w:vAlign w:val="center"/>
          </w:tcPr>
          <w:p w14:paraId="6DB285FA"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74CAC6AC"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17CACA1" w14:textId="77777777" w:rsidR="00E46B36" w:rsidRDefault="009E1355" w:rsidP="00642203">
            <w:pPr>
              <w:pStyle w:val="Bezmezer"/>
              <w:jc w:val="left"/>
              <w:rPr>
                <w:rFonts w:ascii="Arial" w:hAnsi="Arial" w:cs="Arial"/>
                <w:szCs w:val="22"/>
                <w:lang w:eastAsia="cs-CZ"/>
              </w:rPr>
            </w:pPr>
            <w:r>
              <w:rPr>
                <w:rFonts w:ascii="Arial" w:hAnsi="Arial" w:cs="Arial"/>
                <w:szCs w:val="22"/>
                <w:lang w:eastAsia="cs-CZ"/>
              </w:rPr>
              <w:t>n</w:t>
            </w:r>
            <w:r w:rsidR="00E46B36" w:rsidRPr="00C73E68">
              <w:rPr>
                <w:rFonts w:ascii="Arial" w:hAnsi="Arial" w:cs="Arial"/>
                <w:szCs w:val="22"/>
                <w:lang w:eastAsia="cs-CZ"/>
              </w:rPr>
              <w:t xml:space="preserve">a nově přidaný aktivní prvek do sítě jsou automaticky (bez zásahu obsluhy) distribuovány konfigurace </w:t>
            </w:r>
            <w:proofErr w:type="spellStart"/>
            <w:r w:rsidR="00E46B36" w:rsidRPr="00C73E68">
              <w:rPr>
                <w:rFonts w:ascii="Arial" w:hAnsi="Arial" w:cs="Arial"/>
                <w:szCs w:val="22"/>
                <w:lang w:eastAsia="cs-CZ"/>
              </w:rPr>
              <w:t>Radius</w:t>
            </w:r>
            <w:proofErr w:type="spellEnd"/>
            <w:r w:rsidR="00E46B36" w:rsidRPr="00C73E68">
              <w:rPr>
                <w:rFonts w:ascii="Arial" w:hAnsi="Arial" w:cs="Arial"/>
                <w:szCs w:val="22"/>
                <w:lang w:eastAsia="cs-CZ"/>
              </w:rPr>
              <w:t xml:space="preserve"> serverů</w:t>
            </w:r>
          </w:p>
          <w:p w14:paraId="2234A242" w14:textId="1B1E38FB" w:rsidR="008A294A" w:rsidRPr="003F567F" w:rsidRDefault="008A294A" w:rsidP="00642203">
            <w:pPr>
              <w:pStyle w:val="Bezmezer"/>
              <w:jc w:val="left"/>
              <w:rPr>
                <w:rFonts w:ascii="Arial" w:hAnsi="Arial" w:cs="Arial"/>
                <w:szCs w:val="22"/>
                <w:lang w:eastAsia="cs-CZ"/>
              </w:rPr>
            </w:pPr>
          </w:p>
        </w:tc>
        <w:tc>
          <w:tcPr>
            <w:tcW w:w="2551" w:type="dxa"/>
            <w:shd w:val="clear" w:color="auto" w:fill="auto"/>
            <w:vAlign w:val="center"/>
          </w:tcPr>
          <w:p w14:paraId="5841757F"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24579D4"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47DC5755" w14:textId="77777777" w:rsidTr="008A294A">
        <w:trPr>
          <w:trHeight w:val="21"/>
        </w:trPr>
        <w:tc>
          <w:tcPr>
            <w:tcW w:w="1778" w:type="dxa"/>
            <w:vMerge/>
            <w:shd w:val="clear" w:color="auto" w:fill="auto"/>
            <w:vAlign w:val="center"/>
          </w:tcPr>
          <w:p w14:paraId="54CBFDD0"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30D50854"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0E4AAD8" w14:textId="77777777" w:rsidR="00E46B36" w:rsidRDefault="009E1355" w:rsidP="00642203">
            <w:pPr>
              <w:pStyle w:val="Bezmezer"/>
              <w:jc w:val="left"/>
              <w:rPr>
                <w:rFonts w:ascii="Arial" w:hAnsi="Arial" w:cs="Arial"/>
                <w:szCs w:val="22"/>
                <w:lang w:eastAsia="cs-CZ"/>
              </w:rPr>
            </w:pPr>
            <w:r>
              <w:rPr>
                <w:rFonts w:ascii="Arial" w:hAnsi="Arial" w:cs="Arial"/>
                <w:szCs w:val="22"/>
                <w:lang w:eastAsia="cs-CZ"/>
              </w:rPr>
              <w:t>d</w:t>
            </w:r>
            <w:r w:rsidR="00E46B36" w:rsidRPr="00C73E68">
              <w:rPr>
                <w:rFonts w:ascii="Arial" w:hAnsi="Arial" w:cs="Arial"/>
                <w:szCs w:val="22"/>
                <w:lang w:eastAsia="cs-CZ"/>
              </w:rPr>
              <w:t>efinice akcí, které je možné spustit v určeném pořadí (akcí může být minimálně CLI skript, SNMP komunikace, volání API či spuštění skriptu na management stanici)</w:t>
            </w:r>
          </w:p>
          <w:p w14:paraId="77AD4A57" w14:textId="56F78636" w:rsidR="008A294A" w:rsidRPr="003F567F" w:rsidRDefault="008A294A" w:rsidP="00642203">
            <w:pPr>
              <w:pStyle w:val="Bezmezer"/>
              <w:jc w:val="left"/>
              <w:rPr>
                <w:rFonts w:ascii="Arial" w:hAnsi="Arial" w:cs="Arial"/>
                <w:szCs w:val="22"/>
                <w:lang w:eastAsia="cs-CZ"/>
              </w:rPr>
            </w:pPr>
          </w:p>
        </w:tc>
        <w:tc>
          <w:tcPr>
            <w:tcW w:w="2551" w:type="dxa"/>
            <w:shd w:val="clear" w:color="auto" w:fill="auto"/>
            <w:vAlign w:val="center"/>
          </w:tcPr>
          <w:p w14:paraId="4E09E4EA"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C9FC1D7"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0E47F75A" w14:textId="77777777" w:rsidTr="008A294A">
        <w:trPr>
          <w:trHeight w:val="21"/>
        </w:trPr>
        <w:tc>
          <w:tcPr>
            <w:tcW w:w="1778" w:type="dxa"/>
            <w:vMerge/>
            <w:shd w:val="clear" w:color="auto" w:fill="auto"/>
            <w:vAlign w:val="center"/>
          </w:tcPr>
          <w:p w14:paraId="6B0F2607"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3F32C5B1"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344F443D" w14:textId="77777777" w:rsidR="00E46B36" w:rsidRDefault="009E1355" w:rsidP="00642203">
            <w:pPr>
              <w:pStyle w:val="Bezmezer"/>
              <w:jc w:val="left"/>
              <w:rPr>
                <w:rFonts w:ascii="Arial" w:hAnsi="Arial" w:cs="Arial"/>
                <w:szCs w:val="22"/>
                <w:lang w:eastAsia="cs-CZ"/>
              </w:rPr>
            </w:pPr>
            <w:r>
              <w:rPr>
                <w:rFonts w:ascii="Arial" w:hAnsi="Arial" w:cs="Arial"/>
                <w:szCs w:val="22"/>
                <w:lang w:eastAsia="cs-CZ"/>
              </w:rPr>
              <w:t>m</w:t>
            </w:r>
            <w:r w:rsidR="00E46B36" w:rsidRPr="00C73E68">
              <w:rPr>
                <w:rFonts w:ascii="Arial" w:hAnsi="Arial" w:cs="Arial"/>
                <w:szCs w:val="22"/>
                <w:lang w:eastAsia="cs-CZ"/>
              </w:rPr>
              <w:t>ezi akcemi je možno používat podmínečné větvení na základě výsledku předchozí akce</w:t>
            </w:r>
          </w:p>
          <w:p w14:paraId="19D6E78D" w14:textId="05FC1F73" w:rsidR="008A294A" w:rsidRPr="003F567F" w:rsidRDefault="008A294A" w:rsidP="00642203">
            <w:pPr>
              <w:pStyle w:val="Bezmezer"/>
              <w:jc w:val="left"/>
              <w:rPr>
                <w:rFonts w:ascii="Arial" w:hAnsi="Arial" w:cs="Arial"/>
                <w:szCs w:val="22"/>
                <w:lang w:eastAsia="cs-CZ"/>
              </w:rPr>
            </w:pPr>
          </w:p>
        </w:tc>
        <w:tc>
          <w:tcPr>
            <w:tcW w:w="2551" w:type="dxa"/>
            <w:shd w:val="clear" w:color="auto" w:fill="auto"/>
            <w:vAlign w:val="center"/>
          </w:tcPr>
          <w:p w14:paraId="647DD44D"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A468422"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2DC440B3" w14:textId="77777777" w:rsidTr="008A294A">
        <w:trPr>
          <w:trHeight w:val="21"/>
        </w:trPr>
        <w:tc>
          <w:tcPr>
            <w:tcW w:w="1778" w:type="dxa"/>
            <w:vMerge/>
            <w:shd w:val="clear" w:color="auto" w:fill="auto"/>
            <w:vAlign w:val="center"/>
          </w:tcPr>
          <w:p w14:paraId="79E8F9DB"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79C62F4E"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E290044" w14:textId="77777777" w:rsidR="00E46B36" w:rsidRDefault="009E1355" w:rsidP="00C73E68">
            <w:pPr>
              <w:pStyle w:val="Bezmezer"/>
              <w:rPr>
                <w:rFonts w:ascii="Arial" w:hAnsi="Arial" w:cs="Arial"/>
                <w:szCs w:val="22"/>
                <w:lang w:eastAsia="cs-CZ"/>
              </w:rPr>
            </w:pPr>
            <w:r>
              <w:rPr>
                <w:rFonts w:ascii="Arial" w:hAnsi="Arial" w:cs="Arial"/>
                <w:szCs w:val="22"/>
                <w:lang w:eastAsia="cs-CZ"/>
              </w:rPr>
              <w:t>m</w:t>
            </w:r>
            <w:r w:rsidR="00E46B36" w:rsidRPr="00C73E68">
              <w:rPr>
                <w:rFonts w:ascii="Arial" w:hAnsi="Arial" w:cs="Arial"/>
                <w:szCs w:val="22"/>
                <w:lang w:eastAsia="cs-CZ"/>
              </w:rPr>
              <w:t>ezi akcemi je možno používat podmínečné větvení na základě hodnoty proměnné</w:t>
            </w:r>
          </w:p>
          <w:p w14:paraId="4311C124" w14:textId="0F7B0986" w:rsidR="008A294A" w:rsidRPr="003F567F" w:rsidRDefault="008A294A" w:rsidP="00C73E68">
            <w:pPr>
              <w:pStyle w:val="Bezmezer"/>
              <w:rPr>
                <w:rFonts w:ascii="Arial" w:hAnsi="Arial" w:cs="Arial"/>
                <w:szCs w:val="22"/>
                <w:lang w:eastAsia="cs-CZ"/>
              </w:rPr>
            </w:pPr>
          </w:p>
        </w:tc>
        <w:tc>
          <w:tcPr>
            <w:tcW w:w="2551" w:type="dxa"/>
            <w:shd w:val="clear" w:color="auto" w:fill="auto"/>
            <w:vAlign w:val="center"/>
          </w:tcPr>
          <w:p w14:paraId="1B2B5B05"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94F9998"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3A545B21" w14:textId="77777777" w:rsidTr="008A294A">
        <w:trPr>
          <w:trHeight w:val="25"/>
        </w:trPr>
        <w:tc>
          <w:tcPr>
            <w:tcW w:w="1778" w:type="dxa"/>
            <w:vMerge/>
            <w:shd w:val="clear" w:color="auto" w:fill="auto"/>
            <w:vAlign w:val="center"/>
          </w:tcPr>
          <w:p w14:paraId="5A502056"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val="restart"/>
            <w:shd w:val="clear" w:color="auto" w:fill="auto"/>
            <w:vAlign w:val="center"/>
          </w:tcPr>
          <w:p w14:paraId="4EF56DCA" w14:textId="27A798AA" w:rsidR="00E46B36" w:rsidRDefault="00E46B36" w:rsidP="00C73E68">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Správa uživatelů</w:t>
            </w:r>
          </w:p>
        </w:tc>
        <w:tc>
          <w:tcPr>
            <w:tcW w:w="5232" w:type="dxa"/>
            <w:shd w:val="clear" w:color="auto" w:fill="auto"/>
            <w:vAlign w:val="center"/>
          </w:tcPr>
          <w:p w14:paraId="3881C376" w14:textId="162C1621" w:rsidR="00E46B36" w:rsidRPr="003F567F" w:rsidRDefault="009E1355" w:rsidP="00642203">
            <w:pPr>
              <w:pStyle w:val="Bezmezer"/>
              <w:jc w:val="left"/>
              <w:rPr>
                <w:rFonts w:ascii="Arial" w:hAnsi="Arial" w:cs="Arial"/>
                <w:szCs w:val="22"/>
                <w:lang w:eastAsia="cs-CZ"/>
              </w:rPr>
            </w:pPr>
            <w:r w:rsidRPr="009E1355">
              <w:rPr>
                <w:rFonts w:ascii="Arial" w:hAnsi="Arial" w:cs="Arial"/>
                <w:szCs w:val="22"/>
                <w:lang w:eastAsia="cs-CZ"/>
              </w:rPr>
              <w:t xml:space="preserve">podpora autentizace pomocí LDAP, </w:t>
            </w:r>
            <w:proofErr w:type="spellStart"/>
            <w:r w:rsidRPr="009E1355">
              <w:rPr>
                <w:rFonts w:ascii="Arial" w:hAnsi="Arial" w:cs="Arial"/>
                <w:szCs w:val="22"/>
                <w:lang w:eastAsia="cs-CZ"/>
              </w:rPr>
              <w:t>Radius</w:t>
            </w:r>
            <w:proofErr w:type="spellEnd"/>
          </w:p>
        </w:tc>
        <w:tc>
          <w:tcPr>
            <w:tcW w:w="2551" w:type="dxa"/>
            <w:shd w:val="clear" w:color="auto" w:fill="auto"/>
            <w:vAlign w:val="center"/>
          </w:tcPr>
          <w:p w14:paraId="653460FA"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2579523B"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12DE614B" w14:textId="77777777" w:rsidTr="008A294A">
        <w:trPr>
          <w:trHeight w:val="22"/>
        </w:trPr>
        <w:tc>
          <w:tcPr>
            <w:tcW w:w="1778" w:type="dxa"/>
            <w:vMerge/>
            <w:shd w:val="clear" w:color="auto" w:fill="auto"/>
            <w:vAlign w:val="center"/>
          </w:tcPr>
          <w:p w14:paraId="3768BC79"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48133D3B"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2520E105" w14:textId="0643C2B5" w:rsidR="00E46B36" w:rsidRPr="003F567F" w:rsidRDefault="009E1355" w:rsidP="00642203">
            <w:pPr>
              <w:pStyle w:val="Bezmezer"/>
              <w:jc w:val="left"/>
              <w:rPr>
                <w:rFonts w:ascii="Arial" w:hAnsi="Arial" w:cs="Arial"/>
                <w:szCs w:val="22"/>
                <w:lang w:eastAsia="cs-CZ"/>
              </w:rPr>
            </w:pPr>
            <w:r w:rsidRPr="009E1355">
              <w:rPr>
                <w:rFonts w:ascii="Arial" w:hAnsi="Arial" w:cs="Arial"/>
                <w:szCs w:val="22"/>
                <w:lang w:eastAsia="cs-CZ"/>
              </w:rPr>
              <w:t>RBAC (rozdílní uživatelé mají práva k rozdílným prvkům a rozdílným funkcionalitám)</w:t>
            </w:r>
          </w:p>
        </w:tc>
        <w:tc>
          <w:tcPr>
            <w:tcW w:w="2551" w:type="dxa"/>
            <w:shd w:val="clear" w:color="auto" w:fill="auto"/>
            <w:vAlign w:val="center"/>
          </w:tcPr>
          <w:p w14:paraId="79653576"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AC0D5FF"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15EB6C01" w14:textId="77777777" w:rsidTr="008A294A">
        <w:trPr>
          <w:trHeight w:val="22"/>
        </w:trPr>
        <w:tc>
          <w:tcPr>
            <w:tcW w:w="1778" w:type="dxa"/>
            <w:vMerge/>
            <w:shd w:val="clear" w:color="auto" w:fill="auto"/>
            <w:vAlign w:val="center"/>
          </w:tcPr>
          <w:p w14:paraId="784742EC"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60DF5F47"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4571742" w14:textId="2A9BE30A" w:rsidR="00E46B36" w:rsidRPr="003F567F" w:rsidRDefault="009E1355" w:rsidP="00642203">
            <w:pPr>
              <w:pStyle w:val="Bezmezer"/>
              <w:jc w:val="left"/>
              <w:rPr>
                <w:rFonts w:ascii="Arial" w:hAnsi="Arial" w:cs="Arial"/>
                <w:szCs w:val="22"/>
                <w:lang w:eastAsia="cs-CZ"/>
              </w:rPr>
            </w:pPr>
            <w:r w:rsidRPr="009E1355">
              <w:rPr>
                <w:rFonts w:ascii="Arial" w:hAnsi="Arial" w:cs="Arial"/>
                <w:szCs w:val="22"/>
                <w:lang w:eastAsia="cs-CZ"/>
              </w:rPr>
              <w:t xml:space="preserve">konfigurace, monitoring i reporting systému přes </w:t>
            </w:r>
            <w:proofErr w:type="spellStart"/>
            <w:r w:rsidRPr="009E1355">
              <w:rPr>
                <w:rFonts w:ascii="Arial" w:hAnsi="Arial" w:cs="Arial"/>
                <w:szCs w:val="22"/>
                <w:lang w:eastAsia="cs-CZ"/>
              </w:rPr>
              <w:t>HTTPs</w:t>
            </w:r>
            <w:proofErr w:type="spellEnd"/>
            <w:r w:rsidRPr="009E1355">
              <w:rPr>
                <w:rFonts w:ascii="Arial" w:hAnsi="Arial" w:cs="Arial"/>
                <w:szCs w:val="22"/>
                <w:lang w:eastAsia="cs-CZ"/>
              </w:rPr>
              <w:t xml:space="preserve"> rozhraní ve standardním webovém prohlížeči (minimálně </w:t>
            </w:r>
            <w:proofErr w:type="spellStart"/>
            <w:r w:rsidRPr="009E1355">
              <w:rPr>
                <w:rFonts w:ascii="Arial" w:hAnsi="Arial" w:cs="Arial"/>
                <w:szCs w:val="22"/>
                <w:lang w:eastAsia="cs-CZ"/>
              </w:rPr>
              <w:t>Edge</w:t>
            </w:r>
            <w:proofErr w:type="spellEnd"/>
            <w:r w:rsidRPr="009E1355">
              <w:rPr>
                <w:rFonts w:ascii="Arial" w:hAnsi="Arial" w:cs="Arial"/>
                <w:szCs w:val="22"/>
                <w:lang w:eastAsia="cs-CZ"/>
              </w:rPr>
              <w:t xml:space="preserve">, </w:t>
            </w:r>
            <w:proofErr w:type="spellStart"/>
            <w:r w:rsidRPr="009E1355">
              <w:rPr>
                <w:rFonts w:ascii="Arial" w:hAnsi="Arial" w:cs="Arial"/>
                <w:szCs w:val="22"/>
                <w:lang w:eastAsia="cs-CZ"/>
              </w:rPr>
              <w:t>Firefox</w:t>
            </w:r>
            <w:proofErr w:type="spellEnd"/>
            <w:r w:rsidRPr="009E1355">
              <w:rPr>
                <w:rFonts w:ascii="Arial" w:hAnsi="Arial" w:cs="Arial"/>
                <w:szCs w:val="22"/>
                <w:lang w:eastAsia="cs-CZ"/>
              </w:rPr>
              <w:t>, Chrome)</w:t>
            </w:r>
          </w:p>
        </w:tc>
        <w:tc>
          <w:tcPr>
            <w:tcW w:w="2551" w:type="dxa"/>
            <w:shd w:val="clear" w:color="auto" w:fill="auto"/>
            <w:vAlign w:val="center"/>
          </w:tcPr>
          <w:p w14:paraId="4C243177"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238A910D"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7301753D" w14:textId="77777777" w:rsidTr="008A294A">
        <w:trPr>
          <w:trHeight w:val="22"/>
        </w:trPr>
        <w:tc>
          <w:tcPr>
            <w:tcW w:w="1778" w:type="dxa"/>
            <w:vMerge/>
            <w:shd w:val="clear" w:color="auto" w:fill="auto"/>
            <w:vAlign w:val="center"/>
          </w:tcPr>
          <w:p w14:paraId="039B1265"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6F1D70B9"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577A66B6" w14:textId="6D2A23E6" w:rsidR="00E46B36" w:rsidRPr="003F567F" w:rsidRDefault="009E1355" w:rsidP="00642203">
            <w:pPr>
              <w:pStyle w:val="Bezmezer"/>
              <w:jc w:val="left"/>
              <w:rPr>
                <w:rFonts w:ascii="Arial" w:hAnsi="Arial" w:cs="Arial"/>
                <w:szCs w:val="22"/>
                <w:lang w:eastAsia="cs-CZ"/>
              </w:rPr>
            </w:pPr>
            <w:r w:rsidRPr="009E1355">
              <w:rPr>
                <w:rFonts w:ascii="Arial" w:hAnsi="Arial" w:cs="Arial"/>
                <w:szCs w:val="22"/>
                <w:lang w:eastAsia="cs-CZ"/>
              </w:rPr>
              <w:t xml:space="preserve">možnost systém rozšířit o služby </w:t>
            </w:r>
            <w:proofErr w:type="spellStart"/>
            <w:r w:rsidRPr="009E1355">
              <w:rPr>
                <w:rFonts w:ascii="Arial" w:hAnsi="Arial" w:cs="Arial"/>
                <w:szCs w:val="22"/>
                <w:lang w:eastAsia="cs-CZ"/>
              </w:rPr>
              <w:t>agentového</w:t>
            </w:r>
            <w:proofErr w:type="spellEnd"/>
            <w:r w:rsidRPr="009E1355">
              <w:rPr>
                <w:rFonts w:ascii="Arial" w:hAnsi="Arial" w:cs="Arial"/>
                <w:szCs w:val="22"/>
                <w:lang w:eastAsia="cs-CZ"/>
              </w:rPr>
              <w:t xml:space="preserve"> skenování (</w:t>
            </w:r>
            <w:proofErr w:type="spellStart"/>
            <w:r w:rsidRPr="009E1355">
              <w:rPr>
                <w:rFonts w:ascii="Arial" w:hAnsi="Arial" w:cs="Arial"/>
                <w:szCs w:val="22"/>
                <w:lang w:eastAsia="cs-CZ"/>
              </w:rPr>
              <w:t>assessmentu</w:t>
            </w:r>
            <w:proofErr w:type="spellEnd"/>
            <w:r w:rsidRPr="009E1355">
              <w:rPr>
                <w:rFonts w:ascii="Arial" w:hAnsi="Arial" w:cs="Arial"/>
                <w:szCs w:val="22"/>
                <w:lang w:eastAsia="cs-CZ"/>
              </w:rPr>
              <w:t>) pouze aplikací licenčního klíče</w:t>
            </w:r>
          </w:p>
        </w:tc>
        <w:tc>
          <w:tcPr>
            <w:tcW w:w="2551" w:type="dxa"/>
            <w:shd w:val="clear" w:color="auto" w:fill="auto"/>
            <w:vAlign w:val="center"/>
          </w:tcPr>
          <w:p w14:paraId="0DC3378D"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1536D120"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183149A2" w14:textId="77777777" w:rsidTr="008A294A">
        <w:trPr>
          <w:trHeight w:val="22"/>
        </w:trPr>
        <w:tc>
          <w:tcPr>
            <w:tcW w:w="1778" w:type="dxa"/>
            <w:vMerge/>
            <w:shd w:val="clear" w:color="auto" w:fill="auto"/>
            <w:vAlign w:val="center"/>
          </w:tcPr>
          <w:p w14:paraId="19FBA358"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65B615F2"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1574E0D9" w14:textId="01537B29" w:rsidR="00E46B36" w:rsidRPr="003F567F" w:rsidRDefault="009E1355" w:rsidP="00642203">
            <w:pPr>
              <w:pStyle w:val="Bezmezer"/>
              <w:jc w:val="left"/>
              <w:rPr>
                <w:rFonts w:ascii="Arial" w:hAnsi="Arial" w:cs="Arial"/>
                <w:szCs w:val="22"/>
                <w:lang w:eastAsia="cs-CZ"/>
              </w:rPr>
            </w:pPr>
            <w:r w:rsidRPr="009E1355">
              <w:rPr>
                <w:rFonts w:ascii="Arial" w:hAnsi="Arial" w:cs="Arial"/>
                <w:szCs w:val="22"/>
                <w:lang w:eastAsia="cs-CZ"/>
              </w:rPr>
              <w:t xml:space="preserve">systém musí být schopen výměny informací s dalšími systémy (otevřené a dokumentované API). API musí poskytnout minimálně následující funkce: při dotazu na MAC či IP či </w:t>
            </w:r>
            <w:proofErr w:type="spellStart"/>
            <w:r w:rsidRPr="009E1355">
              <w:rPr>
                <w:rFonts w:ascii="Arial" w:hAnsi="Arial" w:cs="Arial"/>
                <w:szCs w:val="22"/>
                <w:lang w:eastAsia="cs-CZ"/>
              </w:rPr>
              <w:t>hostname</w:t>
            </w:r>
            <w:proofErr w:type="spellEnd"/>
            <w:r w:rsidRPr="009E1355">
              <w:rPr>
                <w:rFonts w:ascii="Arial" w:hAnsi="Arial" w:cs="Arial"/>
                <w:szCs w:val="22"/>
                <w:lang w:eastAsia="cs-CZ"/>
              </w:rPr>
              <w:t xml:space="preserve"> poskytnout informace: MAC, IP, </w:t>
            </w:r>
            <w:proofErr w:type="spellStart"/>
            <w:r w:rsidRPr="009E1355">
              <w:rPr>
                <w:rFonts w:ascii="Arial" w:hAnsi="Arial" w:cs="Arial"/>
                <w:szCs w:val="22"/>
                <w:lang w:eastAsia="cs-CZ"/>
              </w:rPr>
              <w:t>hostname</w:t>
            </w:r>
            <w:proofErr w:type="spellEnd"/>
            <w:r w:rsidRPr="009E1355">
              <w:rPr>
                <w:rFonts w:ascii="Arial" w:hAnsi="Arial" w:cs="Arial"/>
                <w:szCs w:val="22"/>
                <w:lang w:eastAsia="cs-CZ"/>
              </w:rPr>
              <w:t xml:space="preserve">, typ zařízení, uživatelské jméno, port / SSID+AP, aktivní prvek, stav připojen/odpojen, </w:t>
            </w:r>
            <w:proofErr w:type="spellStart"/>
            <w:r w:rsidRPr="009E1355">
              <w:rPr>
                <w:rFonts w:ascii="Arial" w:hAnsi="Arial" w:cs="Arial"/>
                <w:szCs w:val="22"/>
                <w:lang w:eastAsia="cs-CZ"/>
              </w:rPr>
              <w:t>health</w:t>
            </w:r>
            <w:proofErr w:type="spellEnd"/>
            <w:r w:rsidRPr="009E1355">
              <w:rPr>
                <w:rFonts w:ascii="Arial" w:hAnsi="Arial" w:cs="Arial"/>
                <w:szCs w:val="22"/>
                <w:lang w:eastAsia="cs-CZ"/>
              </w:rPr>
              <w:t xml:space="preserve"> </w:t>
            </w:r>
            <w:proofErr w:type="spellStart"/>
            <w:r w:rsidRPr="009E1355">
              <w:rPr>
                <w:rFonts w:ascii="Arial" w:hAnsi="Arial" w:cs="Arial"/>
                <w:szCs w:val="22"/>
                <w:lang w:eastAsia="cs-CZ"/>
              </w:rPr>
              <w:t>check</w:t>
            </w:r>
            <w:proofErr w:type="spellEnd"/>
            <w:r w:rsidRPr="009E1355">
              <w:rPr>
                <w:rFonts w:ascii="Arial" w:hAnsi="Arial" w:cs="Arial"/>
                <w:szCs w:val="22"/>
                <w:lang w:eastAsia="cs-CZ"/>
              </w:rPr>
              <w:t>, první a poslední výskyt zařízení</w:t>
            </w:r>
          </w:p>
        </w:tc>
        <w:tc>
          <w:tcPr>
            <w:tcW w:w="2551" w:type="dxa"/>
            <w:shd w:val="clear" w:color="auto" w:fill="auto"/>
            <w:vAlign w:val="center"/>
          </w:tcPr>
          <w:p w14:paraId="3FE2A8F1"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757803A8"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397BC022" w14:textId="77777777" w:rsidTr="008A294A">
        <w:trPr>
          <w:trHeight w:val="22"/>
        </w:trPr>
        <w:tc>
          <w:tcPr>
            <w:tcW w:w="1778" w:type="dxa"/>
            <w:vMerge/>
            <w:shd w:val="clear" w:color="auto" w:fill="auto"/>
            <w:vAlign w:val="center"/>
          </w:tcPr>
          <w:p w14:paraId="35E27A3C"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4C7813FB"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35A36943" w14:textId="5EE0A61E" w:rsidR="00E46B36" w:rsidRPr="003F567F" w:rsidRDefault="009E1355" w:rsidP="00642203">
            <w:pPr>
              <w:pStyle w:val="Bezmezer"/>
              <w:jc w:val="left"/>
              <w:rPr>
                <w:rFonts w:ascii="Arial" w:hAnsi="Arial" w:cs="Arial"/>
                <w:szCs w:val="22"/>
                <w:lang w:eastAsia="cs-CZ"/>
              </w:rPr>
            </w:pPr>
            <w:r w:rsidRPr="009E1355">
              <w:rPr>
                <w:rFonts w:ascii="Arial" w:hAnsi="Arial" w:cs="Arial"/>
                <w:szCs w:val="22"/>
                <w:lang w:eastAsia="cs-CZ"/>
              </w:rPr>
              <w:t xml:space="preserve">na základě MAC vynutit </w:t>
            </w:r>
            <w:proofErr w:type="spellStart"/>
            <w:r w:rsidRPr="009E1355">
              <w:rPr>
                <w:rFonts w:ascii="Arial" w:hAnsi="Arial" w:cs="Arial"/>
                <w:szCs w:val="22"/>
                <w:lang w:eastAsia="cs-CZ"/>
              </w:rPr>
              <w:t>reautentizaci</w:t>
            </w:r>
            <w:proofErr w:type="spellEnd"/>
            <w:r w:rsidRPr="009E1355">
              <w:rPr>
                <w:rFonts w:ascii="Arial" w:hAnsi="Arial" w:cs="Arial"/>
                <w:szCs w:val="22"/>
                <w:lang w:eastAsia="cs-CZ"/>
              </w:rPr>
              <w:t xml:space="preserve"> uživatele</w:t>
            </w:r>
          </w:p>
        </w:tc>
        <w:tc>
          <w:tcPr>
            <w:tcW w:w="2551" w:type="dxa"/>
            <w:shd w:val="clear" w:color="auto" w:fill="auto"/>
            <w:vAlign w:val="center"/>
          </w:tcPr>
          <w:p w14:paraId="590A0A74"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713FD92E"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570F22BB" w14:textId="77777777" w:rsidTr="008A294A">
        <w:trPr>
          <w:trHeight w:val="25"/>
        </w:trPr>
        <w:tc>
          <w:tcPr>
            <w:tcW w:w="1778" w:type="dxa"/>
            <w:vMerge/>
            <w:shd w:val="clear" w:color="auto" w:fill="auto"/>
            <w:vAlign w:val="center"/>
          </w:tcPr>
          <w:p w14:paraId="5B86AD18"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58AB5C44"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40FF81C8" w14:textId="0B17E805" w:rsidR="00E46B36" w:rsidRPr="003F567F" w:rsidRDefault="009E1355" w:rsidP="00642203">
            <w:pPr>
              <w:pStyle w:val="Bezmezer"/>
              <w:jc w:val="left"/>
              <w:rPr>
                <w:rFonts w:ascii="Arial" w:hAnsi="Arial" w:cs="Arial"/>
                <w:szCs w:val="22"/>
                <w:lang w:eastAsia="cs-CZ"/>
              </w:rPr>
            </w:pPr>
            <w:r w:rsidRPr="009E1355">
              <w:rPr>
                <w:rFonts w:ascii="Arial" w:hAnsi="Arial" w:cs="Arial"/>
                <w:szCs w:val="22"/>
                <w:lang w:eastAsia="cs-CZ"/>
              </w:rPr>
              <w:t>změnit koncovému zařízení přístupový profil (přesun do karantény, z karantény, do jakéhokoliv jiného bezpečnostního přístupového profilu)</w:t>
            </w:r>
          </w:p>
        </w:tc>
        <w:tc>
          <w:tcPr>
            <w:tcW w:w="2551" w:type="dxa"/>
            <w:shd w:val="clear" w:color="auto" w:fill="auto"/>
            <w:vAlign w:val="center"/>
          </w:tcPr>
          <w:p w14:paraId="2522B0C5"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EE44A9C"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63432ABC" w14:textId="77777777" w:rsidTr="008A294A">
        <w:trPr>
          <w:trHeight w:val="22"/>
        </w:trPr>
        <w:tc>
          <w:tcPr>
            <w:tcW w:w="1778" w:type="dxa"/>
            <w:vMerge/>
            <w:shd w:val="clear" w:color="auto" w:fill="auto"/>
            <w:vAlign w:val="center"/>
          </w:tcPr>
          <w:p w14:paraId="60F437C3"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140C128D"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2E30757A" w14:textId="41F1D63C" w:rsidR="00E46B36" w:rsidRPr="003F567F" w:rsidRDefault="009E1355" w:rsidP="00642203">
            <w:pPr>
              <w:pStyle w:val="Bezmezer"/>
              <w:jc w:val="left"/>
              <w:rPr>
                <w:rFonts w:ascii="Arial" w:hAnsi="Arial" w:cs="Arial"/>
                <w:szCs w:val="22"/>
                <w:lang w:eastAsia="cs-CZ"/>
              </w:rPr>
            </w:pPr>
            <w:r w:rsidRPr="009E1355">
              <w:rPr>
                <w:rFonts w:ascii="Arial" w:hAnsi="Arial" w:cs="Arial"/>
                <w:szCs w:val="22"/>
                <w:lang w:eastAsia="cs-CZ"/>
              </w:rPr>
              <w:t>změnit uživateli přístupový profil (přesun do karantény, z karantény, do jakéhokoliv jiného bezpečnostního přístupového profilu)</w:t>
            </w:r>
          </w:p>
        </w:tc>
        <w:tc>
          <w:tcPr>
            <w:tcW w:w="2551" w:type="dxa"/>
            <w:shd w:val="clear" w:color="auto" w:fill="auto"/>
            <w:vAlign w:val="center"/>
          </w:tcPr>
          <w:p w14:paraId="1417A363"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9E3CD2D"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6A33F45D" w14:textId="77777777" w:rsidTr="008A294A">
        <w:trPr>
          <w:trHeight w:val="22"/>
        </w:trPr>
        <w:tc>
          <w:tcPr>
            <w:tcW w:w="1778" w:type="dxa"/>
            <w:vMerge/>
            <w:shd w:val="clear" w:color="auto" w:fill="auto"/>
            <w:vAlign w:val="center"/>
          </w:tcPr>
          <w:p w14:paraId="22CB6403"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6FC88846"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B20E6AD" w14:textId="1F2B8FC4" w:rsidR="00E46B36" w:rsidRPr="003F567F" w:rsidRDefault="009E1355" w:rsidP="00642203">
            <w:pPr>
              <w:pStyle w:val="Bezmezer"/>
              <w:jc w:val="left"/>
              <w:rPr>
                <w:rFonts w:ascii="Arial" w:hAnsi="Arial" w:cs="Arial"/>
                <w:szCs w:val="22"/>
                <w:lang w:eastAsia="cs-CZ"/>
              </w:rPr>
            </w:pPr>
            <w:r w:rsidRPr="009E1355">
              <w:rPr>
                <w:rFonts w:ascii="Arial" w:hAnsi="Arial" w:cs="Arial"/>
                <w:szCs w:val="22"/>
                <w:lang w:eastAsia="cs-CZ"/>
              </w:rPr>
              <w:t>odpojit koncové zařízení ze sítě</w:t>
            </w:r>
          </w:p>
        </w:tc>
        <w:tc>
          <w:tcPr>
            <w:tcW w:w="2551" w:type="dxa"/>
            <w:shd w:val="clear" w:color="auto" w:fill="auto"/>
            <w:vAlign w:val="center"/>
          </w:tcPr>
          <w:p w14:paraId="383E87CA"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51EC1D7C"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586E6627" w14:textId="77777777" w:rsidTr="008A294A">
        <w:trPr>
          <w:trHeight w:val="22"/>
        </w:trPr>
        <w:tc>
          <w:tcPr>
            <w:tcW w:w="1778" w:type="dxa"/>
            <w:vMerge/>
            <w:shd w:val="clear" w:color="auto" w:fill="auto"/>
            <w:vAlign w:val="center"/>
          </w:tcPr>
          <w:p w14:paraId="66327737"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3914543E"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5BF0B181" w14:textId="58CB68E7" w:rsidR="00E46B36" w:rsidRPr="003F567F" w:rsidRDefault="009E1355" w:rsidP="00C73E68">
            <w:pPr>
              <w:pStyle w:val="Bezmezer"/>
              <w:rPr>
                <w:rFonts w:ascii="Arial" w:hAnsi="Arial" w:cs="Arial"/>
                <w:szCs w:val="22"/>
                <w:lang w:eastAsia="cs-CZ"/>
              </w:rPr>
            </w:pPr>
            <w:r w:rsidRPr="009E1355">
              <w:rPr>
                <w:rFonts w:ascii="Arial" w:hAnsi="Arial" w:cs="Arial"/>
                <w:szCs w:val="22"/>
                <w:lang w:eastAsia="cs-CZ"/>
              </w:rPr>
              <w:t>vytvořit, aktivovat a deaktivovat uživatelský účet (jméno a heslo do lokální databáze)</w:t>
            </w:r>
          </w:p>
        </w:tc>
        <w:tc>
          <w:tcPr>
            <w:tcW w:w="2551" w:type="dxa"/>
            <w:shd w:val="clear" w:color="auto" w:fill="auto"/>
            <w:vAlign w:val="center"/>
          </w:tcPr>
          <w:p w14:paraId="3BD679AE"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2E06DD8E" w14:textId="77777777" w:rsidR="00E46B36" w:rsidRPr="00F874BF" w:rsidRDefault="00E46B36" w:rsidP="00C73E68">
            <w:pPr>
              <w:spacing w:after="0"/>
              <w:jc w:val="left"/>
              <w:rPr>
                <w:rFonts w:ascii="Arial" w:eastAsia="Times New Roman" w:hAnsi="Arial" w:cs="Arial"/>
                <w:color w:val="000000"/>
                <w:szCs w:val="22"/>
                <w:lang w:eastAsia="cs-CZ"/>
              </w:rPr>
            </w:pPr>
          </w:p>
        </w:tc>
      </w:tr>
      <w:tr w:rsidR="00E46B36" w:rsidRPr="00A13F8C" w14:paraId="441BF3D4" w14:textId="77777777" w:rsidTr="008A294A">
        <w:trPr>
          <w:trHeight w:val="22"/>
        </w:trPr>
        <w:tc>
          <w:tcPr>
            <w:tcW w:w="1778" w:type="dxa"/>
            <w:vMerge/>
            <w:shd w:val="clear" w:color="auto" w:fill="auto"/>
            <w:vAlign w:val="center"/>
          </w:tcPr>
          <w:p w14:paraId="1E51D0A5" w14:textId="77777777" w:rsidR="00E46B36" w:rsidRPr="00F874BF" w:rsidRDefault="00E46B36" w:rsidP="00C73E68">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43BE01B0" w14:textId="77777777" w:rsidR="00E46B36" w:rsidRDefault="00E46B36" w:rsidP="00C73E68">
            <w:pPr>
              <w:spacing w:after="0"/>
              <w:jc w:val="left"/>
              <w:rPr>
                <w:rFonts w:ascii="Arial" w:eastAsia="Times New Roman" w:hAnsi="Arial" w:cs="Arial"/>
                <w:color w:val="000000"/>
                <w:szCs w:val="22"/>
                <w:lang w:eastAsia="cs-CZ"/>
              </w:rPr>
            </w:pPr>
          </w:p>
        </w:tc>
        <w:tc>
          <w:tcPr>
            <w:tcW w:w="5232" w:type="dxa"/>
            <w:shd w:val="clear" w:color="auto" w:fill="auto"/>
            <w:vAlign w:val="center"/>
          </w:tcPr>
          <w:p w14:paraId="6B539C2B" w14:textId="1EB8F2EE" w:rsidR="00E46B36" w:rsidRPr="003F567F" w:rsidRDefault="009E1355" w:rsidP="00C73E68">
            <w:pPr>
              <w:pStyle w:val="Bezmezer"/>
              <w:rPr>
                <w:rFonts w:ascii="Arial" w:hAnsi="Arial" w:cs="Arial"/>
                <w:szCs w:val="22"/>
                <w:lang w:eastAsia="cs-CZ"/>
              </w:rPr>
            </w:pPr>
            <w:r w:rsidRPr="009E1355">
              <w:rPr>
                <w:rFonts w:ascii="Arial" w:hAnsi="Arial" w:cs="Arial"/>
                <w:szCs w:val="22"/>
                <w:lang w:eastAsia="cs-CZ"/>
              </w:rPr>
              <w:t xml:space="preserve">integrace se stávající adresářovou službou pomocí </w:t>
            </w:r>
            <w:proofErr w:type="spellStart"/>
            <w:r w:rsidRPr="009E1355">
              <w:rPr>
                <w:rFonts w:ascii="Arial" w:hAnsi="Arial" w:cs="Arial"/>
                <w:szCs w:val="22"/>
                <w:lang w:eastAsia="cs-CZ"/>
              </w:rPr>
              <w:t>LDAPs</w:t>
            </w:r>
            <w:proofErr w:type="spellEnd"/>
            <w:r w:rsidRPr="009E1355">
              <w:rPr>
                <w:rFonts w:ascii="Arial" w:hAnsi="Arial" w:cs="Arial"/>
                <w:szCs w:val="22"/>
                <w:lang w:eastAsia="cs-CZ"/>
              </w:rPr>
              <w:t xml:space="preserve"> a </w:t>
            </w:r>
            <w:proofErr w:type="spellStart"/>
            <w:r w:rsidRPr="009E1355">
              <w:rPr>
                <w:rFonts w:ascii="Arial" w:hAnsi="Arial" w:cs="Arial"/>
                <w:szCs w:val="22"/>
                <w:lang w:eastAsia="cs-CZ"/>
              </w:rPr>
              <w:t>Radius</w:t>
            </w:r>
            <w:proofErr w:type="spellEnd"/>
            <w:r w:rsidRPr="009E1355">
              <w:rPr>
                <w:rFonts w:ascii="Arial" w:hAnsi="Arial" w:cs="Arial"/>
                <w:szCs w:val="22"/>
                <w:lang w:eastAsia="cs-CZ"/>
              </w:rPr>
              <w:t xml:space="preserve"> protokolů</w:t>
            </w:r>
          </w:p>
        </w:tc>
        <w:tc>
          <w:tcPr>
            <w:tcW w:w="2551" w:type="dxa"/>
            <w:shd w:val="clear" w:color="auto" w:fill="auto"/>
            <w:vAlign w:val="center"/>
          </w:tcPr>
          <w:p w14:paraId="019B18A8" w14:textId="77777777" w:rsidR="00E46B36" w:rsidRPr="00F874BF" w:rsidRDefault="00E46B36" w:rsidP="00C73E68">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60DA266" w14:textId="77777777" w:rsidR="00E46B36" w:rsidRPr="00F874BF" w:rsidRDefault="00E46B36" w:rsidP="00C73E68">
            <w:pPr>
              <w:spacing w:after="0"/>
              <w:jc w:val="left"/>
              <w:rPr>
                <w:rFonts w:ascii="Arial" w:eastAsia="Times New Roman" w:hAnsi="Arial" w:cs="Arial"/>
                <w:color w:val="000000"/>
                <w:szCs w:val="22"/>
                <w:lang w:eastAsia="cs-CZ"/>
              </w:rPr>
            </w:pPr>
          </w:p>
        </w:tc>
      </w:tr>
      <w:tr w:rsidR="009E1355" w:rsidRPr="00A13F8C" w14:paraId="46A2A1EE" w14:textId="77777777" w:rsidTr="008A294A">
        <w:trPr>
          <w:trHeight w:val="79"/>
        </w:trPr>
        <w:tc>
          <w:tcPr>
            <w:tcW w:w="1778" w:type="dxa"/>
            <w:vMerge/>
            <w:shd w:val="clear" w:color="auto" w:fill="auto"/>
            <w:vAlign w:val="center"/>
          </w:tcPr>
          <w:p w14:paraId="4E658A7F" w14:textId="77777777" w:rsidR="009E1355" w:rsidRPr="00F874BF" w:rsidRDefault="009E1355" w:rsidP="009E1355">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287F070D" w14:textId="77777777" w:rsidR="009E1355" w:rsidRDefault="009E1355" w:rsidP="009E1355">
            <w:pPr>
              <w:spacing w:after="0"/>
              <w:jc w:val="left"/>
              <w:rPr>
                <w:rFonts w:ascii="Arial" w:eastAsia="Times New Roman" w:hAnsi="Arial" w:cs="Arial"/>
                <w:color w:val="000000"/>
                <w:szCs w:val="22"/>
                <w:lang w:eastAsia="cs-CZ"/>
              </w:rPr>
            </w:pPr>
          </w:p>
        </w:tc>
        <w:tc>
          <w:tcPr>
            <w:tcW w:w="5232" w:type="dxa"/>
            <w:shd w:val="clear" w:color="auto" w:fill="auto"/>
            <w:vAlign w:val="center"/>
          </w:tcPr>
          <w:p w14:paraId="2165293B" w14:textId="77777777" w:rsidR="009E1355" w:rsidRPr="009E1355" w:rsidRDefault="009E1355" w:rsidP="009E1355">
            <w:pPr>
              <w:pStyle w:val="Bezmezer"/>
              <w:rPr>
                <w:rFonts w:ascii="Arial" w:hAnsi="Arial" w:cs="Arial"/>
                <w:szCs w:val="22"/>
                <w:lang w:eastAsia="cs-CZ"/>
              </w:rPr>
            </w:pPr>
            <w:r w:rsidRPr="009E1355">
              <w:rPr>
                <w:rFonts w:ascii="Arial" w:hAnsi="Arial" w:cs="Arial"/>
                <w:szCs w:val="22"/>
                <w:lang w:eastAsia="cs-CZ"/>
              </w:rPr>
              <w:t>autentizace</w:t>
            </w:r>
          </w:p>
          <w:p w14:paraId="40EB9021" w14:textId="77777777" w:rsidR="009E1355" w:rsidRDefault="009E1355" w:rsidP="009E1355">
            <w:pPr>
              <w:pStyle w:val="Bezmezer"/>
              <w:rPr>
                <w:rFonts w:ascii="Arial" w:hAnsi="Arial" w:cs="Arial"/>
                <w:szCs w:val="22"/>
                <w:lang w:eastAsia="cs-CZ"/>
              </w:rPr>
            </w:pPr>
            <w:r w:rsidRPr="009E1355">
              <w:rPr>
                <w:rFonts w:ascii="Arial" w:hAnsi="Arial" w:cs="Arial"/>
                <w:szCs w:val="22"/>
                <w:lang w:eastAsia="cs-CZ"/>
              </w:rPr>
              <w:t xml:space="preserve">- možnost autentizovat zařízení minimálně pomocí </w:t>
            </w:r>
          </w:p>
          <w:p w14:paraId="280517B5" w14:textId="77777777" w:rsidR="009E1355" w:rsidRPr="009E1355" w:rsidRDefault="009E1355" w:rsidP="009E1355">
            <w:pPr>
              <w:pStyle w:val="Bezmezer"/>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802.1X, MAC a webovým portálem</w:t>
            </w:r>
          </w:p>
          <w:p w14:paraId="666B4CCC" w14:textId="77777777" w:rsidR="009E1355" w:rsidRDefault="009E1355" w:rsidP="009E1355">
            <w:pPr>
              <w:pStyle w:val="Bezmezer"/>
              <w:rPr>
                <w:rFonts w:ascii="Arial" w:hAnsi="Arial" w:cs="Arial"/>
                <w:szCs w:val="22"/>
                <w:lang w:eastAsia="cs-CZ"/>
              </w:rPr>
            </w:pPr>
            <w:r w:rsidRPr="009E1355">
              <w:rPr>
                <w:rFonts w:ascii="Arial" w:hAnsi="Arial" w:cs="Arial"/>
                <w:szCs w:val="22"/>
                <w:lang w:eastAsia="cs-CZ"/>
              </w:rPr>
              <w:t xml:space="preserve">- možnost autentizovat a autorizovat vice identit na </w:t>
            </w:r>
          </w:p>
          <w:p w14:paraId="3D6E2A57" w14:textId="77777777" w:rsidR="009E1355" w:rsidRPr="009E1355" w:rsidRDefault="009E1355" w:rsidP="009E1355">
            <w:pPr>
              <w:pStyle w:val="Bezmezer"/>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jednom portu (telefon, PC, virtuální stroje)</w:t>
            </w:r>
          </w:p>
          <w:p w14:paraId="465B2B97" w14:textId="77777777" w:rsidR="009E1355" w:rsidRDefault="009E1355" w:rsidP="009E1355">
            <w:pPr>
              <w:pStyle w:val="Bezmezer"/>
              <w:rPr>
                <w:rFonts w:ascii="Arial" w:hAnsi="Arial" w:cs="Arial"/>
                <w:szCs w:val="22"/>
                <w:lang w:eastAsia="cs-CZ"/>
              </w:rPr>
            </w:pPr>
            <w:r w:rsidRPr="009E1355">
              <w:rPr>
                <w:rFonts w:ascii="Arial" w:hAnsi="Arial" w:cs="Arial"/>
                <w:szCs w:val="22"/>
                <w:lang w:eastAsia="cs-CZ"/>
              </w:rPr>
              <w:t>-</w:t>
            </w:r>
            <w:r>
              <w:rPr>
                <w:rFonts w:ascii="Arial" w:hAnsi="Arial" w:cs="Arial"/>
                <w:szCs w:val="22"/>
                <w:lang w:eastAsia="cs-CZ"/>
              </w:rPr>
              <w:t xml:space="preserve"> </w:t>
            </w:r>
            <w:r w:rsidRPr="009E1355">
              <w:rPr>
                <w:rFonts w:ascii="Arial" w:hAnsi="Arial" w:cs="Arial"/>
                <w:szCs w:val="22"/>
                <w:lang w:eastAsia="cs-CZ"/>
              </w:rPr>
              <w:t xml:space="preserve">IEEE 802.1X minimálně EAP-TLS, EAP-TTLS, </w:t>
            </w:r>
          </w:p>
          <w:p w14:paraId="32A40D7B" w14:textId="77777777" w:rsidR="009E1355" w:rsidRDefault="009E1355" w:rsidP="009E1355">
            <w:pPr>
              <w:pStyle w:val="Bezmezer"/>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 xml:space="preserve">EAP-MD5, EAP-PEAP, EAP-LEAP, EAP-RSA a </w:t>
            </w:r>
            <w:r>
              <w:rPr>
                <w:rFonts w:ascii="Arial" w:hAnsi="Arial" w:cs="Arial"/>
                <w:szCs w:val="22"/>
                <w:lang w:eastAsia="cs-CZ"/>
              </w:rPr>
              <w:t>–</w:t>
            </w:r>
            <w:r w:rsidRPr="009E1355">
              <w:rPr>
                <w:rFonts w:ascii="Arial" w:hAnsi="Arial" w:cs="Arial"/>
                <w:szCs w:val="22"/>
                <w:lang w:eastAsia="cs-CZ"/>
              </w:rPr>
              <w:t xml:space="preserve"> </w:t>
            </w:r>
          </w:p>
          <w:p w14:paraId="5AA6086A" w14:textId="77777777" w:rsidR="009E1355" w:rsidRPr="009E1355" w:rsidRDefault="009E1355" w:rsidP="009E1355">
            <w:pPr>
              <w:pStyle w:val="Bezmezer"/>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EAP-SIM</w:t>
            </w:r>
          </w:p>
          <w:p w14:paraId="2E9DB774" w14:textId="77777777" w:rsidR="009E1355" w:rsidRDefault="009E1355" w:rsidP="009E1355">
            <w:pPr>
              <w:pStyle w:val="Bezmezer"/>
              <w:rPr>
                <w:rFonts w:ascii="Arial" w:hAnsi="Arial" w:cs="Arial"/>
                <w:szCs w:val="22"/>
                <w:lang w:eastAsia="cs-CZ"/>
              </w:rPr>
            </w:pPr>
            <w:r w:rsidRPr="009E1355">
              <w:rPr>
                <w:rFonts w:ascii="Arial" w:hAnsi="Arial" w:cs="Arial"/>
                <w:szCs w:val="22"/>
                <w:lang w:eastAsia="cs-CZ"/>
              </w:rPr>
              <w:t>- MAC autentizace minimálně PAP, CHAP a EAP-</w:t>
            </w:r>
          </w:p>
          <w:p w14:paraId="7393BB06" w14:textId="77777777" w:rsidR="009E1355" w:rsidRPr="009E1355" w:rsidRDefault="009E1355" w:rsidP="009E1355">
            <w:pPr>
              <w:pStyle w:val="Bezmezer"/>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MD5</w:t>
            </w:r>
          </w:p>
          <w:p w14:paraId="057AC5E0" w14:textId="77777777" w:rsidR="009E1355" w:rsidRDefault="009E1355" w:rsidP="009E1355">
            <w:pPr>
              <w:pStyle w:val="Bezmezer"/>
              <w:rPr>
                <w:rFonts w:ascii="Arial" w:hAnsi="Arial" w:cs="Arial"/>
                <w:szCs w:val="22"/>
                <w:lang w:eastAsia="cs-CZ"/>
              </w:rPr>
            </w:pPr>
            <w:r w:rsidRPr="009E1355">
              <w:rPr>
                <w:rFonts w:ascii="Arial" w:hAnsi="Arial" w:cs="Arial"/>
                <w:szCs w:val="22"/>
                <w:lang w:eastAsia="cs-CZ"/>
              </w:rPr>
              <w:t xml:space="preserve">- vnitřní databáze MAC včetně podpory bitového </w:t>
            </w:r>
          </w:p>
          <w:p w14:paraId="5205DD0B" w14:textId="77777777" w:rsidR="009E1355" w:rsidRPr="009E1355" w:rsidRDefault="009E1355" w:rsidP="009E1355">
            <w:pPr>
              <w:pStyle w:val="Bezmezer"/>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maskování MAC adres</w:t>
            </w:r>
          </w:p>
          <w:p w14:paraId="45FDD174" w14:textId="77777777" w:rsidR="009E1355" w:rsidRPr="009E1355" w:rsidRDefault="009E1355" w:rsidP="009E1355">
            <w:pPr>
              <w:pStyle w:val="Bezmezer"/>
              <w:rPr>
                <w:rFonts w:ascii="Arial" w:hAnsi="Arial" w:cs="Arial"/>
                <w:szCs w:val="22"/>
                <w:lang w:eastAsia="cs-CZ"/>
              </w:rPr>
            </w:pPr>
            <w:r w:rsidRPr="009E1355">
              <w:rPr>
                <w:rFonts w:ascii="Arial" w:hAnsi="Arial" w:cs="Arial"/>
                <w:szCs w:val="22"/>
                <w:lang w:eastAsia="cs-CZ"/>
              </w:rPr>
              <w:t xml:space="preserve">- autentizace vůči nadřazenému </w:t>
            </w:r>
            <w:proofErr w:type="spellStart"/>
            <w:r w:rsidRPr="009E1355">
              <w:rPr>
                <w:rFonts w:ascii="Arial" w:hAnsi="Arial" w:cs="Arial"/>
                <w:szCs w:val="22"/>
                <w:lang w:eastAsia="cs-CZ"/>
              </w:rPr>
              <w:t>Radius</w:t>
            </w:r>
            <w:proofErr w:type="spellEnd"/>
            <w:r w:rsidRPr="009E1355">
              <w:rPr>
                <w:rFonts w:ascii="Arial" w:hAnsi="Arial" w:cs="Arial"/>
                <w:szCs w:val="22"/>
                <w:lang w:eastAsia="cs-CZ"/>
              </w:rPr>
              <w:t xml:space="preserve"> serveru</w:t>
            </w:r>
          </w:p>
          <w:p w14:paraId="35591C8B" w14:textId="77777777" w:rsidR="009E1355" w:rsidRPr="009E1355" w:rsidRDefault="009E1355" w:rsidP="009E1355">
            <w:pPr>
              <w:pStyle w:val="Bezmezer"/>
              <w:rPr>
                <w:rFonts w:ascii="Arial" w:hAnsi="Arial" w:cs="Arial"/>
                <w:szCs w:val="22"/>
                <w:lang w:eastAsia="cs-CZ"/>
              </w:rPr>
            </w:pPr>
            <w:r w:rsidRPr="009E1355">
              <w:rPr>
                <w:rFonts w:ascii="Arial" w:hAnsi="Arial" w:cs="Arial"/>
                <w:szCs w:val="22"/>
                <w:lang w:eastAsia="cs-CZ"/>
              </w:rPr>
              <w:t>- autentizace vůči nadřazenému LDAP serveru</w:t>
            </w:r>
          </w:p>
          <w:p w14:paraId="36A8CC53" w14:textId="77777777" w:rsidR="009E1355" w:rsidRPr="009E1355" w:rsidRDefault="009E1355" w:rsidP="009E1355">
            <w:pPr>
              <w:pStyle w:val="Bezmezer"/>
              <w:rPr>
                <w:rFonts w:ascii="Arial" w:hAnsi="Arial" w:cs="Arial"/>
                <w:szCs w:val="22"/>
                <w:lang w:eastAsia="cs-CZ"/>
              </w:rPr>
            </w:pPr>
            <w:r w:rsidRPr="009E1355">
              <w:rPr>
                <w:rFonts w:ascii="Arial" w:hAnsi="Arial" w:cs="Arial"/>
                <w:szCs w:val="22"/>
                <w:lang w:eastAsia="cs-CZ"/>
              </w:rPr>
              <w:t>- autentizace vůči vnitřní databázi</w:t>
            </w:r>
          </w:p>
          <w:p w14:paraId="04B35F1A" w14:textId="77777777" w:rsidR="009E1355" w:rsidRDefault="009E1355" w:rsidP="009E1355">
            <w:pPr>
              <w:pStyle w:val="Bezmezer"/>
              <w:rPr>
                <w:rFonts w:ascii="Arial" w:hAnsi="Arial" w:cs="Arial"/>
                <w:szCs w:val="22"/>
                <w:lang w:eastAsia="cs-CZ"/>
              </w:rPr>
            </w:pPr>
            <w:r w:rsidRPr="009E1355">
              <w:rPr>
                <w:rFonts w:ascii="Arial" w:hAnsi="Arial" w:cs="Arial"/>
                <w:szCs w:val="22"/>
                <w:lang w:eastAsia="cs-CZ"/>
              </w:rPr>
              <w:t xml:space="preserve">- použití různých autentizačních autorit, minimálně </w:t>
            </w:r>
          </w:p>
          <w:p w14:paraId="70541ED7" w14:textId="77777777" w:rsidR="009E1355" w:rsidRDefault="009E1355" w:rsidP="009E1355">
            <w:pPr>
              <w:pStyle w:val="Bezmezer"/>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 xml:space="preserve">dle lokality kde se uživatel nachází, dle </w:t>
            </w:r>
            <w:r>
              <w:rPr>
                <w:rFonts w:ascii="Arial" w:hAnsi="Arial" w:cs="Arial"/>
                <w:szCs w:val="22"/>
                <w:lang w:eastAsia="cs-CZ"/>
              </w:rPr>
              <w:t xml:space="preserve">  </w:t>
            </w:r>
          </w:p>
          <w:p w14:paraId="2C3E3A31" w14:textId="6630195C" w:rsidR="009E1355" w:rsidRPr="003F567F" w:rsidRDefault="009E1355" w:rsidP="009E1355">
            <w:pPr>
              <w:pStyle w:val="Bezmezer"/>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uživatelského jména a dle domény</w:t>
            </w:r>
          </w:p>
        </w:tc>
        <w:tc>
          <w:tcPr>
            <w:tcW w:w="2551" w:type="dxa"/>
            <w:shd w:val="clear" w:color="auto" w:fill="auto"/>
            <w:vAlign w:val="center"/>
          </w:tcPr>
          <w:p w14:paraId="6A4B33AE" w14:textId="77777777" w:rsidR="009E1355" w:rsidRPr="00F874BF" w:rsidRDefault="009E1355"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20A77CB" w14:textId="77777777" w:rsidR="009E1355" w:rsidRPr="00F874BF" w:rsidRDefault="009E1355" w:rsidP="009E1355">
            <w:pPr>
              <w:spacing w:after="0"/>
              <w:jc w:val="left"/>
              <w:rPr>
                <w:rFonts w:ascii="Arial" w:eastAsia="Times New Roman" w:hAnsi="Arial" w:cs="Arial"/>
                <w:color w:val="000000"/>
                <w:szCs w:val="22"/>
                <w:lang w:eastAsia="cs-CZ"/>
              </w:rPr>
            </w:pPr>
          </w:p>
        </w:tc>
      </w:tr>
      <w:tr w:rsidR="009E1355" w:rsidRPr="00A13F8C" w14:paraId="4C481CAB" w14:textId="77777777" w:rsidTr="008A294A">
        <w:trPr>
          <w:trHeight w:val="79"/>
        </w:trPr>
        <w:tc>
          <w:tcPr>
            <w:tcW w:w="1778" w:type="dxa"/>
            <w:vMerge/>
            <w:shd w:val="clear" w:color="auto" w:fill="auto"/>
            <w:vAlign w:val="center"/>
          </w:tcPr>
          <w:p w14:paraId="59D6722A" w14:textId="77777777" w:rsidR="009E1355" w:rsidRPr="00F874BF" w:rsidRDefault="009E1355" w:rsidP="009E1355">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12E68CC7" w14:textId="77777777" w:rsidR="009E1355" w:rsidRDefault="009E1355" w:rsidP="009E1355">
            <w:pPr>
              <w:spacing w:after="0"/>
              <w:jc w:val="left"/>
              <w:rPr>
                <w:rFonts w:ascii="Arial" w:eastAsia="Times New Roman" w:hAnsi="Arial" w:cs="Arial"/>
                <w:color w:val="000000"/>
                <w:szCs w:val="22"/>
                <w:lang w:eastAsia="cs-CZ"/>
              </w:rPr>
            </w:pPr>
          </w:p>
        </w:tc>
        <w:tc>
          <w:tcPr>
            <w:tcW w:w="5232" w:type="dxa"/>
            <w:shd w:val="clear" w:color="auto" w:fill="auto"/>
            <w:vAlign w:val="center"/>
          </w:tcPr>
          <w:p w14:paraId="22764DD7" w14:textId="77777777" w:rsidR="009E1355" w:rsidRPr="009E1355" w:rsidRDefault="009E1355" w:rsidP="009E1355">
            <w:pPr>
              <w:pStyle w:val="Bezmezer"/>
              <w:rPr>
                <w:rFonts w:ascii="Arial" w:hAnsi="Arial" w:cs="Arial"/>
                <w:szCs w:val="22"/>
                <w:lang w:eastAsia="cs-CZ"/>
              </w:rPr>
            </w:pPr>
            <w:r w:rsidRPr="009E1355">
              <w:rPr>
                <w:rFonts w:ascii="Arial" w:hAnsi="Arial" w:cs="Arial"/>
                <w:szCs w:val="22"/>
                <w:lang w:eastAsia="cs-CZ"/>
              </w:rPr>
              <w:t>autorizace</w:t>
            </w:r>
          </w:p>
          <w:p w14:paraId="59B770B7" w14:textId="77777777" w:rsidR="009E1355" w:rsidRDefault="009E1355" w:rsidP="009E1355">
            <w:pPr>
              <w:pStyle w:val="Bezmezer"/>
              <w:rPr>
                <w:rFonts w:ascii="Arial" w:hAnsi="Arial" w:cs="Arial"/>
                <w:szCs w:val="22"/>
                <w:lang w:eastAsia="cs-CZ"/>
              </w:rPr>
            </w:pPr>
            <w:r w:rsidRPr="009E1355">
              <w:rPr>
                <w:rFonts w:ascii="Arial" w:hAnsi="Arial" w:cs="Arial"/>
                <w:szCs w:val="22"/>
                <w:lang w:eastAsia="cs-CZ"/>
              </w:rPr>
              <w:lastRenderedPageBreak/>
              <w:t xml:space="preserve">- systém musí být schopen aplikovat rozdílné </w:t>
            </w:r>
          </w:p>
          <w:p w14:paraId="34B3F749" w14:textId="77777777" w:rsidR="009E1355" w:rsidRDefault="009E1355" w:rsidP="00642203">
            <w:pPr>
              <w:pStyle w:val="Bezmezer"/>
              <w:jc w:val="left"/>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 xml:space="preserve">bezpečnostní přístupové profily minimálně na </w:t>
            </w:r>
          </w:p>
          <w:p w14:paraId="4C3AA95E" w14:textId="77777777" w:rsidR="009E1355" w:rsidRDefault="009E1355" w:rsidP="00642203">
            <w:pPr>
              <w:pStyle w:val="Bezmezer"/>
              <w:jc w:val="left"/>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 xml:space="preserve">základě kombinace všech těchto podmínek: MAC, </w:t>
            </w:r>
          </w:p>
          <w:p w14:paraId="2168D967" w14:textId="77777777" w:rsidR="009E1355" w:rsidRDefault="009E1355" w:rsidP="00642203">
            <w:pPr>
              <w:pStyle w:val="Bezmezer"/>
              <w:jc w:val="left"/>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 xml:space="preserve">OUI, port/přepínač, den v týdnu, čas, příslušnost </w:t>
            </w:r>
          </w:p>
          <w:p w14:paraId="4E8A0EB1" w14:textId="267B6D0C" w:rsidR="009E1355" w:rsidRDefault="009E1355" w:rsidP="00642203">
            <w:pPr>
              <w:pStyle w:val="Bezmezer"/>
              <w:jc w:val="left"/>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 xml:space="preserve">uživatele i počítače v </w:t>
            </w:r>
            <w:proofErr w:type="spellStart"/>
            <w:r w:rsidRPr="009E1355">
              <w:rPr>
                <w:rFonts w:ascii="Arial" w:hAnsi="Arial" w:cs="Arial"/>
                <w:szCs w:val="22"/>
                <w:lang w:eastAsia="cs-CZ"/>
              </w:rPr>
              <w:t>LDAPu</w:t>
            </w:r>
            <w:proofErr w:type="spellEnd"/>
            <w:r w:rsidRPr="009E1355">
              <w:rPr>
                <w:rFonts w:ascii="Arial" w:hAnsi="Arial" w:cs="Arial"/>
                <w:szCs w:val="22"/>
                <w:lang w:eastAsia="cs-CZ"/>
              </w:rPr>
              <w:t xml:space="preserve"> a </w:t>
            </w:r>
            <w:proofErr w:type="spellStart"/>
            <w:r w:rsidRPr="009E1355">
              <w:rPr>
                <w:rFonts w:ascii="Arial" w:hAnsi="Arial" w:cs="Arial"/>
                <w:szCs w:val="22"/>
                <w:lang w:eastAsia="cs-CZ"/>
              </w:rPr>
              <w:t>Radiusu</w:t>
            </w:r>
            <w:proofErr w:type="spellEnd"/>
            <w:r w:rsidRPr="009E1355">
              <w:rPr>
                <w:rFonts w:ascii="Arial" w:hAnsi="Arial" w:cs="Arial"/>
                <w:szCs w:val="22"/>
                <w:lang w:eastAsia="cs-CZ"/>
              </w:rPr>
              <w:t>, typu</w:t>
            </w:r>
            <w:r w:rsidR="00CE2DA7">
              <w:rPr>
                <w:rFonts w:ascii="Arial" w:hAnsi="Arial" w:cs="Arial"/>
                <w:szCs w:val="22"/>
                <w:lang w:eastAsia="cs-CZ"/>
              </w:rPr>
              <w:t xml:space="preserve"> </w:t>
            </w:r>
            <w:r w:rsidRPr="009E1355">
              <w:rPr>
                <w:rFonts w:ascii="Arial" w:hAnsi="Arial" w:cs="Arial"/>
                <w:szCs w:val="22"/>
                <w:lang w:eastAsia="cs-CZ"/>
              </w:rPr>
              <w:t xml:space="preserve">autentizace, typu koncového zařízení a typu </w:t>
            </w:r>
          </w:p>
          <w:p w14:paraId="2F94E7F4" w14:textId="744CA317" w:rsidR="009E1355" w:rsidRPr="009E1355" w:rsidRDefault="009E1355" w:rsidP="00642203">
            <w:pPr>
              <w:pStyle w:val="Bezmezer"/>
              <w:jc w:val="left"/>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operačního systému koncového zařízení</w:t>
            </w:r>
          </w:p>
          <w:p w14:paraId="0627DF71" w14:textId="77777777" w:rsidR="009E1355" w:rsidRDefault="009E1355" w:rsidP="00642203">
            <w:pPr>
              <w:pStyle w:val="Bezmezer"/>
              <w:jc w:val="left"/>
              <w:rPr>
                <w:rFonts w:ascii="Arial" w:hAnsi="Arial" w:cs="Arial"/>
                <w:szCs w:val="22"/>
                <w:lang w:eastAsia="cs-CZ"/>
              </w:rPr>
            </w:pPr>
            <w:r w:rsidRPr="009E1355">
              <w:rPr>
                <w:rFonts w:ascii="Arial" w:hAnsi="Arial" w:cs="Arial"/>
                <w:szCs w:val="22"/>
                <w:lang w:eastAsia="cs-CZ"/>
              </w:rPr>
              <w:t xml:space="preserve">- systém </w:t>
            </w:r>
            <w:proofErr w:type="spellStart"/>
            <w:r w:rsidRPr="009E1355">
              <w:rPr>
                <w:rFonts w:ascii="Arial" w:hAnsi="Arial" w:cs="Arial"/>
                <w:szCs w:val="22"/>
                <w:lang w:eastAsia="cs-CZ"/>
              </w:rPr>
              <w:t>musíbýt</w:t>
            </w:r>
            <w:proofErr w:type="spellEnd"/>
            <w:r w:rsidRPr="009E1355">
              <w:rPr>
                <w:rFonts w:ascii="Arial" w:hAnsi="Arial" w:cs="Arial"/>
                <w:szCs w:val="22"/>
                <w:lang w:eastAsia="cs-CZ"/>
              </w:rPr>
              <w:t xml:space="preserve"> schopen dynamicky přidělit </w:t>
            </w:r>
            <w:proofErr w:type="spellStart"/>
            <w:r w:rsidRPr="009E1355">
              <w:rPr>
                <w:rFonts w:ascii="Arial" w:hAnsi="Arial" w:cs="Arial"/>
                <w:szCs w:val="22"/>
                <w:lang w:eastAsia="cs-CZ"/>
              </w:rPr>
              <w:t>VLANu</w:t>
            </w:r>
            <w:proofErr w:type="spellEnd"/>
            <w:r w:rsidRPr="009E1355">
              <w:rPr>
                <w:rFonts w:ascii="Arial" w:hAnsi="Arial" w:cs="Arial"/>
                <w:szCs w:val="22"/>
                <w:lang w:eastAsia="cs-CZ"/>
              </w:rPr>
              <w:t xml:space="preserve"> </w:t>
            </w:r>
          </w:p>
          <w:p w14:paraId="7E9353FA" w14:textId="5E01178D" w:rsidR="009E1355" w:rsidRPr="009E1355" w:rsidRDefault="009E1355" w:rsidP="00642203">
            <w:pPr>
              <w:pStyle w:val="Bezmezer"/>
              <w:jc w:val="left"/>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a ACL pro jednotlivá koncová zařízení</w:t>
            </w:r>
          </w:p>
          <w:p w14:paraId="4A635D1E" w14:textId="77777777" w:rsidR="009E1355" w:rsidRDefault="009E1355" w:rsidP="00642203">
            <w:pPr>
              <w:pStyle w:val="Bezmezer"/>
              <w:jc w:val="left"/>
              <w:rPr>
                <w:rFonts w:ascii="Arial" w:hAnsi="Arial" w:cs="Arial"/>
                <w:szCs w:val="22"/>
                <w:lang w:eastAsia="cs-CZ"/>
              </w:rPr>
            </w:pPr>
            <w:r w:rsidRPr="009E1355">
              <w:rPr>
                <w:rFonts w:ascii="Arial" w:hAnsi="Arial" w:cs="Arial"/>
                <w:szCs w:val="22"/>
                <w:lang w:eastAsia="cs-CZ"/>
              </w:rPr>
              <w:t xml:space="preserve">- systém musí být schopen dynamicky přidělit </w:t>
            </w:r>
            <w:proofErr w:type="spellStart"/>
            <w:r w:rsidRPr="009E1355">
              <w:rPr>
                <w:rFonts w:ascii="Arial" w:hAnsi="Arial" w:cs="Arial"/>
                <w:szCs w:val="22"/>
                <w:lang w:eastAsia="cs-CZ"/>
              </w:rPr>
              <w:t>QoS</w:t>
            </w:r>
            <w:proofErr w:type="spellEnd"/>
            <w:r w:rsidRPr="009E1355">
              <w:rPr>
                <w:rFonts w:ascii="Arial" w:hAnsi="Arial" w:cs="Arial"/>
                <w:szCs w:val="22"/>
                <w:lang w:eastAsia="cs-CZ"/>
              </w:rPr>
              <w:t xml:space="preserve"> </w:t>
            </w:r>
          </w:p>
          <w:p w14:paraId="196129B4" w14:textId="77777777" w:rsidR="009E1355" w:rsidRDefault="009E1355" w:rsidP="00642203">
            <w:pPr>
              <w:pStyle w:val="Bezmezer"/>
              <w:jc w:val="left"/>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pro jednotlivá koncová zařízení (802.</w:t>
            </w:r>
            <w:proofErr w:type="gramStart"/>
            <w:r w:rsidRPr="009E1355">
              <w:rPr>
                <w:rFonts w:ascii="Arial" w:hAnsi="Arial" w:cs="Arial"/>
                <w:szCs w:val="22"/>
                <w:lang w:eastAsia="cs-CZ"/>
              </w:rPr>
              <w:t>1p</w:t>
            </w:r>
            <w:proofErr w:type="gramEnd"/>
            <w:r w:rsidRPr="009E1355">
              <w:rPr>
                <w:rFonts w:ascii="Arial" w:hAnsi="Arial" w:cs="Arial"/>
                <w:szCs w:val="22"/>
                <w:lang w:eastAsia="cs-CZ"/>
              </w:rPr>
              <w:t xml:space="preserve"> a </w:t>
            </w:r>
          </w:p>
          <w:p w14:paraId="7509A3F0" w14:textId="548FA4EC" w:rsidR="009E1355" w:rsidRPr="009E1355" w:rsidRDefault="009E1355" w:rsidP="00642203">
            <w:pPr>
              <w:pStyle w:val="Bezmezer"/>
              <w:jc w:val="left"/>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DSCP/</w:t>
            </w:r>
            <w:proofErr w:type="spellStart"/>
            <w:r w:rsidRPr="009E1355">
              <w:rPr>
                <w:rFonts w:ascii="Arial" w:hAnsi="Arial" w:cs="Arial"/>
                <w:szCs w:val="22"/>
                <w:lang w:eastAsia="cs-CZ"/>
              </w:rPr>
              <w:t>ToS</w:t>
            </w:r>
            <w:proofErr w:type="spellEnd"/>
            <w:r w:rsidRPr="009E1355">
              <w:rPr>
                <w:rFonts w:ascii="Arial" w:hAnsi="Arial" w:cs="Arial"/>
                <w:szCs w:val="22"/>
                <w:lang w:eastAsia="cs-CZ"/>
              </w:rPr>
              <w:t xml:space="preserve"> hodnoty rozdílné pro rozdílná zařízení)</w:t>
            </w:r>
          </w:p>
          <w:p w14:paraId="0DE333CA" w14:textId="77777777" w:rsidR="009E1355" w:rsidRPr="009E1355" w:rsidRDefault="009E1355" w:rsidP="00642203">
            <w:pPr>
              <w:pStyle w:val="Bezmezer"/>
              <w:jc w:val="left"/>
              <w:rPr>
                <w:rFonts w:ascii="Arial" w:hAnsi="Arial" w:cs="Arial"/>
                <w:szCs w:val="22"/>
                <w:lang w:eastAsia="cs-CZ"/>
              </w:rPr>
            </w:pPr>
            <w:r w:rsidRPr="009E1355">
              <w:rPr>
                <w:rFonts w:ascii="Arial" w:hAnsi="Arial" w:cs="Arial"/>
                <w:szCs w:val="22"/>
                <w:lang w:eastAsia="cs-CZ"/>
              </w:rPr>
              <w:t xml:space="preserve">- systém musí podporovat využití </w:t>
            </w:r>
            <w:proofErr w:type="spellStart"/>
            <w:r w:rsidRPr="009E1355">
              <w:rPr>
                <w:rFonts w:ascii="Arial" w:hAnsi="Arial" w:cs="Arial"/>
                <w:szCs w:val="22"/>
                <w:lang w:eastAsia="cs-CZ"/>
              </w:rPr>
              <w:t>CoA</w:t>
            </w:r>
            <w:proofErr w:type="spellEnd"/>
            <w:r w:rsidRPr="009E1355">
              <w:rPr>
                <w:rFonts w:ascii="Arial" w:hAnsi="Arial" w:cs="Arial"/>
                <w:szCs w:val="22"/>
                <w:lang w:eastAsia="cs-CZ"/>
              </w:rPr>
              <w:t xml:space="preserve"> (RFC 3576)</w:t>
            </w:r>
          </w:p>
          <w:p w14:paraId="131AEF70" w14:textId="77777777" w:rsidR="009E1355" w:rsidRDefault="009E1355" w:rsidP="009E1355">
            <w:pPr>
              <w:pStyle w:val="Bezmezer"/>
              <w:rPr>
                <w:rFonts w:ascii="Arial" w:hAnsi="Arial" w:cs="Arial"/>
                <w:szCs w:val="22"/>
                <w:lang w:eastAsia="cs-CZ"/>
              </w:rPr>
            </w:pPr>
            <w:r w:rsidRPr="009E1355">
              <w:rPr>
                <w:rFonts w:ascii="Arial" w:hAnsi="Arial" w:cs="Arial"/>
                <w:szCs w:val="22"/>
                <w:lang w:eastAsia="cs-CZ"/>
              </w:rPr>
              <w:t xml:space="preserve">- systém musí umožnit uživatelům registraci </w:t>
            </w:r>
          </w:p>
          <w:p w14:paraId="716FA504" w14:textId="77777777" w:rsidR="009E1355" w:rsidRDefault="009E1355" w:rsidP="009E1355">
            <w:pPr>
              <w:pStyle w:val="Bezmezer"/>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 xml:space="preserve">vlastních zařízení bez zásahu administrátora </w:t>
            </w:r>
          </w:p>
          <w:p w14:paraId="31B367C4" w14:textId="219CD1DD" w:rsidR="009E1355" w:rsidRPr="003F567F" w:rsidRDefault="009E1355" w:rsidP="009E1355">
            <w:pPr>
              <w:pStyle w:val="Bezmezer"/>
              <w:rPr>
                <w:rFonts w:ascii="Arial" w:hAnsi="Arial" w:cs="Arial"/>
                <w:szCs w:val="22"/>
                <w:lang w:eastAsia="cs-CZ"/>
              </w:rPr>
            </w:pPr>
            <w:r>
              <w:rPr>
                <w:rFonts w:ascii="Arial" w:hAnsi="Arial" w:cs="Arial"/>
                <w:szCs w:val="22"/>
                <w:lang w:eastAsia="cs-CZ"/>
              </w:rPr>
              <w:t xml:space="preserve">  </w:t>
            </w:r>
            <w:r w:rsidRPr="009E1355">
              <w:rPr>
                <w:rFonts w:ascii="Arial" w:hAnsi="Arial" w:cs="Arial"/>
                <w:szCs w:val="22"/>
                <w:lang w:eastAsia="cs-CZ"/>
              </w:rPr>
              <w:t>(</w:t>
            </w:r>
            <w:proofErr w:type="spellStart"/>
            <w:r w:rsidRPr="009E1355">
              <w:rPr>
                <w:rFonts w:ascii="Arial" w:hAnsi="Arial" w:cs="Arial"/>
                <w:szCs w:val="22"/>
                <w:lang w:eastAsia="cs-CZ"/>
              </w:rPr>
              <w:t>onboarding</w:t>
            </w:r>
            <w:proofErr w:type="spellEnd"/>
            <w:r w:rsidRPr="009E1355">
              <w:rPr>
                <w:rFonts w:ascii="Arial" w:hAnsi="Arial" w:cs="Arial"/>
                <w:szCs w:val="22"/>
                <w:lang w:eastAsia="cs-CZ"/>
              </w:rPr>
              <w:t>)</w:t>
            </w:r>
          </w:p>
        </w:tc>
        <w:tc>
          <w:tcPr>
            <w:tcW w:w="2551" w:type="dxa"/>
            <w:shd w:val="clear" w:color="auto" w:fill="auto"/>
            <w:vAlign w:val="center"/>
          </w:tcPr>
          <w:p w14:paraId="4AA089E4" w14:textId="77777777" w:rsidR="009E1355" w:rsidRPr="00F874BF" w:rsidRDefault="009E1355"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0BD6D8CE" w14:textId="77777777" w:rsidR="009E1355" w:rsidRPr="00F874BF" w:rsidRDefault="009E1355" w:rsidP="009E1355">
            <w:pPr>
              <w:spacing w:after="0"/>
              <w:jc w:val="left"/>
              <w:rPr>
                <w:rFonts w:ascii="Arial" w:eastAsia="Times New Roman" w:hAnsi="Arial" w:cs="Arial"/>
                <w:color w:val="000000"/>
                <w:szCs w:val="22"/>
                <w:lang w:eastAsia="cs-CZ"/>
              </w:rPr>
            </w:pPr>
          </w:p>
        </w:tc>
      </w:tr>
      <w:tr w:rsidR="009E1355" w:rsidRPr="00A13F8C" w14:paraId="44414ED9" w14:textId="77777777" w:rsidTr="008A294A">
        <w:trPr>
          <w:trHeight w:val="78"/>
        </w:trPr>
        <w:tc>
          <w:tcPr>
            <w:tcW w:w="1778" w:type="dxa"/>
            <w:vMerge/>
            <w:shd w:val="clear" w:color="auto" w:fill="auto"/>
            <w:vAlign w:val="center"/>
          </w:tcPr>
          <w:p w14:paraId="763D6F43" w14:textId="77777777" w:rsidR="009E1355" w:rsidRPr="00F874BF" w:rsidRDefault="009E1355" w:rsidP="009E1355">
            <w:pPr>
              <w:spacing w:after="0"/>
              <w:jc w:val="center"/>
              <w:rPr>
                <w:rFonts w:ascii="Arial" w:eastAsia="Times New Roman" w:hAnsi="Arial" w:cs="Arial"/>
                <w:b/>
                <w:bCs/>
                <w:color w:val="000000"/>
                <w:szCs w:val="22"/>
                <w:lang w:eastAsia="cs-CZ"/>
              </w:rPr>
            </w:pPr>
          </w:p>
        </w:tc>
        <w:tc>
          <w:tcPr>
            <w:tcW w:w="1911" w:type="dxa"/>
            <w:vMerge/>
            <w:shd w:val="clear" w:color="auto" w:fill="auto"/>
            <w:vAlign w:val="center"/>
          </w:tcPr>
          <w:p w14:paraId="2DE2481D" w14:textId="77777777" w:rsidR="009E1355" w:rsidRDefault="009E1355" w:rsidP="009E1355">
            <w:pPr>
              <w:spacing w:after="0"/>
              <w:jc w:val="left"/>
              <w:rPr>
                <w:rFonts w:ascii="Arial" w:eastAsia="Times New Roman" w:hAnsi="Arial" w:cs="Arial"/>
                <w:color w:val="000000"/>
                <w:szCs w:val="22"/>
                <w:lang w:eastAsia="cs-CZ"/>
              </w:rPr>
            </w:pPr>
          </w:p>
        </w:tc>
        <w:tc>
          <w:tcPr>
            <w:tcW w:w="5232" w:type="dxa"/>
            <w:shd w:val="clear" w:color="auto" w:fill="auto"/>
            <w:vAlign w:val="center"/>
          </w:tcPr>
          <w:p w14:paraId="5CF5543B" w14:textId="27E4A135" w:rsidR="009E1355" w:rsidRPr="003F567F" w:rsidRDefault="009E1355" w:rsidP="009E1355">
            <w:pPr>
              <w:pStyle w:val="Bezmezer"/>
              <w:rPr>
                <w:rFonts w:ascii="Arial" w:hAnsi="Arial" w:cs="Arial"/>
                <w:szCs w:val="22"/>
                <w:lang w:eastAsia="cs-CZ"/>
              </w:rPr>
            </w:pPr>
            <w:r>
              <w:rPr>
                <w:rFonts w:ascii="Arial" w:hAnsi="Arial" w:cs="Arial"/>
                <w:szCs w:val="22"/>
                <w:lang w:eastAsia="cs-CZ"/>
              </w:rPr>
              <w:t>centrální správa</w:t>
            </w:r>
          </w:p>
        </w:tc>
        <w:tc>
          <w:tcPr>
            <w:tcW w:w="2551" w:type="dxa"/>
            <w:shd w:val="clear" w:color="auto" w:fill="auto"/>
            <w:vAlign w:val="center"/>
          </w:tcPr>
          <w:p w14:paraId="4AAD3127" w14:textId="77777777" w:rsidR="009E1355" w:rsidRPr="00F874BF" w:rsidRDefault="009E1355"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71437736" w14:textId="77777777" w:rsidR="009E1355" w:rsidRPr="00F874BF" w:rsidRDefault="009E1355" w:rsidP="009E1355">
            <w:pPr>
              <w:spacing w:after="0"/>
              <w:jc w:val="left"/>
              <w:rPr>
                <w:rFonts w:ascii="Arial" w:eastAsia="Times New Roman" w:hAnsi="Arial" w:cs="Arial"/>
                <w:color w:val="000000"/>
                <w:szCs w:val="22"/>
                <w:lang w:eastAsia="cs-CZ"/>
              </w:rPr>
            </w:pPr>
          </w:p>
        </w:tc>
      </w:tr>
      <w:tr w:rsidR="009E1355" w:rsidRPr="00372722" w14:paraId="29B353E5" w14:textId="77777777" w:rsidTr="008A294A">
        <w:trPr>
          <w:trHeight w:val="20"/>
        </w:trPr>
        <w:tc>
          <w:tcPr>
            <w:tcW w:w="1778" w:type="dxa"/>
            <w:vMerge/>
            <w:shd w:val="clear" w:color="auto" w:fill="auto"/>
            <w:vAlign w:val="center"/>
          </w:tcPr>
          <w:p w14:paraId="4A4D1049" w14:textId="77777777" w:rsidR="009E1355" w:rsidRPr="00372722" w:rsidRDefault="009E1355" w:rsidP="009E1355">
            <w:pPr>
              <w:spacing w:after="0"/>
              <w:jc w:val="center"/>
              <w:rPr>
                <w:rFonts w:ascii="Arial" w:eastAsia="Times New Roman" w:hAnsi="Arial" w:cs="Arial"/>
                <w:b/>
                <w:bCs/>
                <w:color w:val="000000"/>
                <w:szCs w:val="22"/>
                <w:lang w:eastAsia="cs-CZ"/>
              </w:rPr>
            </w:pPr>
          </w:p>
        </w:tc>
        <w:tc>
          <w:tcPr>
            <w:tcW w:w="1911" w:type="dxa"/>
            <w:shd w:val="clear" w:color="auto" w:fill="auto"/>
            <w:vAlign w:val="center"/>
          </w:tcPr>
          <w:p w14:paraId="09769BC9" w14:textId="439FB610" w:rsidR="009E1355" w:rsidRPr="00372722" w:rsidRDefault="009E1355" w:rsidP="009E1355">
            <w:pPr>
              <w:spacing w:after="0"/>
              <w:jc w:val="left"/>
              <w:rPr>
                <w:rFonts w:ascii="Arial" w:eastAsia="Times New Roman" w:hAnsi="Arial" w:cs="Arial"/>
                <w:color w:val="000000"/>
                <w:szCs w:val="22"/>
                <w:lang w:eastAsia="cs-CZ"/>
              </w:rPr>
            </w:pPr>
            <w:r w:rsidRPr="00372722">
              <w:rPr>
                <w:rFonts w:ascii="Arial" w:eastAsia="Times New Roman" w:hAnsi="Arial" w:cs="Arial"/>
                <w:color w:val="000000"/>
                <w:szCs w:val="22"/>
                <w:lang w:eastAsia="cs-CZ"/>
              </w:rPr>
              <w:t>Záruka</w:t>
            </w:r>
          </w:p>
        </w:tc>
        <w:tc>
          <w:tcPr>
            <w:tcW w:w="5232" w:type="dxa"/>
            <w:shd w:val="clear" w:color="auto" w:fill="auto"/>
            <w:vAlign w:val="center"/>
          </w:tcPr>
          <w:p w14:paraId="26432AA3" w14:textId="51859625"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min. 36 měsíců poskytovaná výrobcem, včetně nároku na opravné verze softwaru, nové verze (funkcionality), nahlašování závad v režimu 24x7</w:t>
            </w:r>
          </w:p>
        </w:tc>
        <w:tc>
          <w:tcPr>
            <w:tcW w:w="2551" w:type="dxa"/>
            <w:shd w:val="clear" w:color="auto" w:fill="auto"/>
            <w:vAlign w:val="center"/>
          </w:tcPr>
          <w:p w14:paraId="79C78707" w14:textId="77777777" w:rsidR="009E1355" w:rsidRPr="00372722" w:rsidRDefault="009E1355"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7694133F" w14:textId="77777777" w:rsidR="009E1355" w:rsidRPr="00372722" w:rsidRDefault="009E1355" w:rsidP="009E1355">
            <w:pPr>
              <w:spacing w:after="0"/>
              <w:jc w:val="left"/>
              <w:rPr>
                <w:rFonts w:ascii="Arial" w:eastAsia="Times New Roman" w:hAnsi="Arial" w:cs="Arial"/>
                <w:color w:val="000000"/>
                <w:szCs w:val="22"/>
                <w:lang w:eastAsia="cs-CZ"/>
              </w:rPr>
            </w:pPr>
          </w:p>
        </w:tc>
      </w:tr>
      <w:tr w:rsidR="009E1355" w:rsidRPr="00A13F8C" w14:paraId="5453146B" w14:textId="77777777" w:rsidTr="008A294A">
        <w:trPr>
          <w:trHeight w:val="20"/>
        </w:trPr>
        <w:tc>
          <w:tcPr>
            <w:tcW w:w="1778" w:type="dxa"/>
            <w:vMerge w:val="restart"/>
            <w:shd w:val="clear" w:color="auto" w:fill="auto"/>
            <w:vAlign w:val="center"/>
            <w:hideMark/>
          </w:tcPr>
          <w:p w14:paraId="16BD8534" w14:textId="77777777" w:rsidR="009E1355" w:rsidRPr="003F567F" w:rsidRDefault="009E1355" w:rsidP="009E1355">
            <w:pPr>
              <w:spacing w:after="0"/>
              <w:jc w:val="center"/>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 xml:space="preserve">Optické moduly a </w:t>
            </w:r>
            <w:proofErr w:type="gramStart"/>
            <w:r w:rsidRPr="003F567F">
              <w:rPr>
                <w:rFonts w:ascii="Arial" w:eastAsia="Times New Roman" w:hAnsi="Arial" w:cs="Arial"/>
                <w:b/>
                <w:bCs/>
                <w:color w:val="000000"/>
                <w:szCs w:val="22"/>
                <w:lang w:eastAsia="cs-CZ"/>
              </w:rPr>
              <w:t>kabely - sada</w:t>
            </w:r>
            <w:proofErr w:type="gramEnd"/>
          </w:p>
        </w:tc>
        <w:tc>
          <w:tcPr>
            <w:tcW w:w="1911" w:type="dxa"/>
            <w:shd w:val="clear" w:color="auto" w:fill="auto"/>
            <w:vAlign w:val="center"/>
            <w:hideMark/>
          </w:tcPr>
          <w:p w14:paraId="7FABDDD3"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SFP moduly</w:t>
            </w:r>
          </w:p>
        </w:tc>
        <w:tc>
          <w:tcPr>
            <w:tcW w:w="5232" w:type="dxa"/>
            <w:shd w:val="clear" w:color="auto" w:fill="auto"/>
            <w:vAlign w:val="center"/>
            <w:hideMark/>
          </w:tcPr>
          <w:p w14:paraId="7F69E1DB" w14:textId="77777777" w:rsidR="009E1355" w:rsidRPr="00642203" w:rsidRDefault="009E1355" w:rsidP="009E1355">
            <w:pPr>
              <w:spacing w:after="0"/>
              <w:jc w:val="left"/>
              <w:rPr>
                <w:rFonts w:ascii="Arial" w:eastAsia="Times New Roman" w:hAnsi="Arial" w:cs="Arial"/>
                <w:i/>
                <w:color w:val="000000"/>
                <w:szCs w:val="22"/>
                <w:lang w:eastAsia="cs-CZ"/>
              </w:rPr>
            </w:pPr>
            <w:r w:rsidRPr="00642203">
              <w:rPr>
                <w:rFonts w:ascii="Arial" w:eastAsia="Times New Roman" w:hAnsi="Arial" w:cs="Arial"/>
                <w:i/>
                <w:color w:val="000000"/>
                <w:szCs w:val="22"/>
                <w:lang w:eastAsia="cs-CZ"/>
              </w:rPr>
              <w:t xml:space="preserve">320 ks modulů SFP+ 10 </w:t>
            </w:r>
            <w:proofErr w:type="spellStart"/>
            <w:r w:rsidRPr="00642203">
              <w:rPr>
                <w:rFonts w:ascii="Arial" w:eastAsia="Times New Roman" w:hAnsi="Arial" w:cs="Arial"/>
                <w:i/>
                <w:color w:val="000000"/>
                <w:szCs w:val="22"/>
                <w:lang w:eastAsia="cs-CZ"/>
              </w:rPr>
              <w:t>Gb</w:t>
            </w:r>
            <w:proofErr w:type="spellEnd"/>
            <w:r w:rsidRPr="00642203">
              <w:rPr>
                <w:rFonts w:ascii="Arial" w:eastAsia="Times New Roman" w:hAnsi="Arial" w:cs="Arial"/>
                <w:i/>
                <w:color w:val="000000"/>
                <w:szCs w:val="22"/>
                <w:lang w:eastAsia="cs-CZ"/>
              </w:rPr>
              <w:t>, SM min. 10 km včetně DMI diagnostiky pro nabízené přepínače</w:t>
            </w:r>
            <w:r w:rsidRPr="00642203">
              <w:rPr>
                <w:rFonts w:ascii="Arial" w:eastAsia="Times New Roman" w:hAnsi="Arial" w:cs="Arial"/>
                <w:i/>
                <w:color w:val="000000"/>
                <w:szCs w:val="22"/>
                <w:lang w:eastAsia="cs-CZ"/>
              </w:rPr>
              <w:br/>
            </w:r>
            <w:r w:rsidRPr="00642203">
              <w:rPr>
                <w:rFonts w:ascii="Arial" w:eastAsia="Times New Roman" w:hAnsi="Arial" w:cs="Arial"/>
                <w:i/>
                <w:color w:val="000000"/>
                <w:szCs w:val="22"/>
                <w:lang w:eastAsia="cs-CZ"/>
              </w:rPr>
              <w:lastRenderedPageBreak/>
              <w:t xml:space="preserve">12 ks modulů QSFP+ 40 </w:t>
            </w:r>
            <w:proofErr w:type="spellStart"/>
            <w:r w:rsidRPr="00642203">
              <w:rPr>
                <w:rFonts w:ascii="Arial" w:eastAsia="Times New Roman" w:hAnsi="Arial" w:cs="Arial"/>
                <w:i/>
                <w:color w:val="000000"/>
                <w:szCs w:val="22"/>
                <w:lang w:eastAsia="cs-CZ"/>
              </w:rPr>
              <w:t>Gb</w:t>
            </w:r>
            <w:proofErr w:type="spellEnd"/>
            <w:r w:rsidRPr="00642203">
              <w:rPr>
                <w:rFonts w:ascii="Arial" w:eastAsia="Times New Roman" w:hAnsi="Arial" w:cs="Arial"/>
                <w:i/>
                <w:color w:val="000000"/>
                <w:szCs w:val="22"/>
                <w:lang w:eastAsia="cs-CZ"/>
              </w:rPr>
              <w:t>, MM min. 100 m pro nabízené přepínače</w:t>
            </w:r>
          </w:p>
        </w:tc>
        <w:tc>
          <w:tcPr>
            <w:tcW w:w="2551" w:type="dxa"/>
            <w:shd w:val="clear" w:color="auto" w:fill="auto"/>
            <w:vAlign w:val="center"/>
            <w:hideMark/>
          </w:tcPr>
          <w:p w14:paraId="1C0A98A7"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lastRenderedPageBreak/>
              <w:t> </w:t>
            </w:r>
          </w:p>
        </w:tc>
        <w:tc>
          <w:tcPr>
            <w:tcW w:w="2012" w:type="dxa"/>
            <w:shd w:val="clear" w:color="auto" w:fill="auto"/>
            <w:noWrap/>
            <w:vAlign w:val="center"/>
            <w:hideMark/>
          </w:tcPr>
          <w:p w14:paraId="5D8F0F84"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9E1355" w:rsidRPr="00A13F8C" w14:paraId="12E9FF0B" w14:textId="77777777" w:rsidTr="008A294A">
        <w:trPr>
          <w:trHeight w:val="20"/>
        </w:trPr>
        <w:tc>
          <w:tcPr>
            <w:tcW w:w="1778" w:type="dxa"/>
            <w:vMerge/>
            <w:vAlign w:val="center"/>
            <w:hideMark/>
          </w:tcPr>
          <w:p w14:paraId="12432211" w14:textId="77777777" w:rsidR="009E1355" w:rsidRPr="003F567F" w:rsidRDefault="009E1355" w:rsidP="009E1355">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347EADCF" w14:textId="77777777" w:rsidR="009E1355" w:rsidRPr="003F567F" w:rsidRDefault="009E1355" w:rsidP="009E1355">
            <w:pPr>
              <w:spacing w:after="0"/>
              <w:jc w:val="left"/>
              <w:rPr>
                <w:rFonts w:ascii="Arial" w:eastAsia="Times New Roman" w:hAnsi="Arial" w:cs="Arial"/>
                <w:color w:val="000000"/>
                <w:szCs w:val="22"/>
                <w:lang w:eastAsia="cs-CZ"/>
              </w:rPr>
            </w:pPr>
            <w:proofErr w:type="spellStart"/>
            <w:r w:rsidRPr="003F567F">
              <w:rPr>
                <w:rFonts w:ascii="Arial" w:eastAsia="Times New Roman" w:hAnsi="Arial" w:cs="Arial"/>
                <w:color w:val="000000"/>
                <w:szCs w:val="22"/>
                <w:lang w:eastAsia="cs-CZ"/>
              </w:rPr>
              <w:t>Patch</w:t>
            </w:r>
            <w:proofErr w:type="spellEnd"/>
            <w:r w:rsidRPr="003F567F">
              <w:rPr>
                <w:rFonts w:ascii="Arial" w:eastAsia="Times New Roman" w:hAnsi="Arial" w:cs="Arial"/>
                <w:color w:val="000000"/>
                <w:szCs w:val="22"/>
                <w:lang w:eastAsia="cs-CZ"/>
              </w:rPr>
              <w:t xml:space="preserve"> kabely</w:t>
            </w:r>
          </w:p>
        </w:tc>
        <w:tc>
          <w:tcPr>
            <w:tcW w:w="5232" w:type="dxa"/>
            <w:shd w:val="clear" w:color="auto" w:fill="auto"/>
            <w:vAlign w:val="center"/>
            <w:hideMark/>
          </w:tcPr>
          <w:p w14:paraId="7ADEAA8C" w14:textId="77777777" w:rsidR="009E1355" w:rsidRPr="00642203" w:rsidRDefault="009E1355" w:rsidP="00642203">
            <w:pPr>
              <w:spacing w:after="0"/>
              <w:jc w:val="left"/>
              <w:rPr>
                <w:rFonts w:ascii="Arial" w:eastAsia="Times New Roman" w:hAnsi="Arial" w:cs="Arial"/>
                <w:i/>
                <w:color w:val="000000"/>
                <w:szCs w:val="22"/>
                <w:lang w:eastAsia="cs-CZ"/>
              </w:rPr>
            </w:pPr>
            <w:r w:rsidRPr="00642203">
              <w:rPr>
                <w:rFonts w:ascii="Arial" w:eastAsia="Times New Roman" w:hAnsi="Arial" w:cs="Arial"/>
                <w:i/>
                <w:color w:val="000000"/>
                <w:szCs w:val="22"/>
                <w:lang w:eastAsia="cs-CZ"/>
              </w:rPr>
              <w:t>300 ks optický kabel SM s konektory LC-SC, délka 2 m</w:t>
            </w:r>
            <w:r w:rsidRPr="00642203">
              <w:rPr>
                <w:rFonts w:ascii="Arial" w:eastAsia="Times New Roman" w:hAnsi="Arial" w:cs="Arial"/>
                <w:i/>
                <w:color w:val="000000"/>
                <w:szCs w:val="22"/>
                <w:lang w:eastAsia="cs-CZ"/>
              </w:rPr>
              <w:br/>
              <w:t>6 ks optický kabel MM s konektory LC-LC, délka 1 m</w:t>
            </w:r>
            <w:r w:rsidRPr="00642203">
              <w:rPr>
                <w:rFonts w:ascii="Arial" w:eastAsia="Times New Roman" w:hAnsi="Arial" w:cs="Arial"/>
                <w:i/>
                <w:color w:val="000000"/>
                <w:szCs w:val="22"/>
                <w:lang w:eastAsia="cs-CZ"/>
              </w:rPr>
              <w:br/>
              <w:t>90 ks optický kabel SM s konektory LC-LC, délka 1 m</w:t>
            </w:r>
          </w:p>
        </w:tc>
        <w:tc>
          <w:tcPr>
            <w:tcW w:w="2551" w:type="dxa"/>
            <w:shd w:val="clear" w:color="auto" w:fill="auto"/>
            <w:vAlign w:val="center"/>
            <w:hideMark/>
          </w:tcPr>
          <w:p w14:paraId="4B41C095"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3485FA8F"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9E1355" w:rsidRPr="00A13F8C" w14:paraId="61EC1FB8" w14:textId="77777777" w:rsidTr="008A294A">
        <w:trPr>
          <w:trHeight w:val="20"/>
        </w:trPr>
        <w:tc>
          <w:tcPr>
            <w:tcW w:w="1778" w:type="dxa"/>
            <w:vMerge/>
            <w:vAlign w:val="center"/>
            <w:hideMark/>
          </w:tcPr>
          <w:p w14:paraId="35E9FA3A" w14:textId="77777777" w:rsidR="009E1355" w:rsidRPr="003F567F" w:rsidRDefault="009E1355" w:rsidP="009E1355">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6C314382"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Záruka </w:t>
            </w:r>
          </w:p>
        </w:tc>
        <w:tc>
          <w:tcPr>
            <w:tcW w:w="5232" w:type="dxa"/>
            <w:shd w:val="clear" w:color="auto" w:fill="auto"/>
            <w:vAlign w:val="center"/>
            <w:hideMark/>
          </w:tcPr>
          <w:p w14:paraId="38F7B429" w14:textId="0CDDDC64" w:rsidR="009E1355" w:rsidRPr="00642203" w:rsidRDefault="009E1355" w:rsidP="00642203">
            <w:pPr>
              <w:spacing w:after="0"/>
              <w:jc w:val="left"/>
              <w:rPr>
                <w:rFonts w:ascii="Arial" w:eastAsia="Times New Roman" w:hAnsi="Arial" w:cs="Arial"/>
                <w:i/>
                <w:color w:val="000000"/>
                <w:szCs w:val="22"/>
                <w:lang w:eastAsia="cs-CZ"/>
              </w:rPr>
            </w:pPr>
            <w:r w:rsidRPr="00642203">
              <w:rPr>
                <w:rFonts w:ascii="Arial" w:eastAsia="Times New Roman" w:hAnsi="Arial" w:cs="Arial"/>
                <w:i/>
                <w:color w:val="000000"/>
                <w:szCs w:val="22"/>
                <w:lang w:eastAsia="cs-CZ"/>
              </w:rPr>
              <w:t>min. 36 měsíců poskytovaná výrobcem zařízením. Odeslání náhradního zařízení max. následující pracovní den po nahlášení závady, nahlašování závad v režimu 24x7</w:t>
            </w:r>
          </w:p>
        </w:tc>
        <w:tc>
          <w:tcPr>
            <w:tcW w:w="2551" w:type="dxa"/>
            <w:shd w:val="clear" w:color="auto" w:fill="auto"/>
            <w:vAlign w:val="center"/>
            <w:hideMark/>
          </w:tcPr>
          <w:p w14:paraId="11C74BF5"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25B9BF49"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9E1355" w:rsidRPr="00A13F8C" w14:paraId="497B8FF7" w14:textId="77777777" w:rsidTr="00271BD0">
        <w:trPr>
          <w:trHeight w:val="619"/>
        </w:trPr>
        <w:tc>
          <w:tcPr>
            <w:tcW w:w="1778" w:type="dxa"/>
            <w:vMerge w:val="restart"/>
            <w:shd w:val="clear" w:color="auto" w:fill="auto"/>
            <w:vAlign w:val="center"/>
            <w:hideMark/>
          </w:tcPr>
          <w:p w14:paraId="2029C283" w14:textId="3D488260" w:rsidR="009E1355" w:rsidRPr="003F567F" w:rsidRDefault="009E1355" w:rsidP="009E1355">
            <w:pPr>
              <w:spacing w:after="0"/>
              <w:jc w:val="center"/>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Vybudování 1</w:t>
            </w:r>
            <w:r w:rsidR="000D31BD">
              <w:rPr>
                <w:rFonts w:ascii="Arial" w:eastAsia="Times New Roman" w:hAnsi="Arial" w:cs="Arial"/>
                <w:b/>
                <w:bCs/>
                <w:color w:val="000000"/>
                <w:szCs w:val="22"/>
                <w:lang w:eastAsia="cs-CZ"/>
              </w:rPr>
              <w:t>1</w:t>
            </w:r>
            <w:r w:rsidRPr="003F567F">
              <w:rPr>
                <w:rFonts w:ascii="Arial" w:eastAsia="Times New Roman" w:hAnsi="Arial" w:cs="Arial"/>
                <w:b/>
                <w:bCs/>
                <w:color w:val="000000"/>
                <w:szCs w:val="22"/>
                <w:lang w:eastAsia="cs-CZ"/>
              </w:rPr>
              <w:t xml:space="preserve"> optických tras</w:t>
            </w:r>
          </w:p>
          <w:p w14:paraId="6BA2DF95" w14:textId="7C5691F1" w:rsidR="009E1355" w:rsidRPr="003F567F" w:rsidRDefault="009E1355" w:rsidP="009E1355">
            <w:pPr>
              <w:spacing w:after="0"/>
              <w:jc w:val="center"/>
              <w:rPr>
                <w:rFonts w:ascii="Arial" w:eastAsia="Times New Roman" w:hAnsi="Arial" w:cs="Arial"/>
                <w:b/>
                <w:bCs/>
                <w:color w:val="000000"/>
                <w:szCs w:val="22"/>
                <w:lang w:eastAsia="cs-CZ"/>
              </w:rPr>
            </w:pPr>
          </w:p>
        </w:tc>
        <w:tc>
          <w:tcPr>
            <w:tcW w:w="1911" w:type="dxa"/>
            <w:shd w:val="clear" w:color="auto" w:fill="auto"/>
            <w:vAlign w:val="center"/>
            <w:hideMark/>
          </w:tcPr>
          <w:p w14:paraId="6268553B" w14:textId="5DB25C26"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Optický kabel</w:t>
            </w:r>
          </w:p>
        </w:tc>
        <w:tc>
          <w:tcPr>
            <w:tcW w:w="5232" w:type="dxa"/>
            <w:shd w:val="clear" w:color="auto" w:fill="auto"/>
            <w:vAlign w:val="center"/>
            <w:hideMark/>
          </w:tcPr>
          <w:p w14:paraId="579AAD3F" w14:textId="21BE713F" w:rsidR="009E1355" w:rsidRPr="003F567F" w:rsidRDefault="000D31BD" w:rsidP="009E1355">
            <w:pPr>
              <w:spacing w:after="0"/>
              <w:jc w:val="left"/>
              <w:rPr>
                <w:rFonts w:ascii="Arial" w:eastAsia="Times New Roman" w:hAnsi="Arial" w:cs="Arial"/>
                <w:color w:val="000000"/>
                <w:szCs w:val="22"/>
                <w:highlight w:val="yellow"/>
                <w:lang w:eastAsia="cs-CZ"/>
              </w:rPr>
            </w:pPr>
            <w:r w:rsidRPr="003F567F">
              <w:rPr>
                <w:rFonts w:ascii="Arial" w:eastAsia="Times New Roman" w:hAnsi="Arial" w:cs="Arial"/>
                <w:color w:val="000000"/>
                <w:szCs w:val="22"/>
                <w:lang w:eastAsia="cs-CZ"/>
              </w:rPr>
              <w:t>2</w:t>
            </w:r>
            <w:r>
              <w:rPr>
                <w:rFonts w:ascii="Arial" w:eastAsia="Times New Roman" w:hAnsi="Arial" w:cs="Arial"/>
                <w:color w:val="000000"/>
                <w:szCs w:val="22"/>
                <w:lang w:eastAsia="cs-CZ"/>
              </w:rPr>
              <w:t>900</w:t>
            </w:r>
            <w:r w:rsidRPr="003F567F">
              <w:rPr>
                <w:rFonts w:ascii="Arial" w:eastAsia="Times New Roman" w:hAnsi="Arial" w:cs="Arial"/>
                <w:color w:val="000000"/>
                <w:szCs w:val="22"/>
                <w:lang w:eastAsia="cs-CZ"/>
              </w:rPr>
              <w:t xml:space="preserve"> </w:t>
            </w:r>
            <w:r w:rsidR="009E1355" w:rsidRPr="003F567F">
              <w:rPr>
                <w:rFonts w:ascii="Arial" w:eastAsia="Times New Roman" w:hAnsi="Arial" w:cs="Arial"/>
                <w:color w:val="000000"/>
                <w:szCs w:val="22"/>
                <w:lang w:eastAsia="cs-CZ"/>
              </w:rPr>
              <w:t xml:space="preserve">m optický kabel 9/125 12vl pancéř včetně jeho instalace </w:t>
            </w:r>
          </w:p>
        </w:tc>
        <w:tc>
          <w:tcPr>
            <w:tcW w:w="2551" w:type="dxa"/>
            <w:shd w:val="clear" w:color="auto" w:fill="auto"/>
            <w:vAlign w:val="center"/>
            <w:hideMark/>
          </w:tcPr>
          <w:p w14:paraId="63F52A8B"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4F6DFC79"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9E1355" w:rsidRPr="00A13F8C" w14:paraId="2A5145E5" w14:textId="77777777" w:rsidTr="00271BD0">
        <w:trPr>
          <w:trHeight w:val="415"/>
        </w:trPr>
        <w:tc>
          <w:tcPr>
            <w:tcW w:w="1778" w:type="dxa"/>
            <w:vMerge/>
            <w:vAlign w:val="center"/>
            <w:hideMark/>
          </w:tcPr>
          <w:p w14:paraId="244EC0B0" w14:textId="77777777" w:rsidR="009E1355" w:rsidRPr="003F567F" w:rsidRDefault="009E1355" w:rsidP="009E1355">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7C42DE20" w14:textId="7F871825"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Optické vany</w:t>
            </w:r>
          </w:p>
        </w:tc>
        <w:tc>
          <w:tcPr>
            <w:tcW w:w="5232" w:type="dxa"/>
            <w:shd w:val="clear" w:color="auto" w:fill="auto"/>
            <w:vAlign w:val="center"/>
            <w:hideMark/>
          </w:tcPr>
          <w:p w14:paraId="6656E628" w14:textId="220B4598" w:rsidR="009E1355"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2</w:t>
            </w:r>
            <w:r w:rsidR="000D31BD">
              <w:rPr>
                <w:rFonts w:ascii="Arial" w:eastAsia="Times New Roman" w:hAnsi="Arial" w:cs="Arial"/>
                <w:color w:val="000000"/>
                <w:szCs w:val="22"/>
                <w:lang w:eastAsia="cs-CZ"/>
              </w:rPr>
              <w:t>2</w:t>
            </w:r>
            <w:r w:rsidRPr="003F567F">
              <w:rPr>
                <w:rFonts w:ascii="Arial" w:eastAsia="Times New Roman" w:hAnsi="Arial" w:cs="Arial"/>
                <w:color w:val="000000"/>
                <w:szCs w:val="22"/>
                <w:lang w:eastAsia="cs-CZ"/>
              </w:rPr>
              <w:t xml:space="preserve"> ks optická vana 12xSC komplet včetně instalace</w:t>
            </w:r>
          </w:p>
          <w:p w14:paraId="2C5068B0" w14:textId="595D2B67" w:rsidR="00D0791B" w:rsidRPr="003F567F" w:rsidRDefault="00D0791B" w:rsidP="009E1355">
            <w:pPr>
              <w:spacing w:after="0"/>
              <w:jc w:val="left"/>
              <w:rPr>
                <w:rFonts w:ascii="Arial" w:eastAsia="Times New Roman" w:hAnsi="Arial" w:cs="Arial"/>
                <w:color w:val="000000"/>
                <w:szCs w:val="22"/>
                <w:highlight w:val="yellow"/>
                <w:lang w:eastAsia="cs-CZ"/>
              </w:rPr>
            </w:pPr>
          </w:p>
        </w:tc>
        <w:tc>
          <w:tcPr>
            <w:tcW w:w="2551" w:type="dxa"/>
            <w:shd w:val="clear" w:color="auto" w:fill="auto"/>
            <w:vAlign w:val="center"/>
            <w:hideMark/>
          </w:tcPr>
          <w:p w14:paraId="23CCF38B"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c>
          <w:tcPr>
            <w:tcW w:w="2012" w:type="dxa"/>
            <w:shd w:val="clear" w:color="auto" w:fill="auto"/>
            <w:noWrap/>
            <w:vAlign w:val="center"/>
            <w:hideMark/>
          </w:tcPr>
          <w:p w14:paraId="08A7D98A"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9E1355" w:rsidRPr="00A13F8C" w14:paraId="0D462C2A" w14:textId="77777777" w:rsidTr="00271BD0">
        <w:trPr>
          <w:trHeight w:val="433"/>
        </w:trPr>
        <w:tc>
          <w:tcPr>
            <w:tcW w:w="1778" w:type="dxa"/>
            <w:vMerge/>
            <w:vAlign w:val="center"/>
          </w:tcPr>
          <w:p w14:paraId="15CFF4EB" w14:textId="77777777" w:rsidR="009E1355" w:rsidRPr="003F567F" w:rsidRDefault="009E1355" w:rsidP="009E1355">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65F38661" w14:textId="0D6C04B2"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Optický svár</w:t>
            </w:r>
          </w:p>
        </w:tc>
        <w:tc>
          <w:tcPr>
            <w:tcW w:w="5232" w:type="dxa"/>
            <w:shd w:val="clear" w:color="auto" w:fill="auto"/>
            <w:vAlign w:val="center"/>
          </w:tcPr>
          <w:p w14:paraId="4A771B1E" w14:textId="2579AB8A" w:rsidR="00D0791B" w:rsidRPr="003F567F" w:rsidRDefault="000D31BD" w:rsidP="00967EE4">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528</w:t>
            </w:r>
            <w:r w:rsidR="009E1355" w:rsidRPr="003F567F">
              <w:rPr>
                <w:rFonts w:ascii="Arial" w:eastAsia="Times New Roman" w:hAnsi="Arial" w:cs="Arial"/>
                <w:color w:val="000000"/>
                <w:szCs w:val="22"/>
                <w:lang w:eastAsia="cs-CZ"/>
              </w:rPr>
              <w:t xml:space="preserve"> x optický svár</w:t>
            </w:r>
          </w:p>
        </w:tc>
        <w:tc>
          <w:tcPr>
            <w:tcW w:w="2551" w:type="dxa"/>
            <w:shd w:val="clear" w:color="auto" w:fill="auto"/>
            <w:vAlign w:val="center"/>
          </w:tcPr>
          <w:p w14:paraId="56582C9B" w14:textId="77777777" w:rsidR="009E1355" w:rsidRPr="003F567F" w:rsidRDefault="009E1355"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0FB426EE" w14:textId="77777777" w:rsidR="009E1355" w:rsidRPr="003F567F" w:rsidRDefault="009E1355" w:rsidP="009E1355">
            <w:pPr>
              <w:spacing w:after="0"/>
              <w:jc w:val="left"/>
              <w:rPr>
                <w:rFonts w:ascii="Arial" w:eastAsia="Times New Roman" w:hAnsi="Arial" w:cs="Arial"/>
                <w:color w:val="000000"/>
                <w:szCs w:val="22"/>
                <w:lang w:eastAsia="cs-CZ"/>
              </w:rPr>
            </w:pPr>
          </w:p>
        </w:tc>
      </w:tr>
      <w:tr w:rsidR="009E1355" w:rsidRPr="00A13F8C" w14:paraId="005452E4" w14:textId="77777777" w:rsidTr="00271BD0">
        <w:trPr>
          <w:trHeight w:val="748"/>
        </w:trPr>
        <w:tc>
          <w:tcPr>
            <w:tcW w:w="1778" w:type="dxa"/>
            <w:vMerge/>
            <w:vAlign w:val="center"/>
          </w:tcPr>
          <w:p w14:paraId="58190778" w14:textId="77777777" w:rsidR="009E1355" w:rsidRPr="003F567F" w:rsidRDefault="009E1355" w:rsidP="009E1355">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534079FC" w14:textId="2F280FD9"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Dokumentace</w:t>
            </w:r>
          </w:p>
        </w:tc>
        <w:tc>
          <w:tcPr>
            <w:tcW w:w="5232" w:type="dxa"/>
            <w:shd w:val="clear" w:color="auto" w:fill="auto"/>
            <w:vAlign w:val="center"/>
          </w:tcPr>
          <w:p w14:paraId="6B9487E5" w14:textId="205177BD" w:rsidR="00D0791B" w:rsidRPr="003F567F" w:rsidRDefault="009E1355" w:rsidP="00967EE4">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m</w:t>
            </w:r>
            <w:r w:rsidRPr="003F567F">
              <w:rPr>
                <w:rFonts w:ascii="Arial" w:eastAsia="Times New Roman" w:hAnsi="Arial" w:cs="Arial"/>
                <w:color w:val="000000"/>
                <w:szCs w:val="22"/>
                <w:lang w:eastAsia="cs-CZ"/>
              </w:rPr>
              <w:t>ěřící protokol včetně zadokumentování skutečného stavu</w:t>
            </w:r>
          </w:p>
        </w:tc>
        <w:tc>
          <w:tcPr>
            <w:tcW w:w="2551" w:type="dxa"/>
            <w:shd w:val="clear" w:color="auto" w:fill="auto"/>
            <w:vAlign w:val="center"/>
          </w:tcPr>
          <w:p w14:paraId="3C2E43BE" w14:textId="77777777" w:rsidR="009E1355" w:rsidRPr="003F567F" w:rsidRDefault="009E1355"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55E9AB0F" w14:textId="77777777" w:rsidR="009E1355" w:rsidRPr="003F567F" w:rsidRDefault="009E1355" w:rsidP="009E1355">
            <w:pPr>
              <w:spacing w:after="0"/>
              <w:jc w:val="left"/>
              <w:rPr>
                <w:rFonts w:ascii="Arial" w:eastAsia="Times New Roman" w:hAnsi="Arial" w:cs="Arial"/>
                <w:color w:val="000000"/>
                <w:szCs w:val="22"/>
                <w:lang w:eastAsia="cs-CZ"/>
              </w:rPr>
            </w:pPr>
          </w:p>
        </w:tc>
      </w:tr>
      <w:tr w:rsidR="009E1355" w:rsidRPr="00A13F8C" w14:paraId="0DB53CFE" w14:textId="77777777" w:rsidTr="008A294A">
        <w:trPr>
          <w:trHeight w:val="20"/>
        </w:trPr>
        <w:tc>
          <w:tcPr>
            <w:tcW w:w="1778" w:type="dxa"/>
            <w:vMerge/>
            <w:vAlign w:val="center"/>
            <w:hideMark/>
          </w:tcPr>
          <w:p w14:paraId="0AF335F7" w14:textId="77777777" w:rsidR="009E1355" w:rsidRPr="003F567F" w:rsidRDefault="009E1355" w:rsidP="009E1355">
            <w:pPr>
              <w:spacing w:after="0"/>
              <w:jc w:val="left"/>
              <w:rPr>
                <w:rFonts w:ascii="Arial" w:eastAsia="Times New Roman" w:hAnsi="Arial" w:cs="Arial"/>
                <w:b/>
                <w:bCs/>
                <w:color w:val="000000"/>
                <w:szCs w:val="22"/>
                <w:lang w:eastAsia="cs-CZ"/>
              </w:rPr>
            </w:pPr>
          </w:p>
        </w:tc>
        <w:tc>
          <w:tcPr>
            <w:tcW w:w="1911" w:type="dxa"/>
            <w:shd w:val="clear" w:color="auto" w:fill="auto"/>
            <w:vAlign w:val="center"/>
            <w:hideMark/>
          </w:tcPr>
          <w:p w14:paraId="2F69FB0E"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xml:space="preserve">Záruka </w:t>
            </w:r>
          </w:p>
        </w:tc>
        <w:tc>
          <w:tcPr>
            <w:tcW w:w="5232" w:type="dxa"/>
            <w:shd w:val="clear" w:color="auto" w:fill="auto"/>
            <w:vAlign w:val="center"/>
            <w:hideMark/>
          </w:tcPr>
          <w:p w14:paraId="0FD11604" w14:textId="531F6E88" w:rsidR="009E1355" w:rsidRPr="003F567F" w:rsidRDefault="009E1355" w:rsidP="009E1355">
            <w:pPr>
              <w:spacing w:after="0"/>
              <w:jc w:val="left"/>
              <w:rPr>
                <w:rFonts w:ascii="Arial" w:eastAsia="Times New Roman" w:hAnsi="Arial" w:cs="Arial"/>
                <w:color w:val="000000"/>
                <w:szCs w:val="22"/>
                <w:lang w:eastAsia="cs-CZ"/>
              </w:rPr>
            </w:pPr>
            <w:r w:rsidRPr="00372722">
              <w:rPr>
                <w:rFonts w:ascii="Arial" w:eastAsia="Times New Roman" w:hAnsi="Arial" w:cs="Arial"/>
                <w:color w:val="000000"/>
                <w:szCs w:val="22"/>
                <w:lang w:eastAsia="cs-CZ"/>
              </w:rPr>
              <w:t xml:space="preserve">min. 36 měsíců poskytovaná výrobcem zařízením. Odeslání náhradního zařízení max. následující </w:t>
            </w:r>
            <w:r w:rsidRPr="00372722">
              <w:rPr>
                <w:rFonts w:ascii="Arial" w:eastAsia="Times New Roman" w:hAnsi="Arial" w:cs="Arial"/>
                <w:color w:val="000000"/>
                <w:szCs w:val="22"/>
                <w:lang w:eastAsia="cs-CZ"/>
              </w:rPr>
              <w:lastRenderedPageBreak/>
              <w:t>pracovní den po nahlášení závady, nahlašování závad v režimu 24x7</w:t>
            </w:r>
          </w:p>
        </w:tc>
        <w:tc>
          <w:tcPr>
            <w:tcW w:w="2551" w:type="dxa"/>
            <w:shd w:val="clear" w:color="auto" w:fill="auto"/>
            <w:vAlign w:val="center"/>
            <w:hideMark/>
          </w:tcPr>
          <w:p w14:paraId="63464755"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lastRenderedPageBreak/>
              <w:t> </w:t>
            </w:r>
          </w:p>
        </w:tc>
        <w:tc>
          <w:tcPr>
            <w:tcW w:w="2012" w:type="dxa"/>
            <w:shd w:val="clear" w:color="auto" w:fill="auto"/>
            <w:noWrap/>
            <w:vAlign w:val="center"/>
            <w:hideMark/>
          </w:tcPr>
          <w:p w14:paraId="1A2B6458" w14:textId="77777777" w:rsidR="009E1355" w:rsidRPr="003F567F" w:rsidRDefault="009E1355"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 </w:t>
            </w:r>
          </w:p>
        </w:tc>
      </w:tr>
      <w:tr w:rsidR="009E1355" w:rsidRPr="00A13F8C" w14:paraId="3500524F" w14:textId="77777777" w:rsidTr="00271BD0">
        <w:trPr>
          <w:trHeight w:val="1603"/>
        </w:trPr>
        <w:tc>
          <w:tcPr>
            <w:tcW w:w="1778" w:type="dxa"/>
            <w:vAlign w:val="center"/>
          </w:tcPr>
          <w:p w14:paraId="24608A9D" w14:textId="2E120099" w:rsidR="009E1355" w:rsidRPr="003F567F" w:rsidRDefault="009E1355" w:rsidP="009E1355">
            <w:pPr>
              <w:spacing w:after="0"/>
              <w:jc w:val="left"/>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Ostatní kabeláž</w:t>
            </w:r>
          </w:p>
        </w:tc>
        <w:tc>
          <w:tcPr>
            <w:tcW w:w="1911" w:type="dxa"/>
            <w:shd w:val="clear" w:color="auto" w:fill="auto"/>
            <w:vAlign w:val="center"/>
          </w:tcPr>
          <w:p w14:paraId="26B26701" w14:textId="77777777" w:rsidR="009E1355" w:rsidRPr="003F567F" w:rsidRDefault="009E1355" w:rsidP="009E1355">
            <w:pPr>
              <w:spacing w:after="0"/>
              <w:jc w:val="left"/>
              <w:rPr>
                <w:rFonts w:ascii="Arial" w:eastAsia="Times New Roman" w:hAnsi="Arial" w:cs="Arial"/>
                <w:color w:val="000000"/>
                <w:szCs w:val="22"/>
                <w:lang w:eastAsia="cs-CZ"/>
              </w:rPr>
            </w:pPr>
          </w:p>
        </w:tc>
        <w:tc>
          <w:tcPr>
            <w:tcW w:w="5232" w:type="dxa"/>
            <w:shd w:val="clear" w:color="auto" w:fill="auto"/>
            <w:vAlign w:val="center"/>
          </w:tcPr>
          <w:p w14:paraId="25264D28" w14:textId="6F1E8BEF" w:rsidR="009E1355" w:rsidRPr="003F567F" w:rsidRDefault="009E1355" w:rsidP="009E1355">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d</w:t>
            </w:r>
            <w:r w:rsidRPr="003F567F">
              <w:rPr>
                <w:rFonts w:ascii="Arial" w:eastAsia="Times New Roman" w:hAnsi="Arial" w:cs="Arial"/>
                <w:color w:val="000000"/>
                <w:szCs w:val="22"/>
                <w:lang w:eastAsia="cs-CZ"/>
              </w:rPr>
              <w:t xml:space="preserve">odavatel v rámci svého řešení zahrne veškerou nezbytnou kabeláž, propojovací prvky, </w:t>
            </w:r>
            <w:proofErr w:type="spellStart"/>
            <w:r w:rsidRPr="003F567F">
              <w:rPr>
                <w:rFonts w:ascii="Arial" w:eastAsia="Times New Roman" w:hAnsi="Arial" w:cs="Arial"/>
                <w:color w:val="000000"/>
                <w:szCs w:val="22"/>
                <w:lang w:eastAsia="cs-CZ"/>
              </w:rPr>
              <w:t>patch</w:t>
            </w:r>
            <w:proofErr w:type="spellEnd"/>
            <w:r w:rsidRPr="003F567F">
              <w:rPr>
                <w:rFonts w:ascii="Arial" w:eastAsia="Times New Roman" w:hAnsi="Arial" w:cs="Arial"/>
                <w:color w:val="000000"/>
                <w:szCs w:val="22"/>
                <w:lang w:eastAsia="cs-CZ"/>
              </w:rPr>
              <w:t xml:space="preserve"> panely a další bižuterii, která bude nezbytná pro zapojení všech nových a případného přepojení stávajících prvků v infrastruktuře Zadavatele</w:t>
            </w:r>
          </w:p>
        </w:tc>
        <w:tc>
          <w:tcPr>
            <w:tcW w:w="2551" w:type="dxa"/>
            <w:shd w:val="clear" w:color="auto" w:fill="auto"/>
            <w:vAlign w:val="center"/>
          </w:tcPr>
          <w:p w14:paraId="496ACF6C" w14:textId="77777777" w:rsidR="009E1355" w:rsidRPr="003F567F" w:rsidRDefault="009E1355"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21A43E8C" w14:textId="77777777" w:rsidR="009E1355" w:rsidRPr="003F567F" w:rsidRDefault="009E1355" w:rsidP="009E1355">
            <w:pPr>
              <w:spacing w:after="0"/>
              <w:jc w:val="left"/>
              <w:rPr>
                <w:rFonts w:ascii="Arial" w:eastAsia="Times New Roman" w:hAnsi="Arial" w:cs="Arial"/>
                <w:color w:val="000000"/>
                <w:szCs w:val="22"/>
                <w:lang w:eastAsia="cs-CZ"/>
              </w:rPr>
            </w:pPr>
          </w:p>
        </w:tc>
      </w:tr>
      <w:tr w:rsidR="008A6C96" w:rsidRPr="00A13F8C" w14:paraId="454E8025" w14:textId="77777777" w:rsidTr="00271BD0">
        <w:trPr>
          <w:trHeight w:val="614"/>
        </w:trPr>
        <w:tc>
          <w:tcPr>
            <w:tcW w:w="1778" w:type="dxa"/>
            <w:vMerge w:val="restart"/>
            <w:vAlign w:val="center"/>
          </w:tcPr>
          <w:p w14:paraId="47A6640D" w14:textId="67ACAE40" w:rsidR="008A6C96" w:rsidRPr="003F567F" w:rsidRDefault="008A6C96" w:rsidP="009E1355">
            <w:pPr>
              <w:spacing w:after="0"/>
              <w:jc w:val="left"/>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Zdroje napájení UPS</w:t>
            </w:r>
          </w:p>
        </w:tc>
        <w:tc>
          <w:tcPr>
            <w:tcW w:w="1911" w:type="dxa"/>
            <w:vMerge w:val="restart"/>
            <w:shd w:val="clear" w:color="auto" w:fill="auto"/>
            <w:vAlign w:val="center"/>
          </w:tcPr>
          <w:p w14:paraId="55591A32" w14:textId="7B8EAA98" w:rsidR="008A6C96" w:rsidRPr="003F567F" w:rsidRDefault="008A6C96"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Specifikace</w:t>
            </w:r>
          </w:p>
        </w:tc>
        <w:tc>
          <w:tcPr>
            <w:tcW w:w="5232" w:type="dxa"/>
            <w:shd w:val="clear" w:color="auto" w:fill="auto"/>
            <w:vAlign w:val="center"/>
          </w:tcPr>
          <w:p w14:paraId="564EC7FB" w14:textId="2A7F89C3" w:rsidR="008A6C96" w:rsidRPr="003F567F" w:rsidRDefault="00913452" w:rsidP="009E1355">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r</w:t>
            </w:r>
            <w:r w:rsidR="008A6C96" w:rsidRPr="003F567F">
              <w:rPr>
                <w:rFonts w:ascii="Arial" w:eastAsia="Times New Roman" w:hAnsi="Arial" w:cs="Arial"/>
                <w:color w:val="000000"/>
                <w:szCs w:val="22"/>
                <w:lang w:eastAsia="cs-CZ"/>
              </w:rPr>
              <w:t>ackové provedení</w:t>
            </w:r>
          </w:p>
        </w:tc>
        <w:tc>
          <w:tcPr>
            <w:tcW w:w="2551" w:type="dxa"/>
            <w:shd w:val="clear" w:color="auto" w:fill="auto"/>
            <w:vAlign w:val="center"/>
          </w:tcPr>
          <w:p w14:paraId="275ABD87" w14:textId="77777777" w:rsidR="008A6C96" w:rsidRPr="003F567F" w:rsidRDefault="008A6C96"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5F25B99C" w14:textId="77777777" w:rsidR="008A6C96" w:rsidRPr="003F567F" w:rsidRDefault="008A6C96" w:rsidP="009E1355">
            <w:pPr>
              <w:spacing w:after="0"/>
              <w:jc w:val="left"/>
              <w:rPr>
                <w:rFonts w:ascii="Arial" w:eastAsia="Times New Roman" w:hAnsi="Arial" w:cs="Arial"/>
                <w:color w:val="000000"/>
                <w:szCs w:val="22"/>
                <w:lang w:eastAsia="cs-CZ"/>
              </w:rPr>
            </w:pPr>
          </w:p>
        </w:tc>
      </w:tr>
      <w:tr w:rsidR="008A6C96" w:rsidRPr="00A13F8C" w14:paraId="6879EB44" w14:textId="77777777" w:rsidTr="00271BD0">
        <w:trPr>
          <w:trHeight w:val="522"/>
        </w:trPr>
        <w:tc>
          <w:tcPr>
            <w:tcW w:w="1778" w:type="dxa"/>
            <w:vMerge/>
            <w:shd w:val="clear" w:color="auto" w:fill="auto"/>
            <w:vAlign w:val="center"/>
          </w:tcPr>
          <w:p w14:paraId="2EA8ECF8" w14:textId="77777777" w:rsidR="008A6C96" w:rsidRPr="002951E9" w:rsidRDefault="008A6C96" w:rsidP="009E1355">
            <w:pPr>
              <w:spacing w:after="0"/>
              <w:jc w:val="left"/>
              <w:rPr>
                <w:rFonts w:ascii="Arial" w:eastAsia="Times New Roman" w:hAnsi="Arial" w:cs="Arial"/>
                <w:b/>
                <w:bCs/>
                <w:color w:val="000000"/>
                <w:szCs w:val="22"/>
                <w:lang w:eastAsia="cs-CZ"/>
              </w:rPr>
            </w:pPr>
          </w:p>
        </w:tc>
        <w:tc>
          <w:tcPr>
            <w:tcW w:w="1911" w:type="dxa"/>
            <w:vMerge/>
            <w:shd w:val="clear" w:color="auto" w:fill="auto"/>
            <w:vAlign w:val="center"/>
          </w:tcPr>
          <w:p w14:paraId="2197A15D" w14:textId="77777777" w:rsidR="008A6C96" w:rsidRPr="002951E9" w:rsidRDefault="008A6C96" w:rsidP="009E1355">
            <w:pPr>
              <w:spacing w:after="0"/>
              <w:jc w:val="left"/>
              <w:rPr>
                <w:rFonts w:ascii="Arial" w:eastAsia="Times New Roman" w:hAnsi="Arial" w:cs="Arial"/>
                <w:color w:val="000000"/>
                <w:szCs w:val="22"/>
                <w:lang w:eastAsia="cs-CZ"/>
              </w:rPr>
            </w:pPr>
          </w:p>
        </w:tc>
        <w:tc>
          <w:tcPr>
            <w:tcW w:w="5232" w:type="dxa"/>
            <w:shd w:val="clear" w:color="auto" w:fill="auto"/>
            <w:vAlign w:val="center"/>
          </w:tcPr>
          <w:p w14:paraId="51163A43" w14:textId="7249A393" w:rsidR="008A6C96" w:rsidRDefault="00913452" w:rsidP="009E1355">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životnost baterie minimálně 36 měsíců</w:t>
            </w:r>
          </w:p>
        </w:tc>
        <w:tc>
          <w:tcPr>
            <w:tcW w:w="2551" w:type="dxa"/>
            <w:shd w:val="clear" w:color="auto" w:fill="auto"/>
            <w:vAlign w:val="center"/>
          </w:tcPr>
          <w:p w14:paraId="5CC5EF22" w14:textId="77777777" w:rsidR="008A6C96" w:rsidRPr="002951E9" w:rsidRDefault="008A6C96"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3073E08A" w14:textId="77777777" w:rsidR="008A6C96" w:rsidRPr="002951E9" w:rsidRDefault="008A6C96" w:rsidP="009E1355">
            <w:pPr>
              <w:spacing w:after="0"/>
              <w:jc w:val="left"/>
              <w:rPr>
                <w:rFonts w:ascii="Arial" w:eastAsia="Times New Roman" w:hAnsi="Arial" w:cs="Arial"/>
                <w:color w:val="000000"/>
                <w:szCs w:val="22"/>
                <w:lang w:eastAsia="cs-CZ"/>
              </w:rPr>
            </w:pPr>
          </w:p>
        </w:tc>
      </w:tr>
      <w:tr w:rsidR="008A6C96" w:rsidRPr="00A13F8C" w14:paraId="4F01D11C" w14:textId="77777777" w:rsidTr="00271BD0">
        <w:trPr>
          <w:trHeight w:val="1103"/>
        </w:trPr>
        <w:tc>
          <w:tcPr>
            <w:tcW w:w="1778" w:type="dxa"/>
            <w:vMerge/>
            <w:shd w:val="clear" w:color="auto" w:fill="auto"/>
            <w:vAlign w:val="center"/>
          </w:tcPr>
          <w:p w14:paraId="4787BBAD" w14:textId="77777777" w:rsidR="008A6C96" w:rsidRPr="002951E9" w:rsidRDefault="008A6C96" w:rsidP="009E1355">
            <w:pPr>
              <w:spacing w:after="0"/>
              <w:jc w:val="left"/>
              <w:rPr>
                <w:rFonts w:ascii="Arial" w:eastAsia="Times New Roman" w:hAnsi="Arial" w:cs="Arial"/>
                <w:b/>
                <w:bCs/>
                <w:color w:val="000000"/>
                <w:szCs w:val="22"/>
                <w:lang w:eastAsia="cs-CZ"/>
              </w:rPr>
            </w:pPr>
          </w:p>
        </w:tc>
        <w:tc>
          <w:tcPr>
            <w:tcW w:w="1911" w:type="dxa"/>
            <w:vMerge/>
            <w:shd w:val="clear" w:color="auto" w:fill="auto"/>
            <w:vAlign w:val="center"/>
          </w:tcPr>
          <w:p w14:paraId="3D37BAB5" w14:textId="77777777" w:rsidR="008A6C96" w:rsidRPr="002951E9" w:rsidRDefault="008A6C96" w:rsidP="009E1355">
            <w:pPr>
              <w:spacing w:after="0"/>
              <w:jc w:val="left"/>
              <w:rPr>
                <w:rFonts w:ascii="Arial" w:eastAsia="Times New Roman" w:hAnsi="Arial" w:cs="Arial"/>
                <w:color w:val="000000"/>
                <w:szCs w:val="22"/>
                <w:lang w:eastAsia="cs-CZ"/>
              </w:rPr>
            </w:pPr>
          </w:p>
        </w:tc>
        <w:tc>
          <w:tcPr>
            <w:tcW w:w="5232" w:type="dxa"/>
            <w:shd w:val="clear" w:color="auto" w:fill="auto"/>
            <w:vAlign w:val="center"/>
          </w:tcPr>
          <w:p w14:paraId="1E0289F2" w14:textId="0E1530D2" w:rsidR="008A6C96" w:rsidRDefault="00913452" w:rsidP="009E1355">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k</w:t>
            </w:r>
            <w:r w:rsidR="008A6C96">
              <w:rPr>
                <w:rFonts w:ascii="Arial" w:eastAsia="Times New Roman" w:hAnsi="Arial" w:cs="Arial"/>
                <w:color w:val="000000"/>
                <w:szCs w:val="22"/>
                <w:lang w:eastAsia="cs-CZ"/>
              </w:rPr>
              <w:t xml:space="preserve">ompletní management software pro správu a všechny nabízené zdroje napájení musí být možné vzdáleně spravovat </w:t>
            </w:r>
          </w:p>
        </w:tc>
        <w:tc>
          <w:tcPr>
            <w:tcW w:w="2551" w:type="dxa"/>
            <w:shd w:val="clear" w:color="auto" w:fill="auto"/>
            <w:vAlign w:val="center"/>
          </w:tcPr>
          <w:p w14:paraId="6272DABC" w14:textId="77777777" w:rsidR="008A6C96" w:rsidRPr="002951E9" w:rsidRDefault="008A6C96"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6B3E459F" w14:textId="77777777" w:rsidR="008A6C96" w:rsidRPr="002951E9" w:rsidRDefault="008A6C96" w:rsidP="009E1355">
            <w:pPr>
              <w:spacing w:after="0"/>
              <w:jc w:val="left"/>
              <w:rPr>
                <w:rFonts w:ascii="Arial" w:eastAsia="Times New Roman" w:hAnsi="Arial" w:cs="Arial"/>
                <w:color w:val="000000"/>
                <w:szCs w:val="22"/>
                <w:lang w:eastAsia="cs-CZ"/>
              </w:rPr>
            </w:pPr>
          </w:p>
        </w:tc>
      </w:tr>
      <w:tr w:rsidR="008A6C96" w:rsidRPr="00A13F8C" w14:paraId="1CA56FAA" w14:textId="77777777" w:rsidTr="00271BD0">
        <w:trPr>
          <w:trHeight w:val="476"/>
        </w:trPr>
        <w:tc>
          <w:tcPr>
            <w:tcW w:w="1778" w:type="dxa"/>
            <w:vMerge/>
            <w:shd w:val="clear" w:color="auto" w:fill="auto"/>
            <w:vAlign w:val="center"/>
          </w:tcPr>
          <w:p w14:paraId="32F5507A" w14:textId="77777777" w:rsidR="008A6C96" w:rsidRPr="002951E9" w:rsidRDefault="008A6C96" w:rsidP="009E1355">
            <w:pPr>
              <w:spacing w:after="0"/>
              <w:jc w:val="left"/>
              <w:rPr>
                <w:rFonts w:ascii="Arial" w:eastAsia="Times New Roman" w:hAnsi="Arial" w:cs="Arial"/>
                <w:b/>
                <w:bCs/>
                <w:color w:val="000000"/>
                <w:szCs w:val="22"/>
                <w:lang w:eastAsia="cs-CZ"/>
              </w:rPr>
            </w:pPr>
          </w:p>
        </w:tc>
        <w:tc>
          <w:tcPr>
            <w:tcW w:w="1911" w:type="dxa"/>
            <w:vMerge/>
            <w:shd w:val="clear" w:color="auto" w:fill="auto"/>
            <w:vAlign w:val="center"/>
          </w:tcPr>
          <w:p w14:paraId="081D2D98" w14:textId="77777777" w:rsidR="008A6C96" w:rsidRPr="002951E9" w:rsidRDefault="008A6C96" w:rsidP="009E1355">
            <w:pPr>
              <w:spacing w:after="0"/>
              <w:jc w:val="left"/>
              <w:rPr>
                <w:rFonts w:ascii="Arial" w:eastAsia="Times New Roman" w:hAnsi="Arial" w:cs="Arial"/>
                <w:color w:val="000000"/>
                <w:szCs w:val="22"/>
                <w:lang w:eastAsia="cs-CZ"/>
              </w:rPr>
            </w:pPr>
          </w:p>
        </w:tc>
        <w:tc>
          <w:tcPr>
            <w:tcW w:w="5232" w:type="dxa"/>
            <w:shd w:val="clear" w:color="auto" w:fill="auto"/>
            <w:vAlign w:val="center"/>
          </w:tcPr>
          <w:p w14:paraId="626AC874" w14:textId="5DFEA9DA" w:rsidR="008A6C96" w:rsidRDefault="00913452" w:rsidP="009E1355">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m</w:t>
            </w:r>
            <w:r w:rsidR="008A6C96">
              <w:rPr>
                <w:rFonts w:ascii="Arial" w:eastAsia="Times New Roman" w:hAnsi="Arial" w:cs="Arial"/>
                <w:color w:val="000000"/>
                <w:szCs w:val="22"/>
                <w:lang w:eastAsia="cs-CZ"/>
              </w:rPr>
              <w:t xml:space="preserve">ožnost integrace do monitorovacích </w:t>
            </w:r>
            <w:r w:rsidR="00A300B0">
              <w:rPr>
                <w:rFonts w:ascii="Arial" w:eastAsia="Times New Roman" w:hAnsi="Arial" w:cs="Arial"/>
                <w:color w:val="000000"/>
                <w:szCs w:val="22"/>
                <w:lang w:eastAsia="cs-CZ"/>
              </w:rPr>
              <w:t xml:space="preserve">a logovacích </w:t>
            </w:r>
            <w:r w:rsidR="008A6C96">
              <w:rPr>
                <w:rFonts w:ascii="Arial" w:eastAsia="Times New Roman" w:hAnsi="Arial" w:cs="Arial"/>
                <w:color w:val="000000"/>
                <w:szCs w:val="22"/>
                <w:lang w:eastAsia="cs-CZ"/>
              </w:rPr>
              <w:t>systémů KKN</w:t>
            </w:r>
          </w:p>
        </w:tc>
        <w:tc>
          <w:tcPr>
            <w:tcW w:w="2551" w:type="dxa"/>
            <w:shd w:val="clear" w:color="auto" w:fill="auto"/>
            <w:vAlign w:val="center"/>
          </w:tcPr>
          <w:p w14:paraId="3598F8BC" w14:textId="77777777" w:rsidR="008A6C96" w:rsidRPr="002951E9" w:rsidRDefault="008A6C96"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88B2208" w14:textId="77777777" w:rsidR="008A6C96" w:rsidRPr="002951E9" w:rsidRDefault="008A6C96" w:rsidP="009E1355">
            <w:pPr>
              <w:spacing w:after="0"/>
              <w:jc w:val="left"/>
              <w:rPr>
                <w:rFonts w:ascii="Arial" w:eastAsia="Times New Roman" w:hAnsi="Arial" w:cs="Arial"/>
                <w:color w:val="000000"/>
                <w:szCs w:val="22"/>
                <w:lang w:eastAsia="cs-CZ"/>
              </w:rPr>
            </w:pPr>
          </w:p>
        </w:tc>
      </w:tr>
      <w:tr w:rsidR="008A6C96" w:rsidRPr="00A13F8C" w14:paraId="08E65B03" w14:textId="77777777" w:rsidTr="00271BD0">
        <w:trPr>
          <w:trHeight w:val="710"/>
        </w:trPr>
        <w:tc>
          <w:tcPr>
            <w:tcW w:w="1778" w:type="dxa"/>
            <w:vMerge/>
            <w:shd w:val="clear" w:color="auto" w:fill="auto"/>
            <w:vAlign w:val="center"/>
          </w:tcPr>
          <w:p w14:paraId="59C3FBB3" w14:textId="77777777" w:rsidR="008A6C96" w:rsidRPr="002951E9" w:rsidRDefault="008A6C96" w:rsidP="009E1355">
            <w:pPr>
              <w:spacing w:after="0"/>
              <w:jc w:val="left"/>
              <w:rPr>
                <w:rFonts w:ascii="Arial" w:eastAsia="Times New Roman" w:hAnsi="Arial" w:cs="Arial"/>
                <w:b/>
                <w:bCs/>
                <w:color w:val="000000"/>
                <w:szCs w:val="22"/>
                <w:lang w:eastAsia="cs-CZ"/>
              </w:rPr>
            </w:pPr>
          </w:p>
        </w:tc>
        <w:tc>
          <w:tcPr>
            <w:tcW w:w="1911" w:type="dxa"/>
            <w:vMerge/>
            <w:shd w:val="clear" w:color="auto" w:fill="auto"/>
            <w:vAlign w:val="center"/>
          </w:tcPr>
          <w:p w14:paraId="4E9BF26B" w14:textId="77777777" w:rsidR="008A6C96" w:rsidRPr="002951E9" w:rsidRDefault="008A6C96" w:rsidP="009E1355">
            <w:pPr>
              <w:spacing w:after="0"/>
              <w:jc w:val="left"/>
              <w:rPr>
                <w:rFonts w:ascii="Arial" w:eastAsia="Times New Roman" w:hAnsi="Arial" w:cs="Arial"/>
                <w:color w:val="000000"/>
                <w:szCs w:val="22"/>
                <w:lang w:eastAsia="cs-CZ"/>
              </w:rPr>
            </w:pPr>
          </w:p>
        </w:tc>
        <w:tc>
          <w:tcPr>
            <w:tcW w:w="5232" w:type="dxa"/>
            <w:shd w:val="clear" w:color="auto" w:fill="auto"/>
            <w:vAlign w:val="center"/>
          </w:tcPr>
          <w:p w14:paraId="4FAFDE64" w14:textId="0DC6E791" w:rsidR="008A6C96" w:rsidRDefault="00913452" w:rsidP="009E1355">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w:t>
            </w:r>
            <w:r w:rsidR="008A6C96">
              <w:rPr>
                <w:rFonts w:ascii="Arial" w:eastAsia="Times New Roman" w:hAnsi="Arial" w:cs="Arial"/>
                <w:color w:val="000000"/>
                <w:szCs w:val="22"/>
                <w:lang w:eastAsia="cs-CZ"/>
              </w:rPr>
              <w:t>odpora všech obvyklých OS pro infrastrukturu KKN (viz popis prostředí a požadovaných prvků)</w:t>
            </w:r>
          </w:p>
        </w:tc>
        <w:tc>
          <w:tcPr>
            <w:tcW w:w="2551" w:type="dxa"/>
            <w:shd w:val="clear" w:color="auto" w:fill="auto"/>
            <w:vAlign w:val="center"/>
          </w:tcPr>
          <w:p w14:paraId="28F39545" w14:textId="77777777" w:rsidR="008A6C96" w:rsidRPr="002951E9" w:rsidRDefault="008A6C96"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23B243F9" w14:textId="77777777" w:rsidR="008A6C96" w:rsidRPr="002951E9" w:rsidRDefault="008A6C96" w:rsidP="009E1355">
            <w:pPr>
              <w:spacing w:after="0"/>
              <w:jc w:val="left"/>
              <w:rPr>
                <w:rFonts w:ascii="Arial" w:eastAsia="Times New Roman" w:hAnsi="Arial" w:cs="Arial"/>
                <w:color w:val="000000"/>
                <w:szCs w:val="22"/>
                <w:lang w:eastAsia="cs-CZ"/>
              </w:rPr>
            </w:pPr>
          </w:p>
        </w:tc>
      </w:tr>
      <w:tr w:rsidR="009E1355" w:rsidRPr="00372722" w14:paraId="04A785C5" w14:textId="77777777" w:rsidTr="008A294A">
        <w:trPr>
          <w:trHeight w:val="20"/>
        </w:trPr>
        <w:tc>
          <w:tcPr>
            <w:tcW w:w="1778" w:type="dxa"/>
            <w:vMerge/>
            <w:vAlign w:val="center"/>
          </w:tcPr>
          <w:p w14:paraId="2552EEE4" w14:textId="77777777" w:rsidR="009E1355" w:rsidRPr="00372722" w:rsidRDefault="009E1355" w:rsidP="009E1355">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79A365AF" w14:textId="72C18435" w:rsidR="009E1355" w:rsidRPr="00372722" w:rsidRDefault="009E1355" w:rsidP="009E1355">
            <w:pPr>
              <w:spacing w:after="0"/>
              <w:jc w:val="left"/>
              <w:rPr>
                <w:rFonts w:ascii="Arial" w:eastAsia="Times New Roman" w:hAnsi="Arial" w:cs="Arial"/>
                <w:color w:val="000000"/>
                <w:szCs w:val="22"/>
                <w:lang w:eastAsia="cs-CZ"/>
              </w:rPr>
            </w:pPr>
            <w:r w:rsidRPr="00567B63">
              <w:rPr>
                <w:rFonts w:ascii="Arial" w:eastAsia="Times New Roman" w:hAnsi="Arial" w:cs="Arial"/>
                <w:color w:val="000000"/>
                <w:szCs w:val="22"/>
                <w:lang w:eastAsia="cs-CZ"/>
              </w:rPr>
              <w:t>Záruka</w:t>
            </w:r>
          </w:p>
        </w:tc>
        <w:tc>
          <w:tcPr>
            <w:tcW w:w="5232" w:type="dxa"/>
            <w:shd w:val="clear" w:color="auto" w:fill="auto"/>
            <w:vAlign w:val="center"/>
          </w:tcPr>
          <w:p w14:paraId="0C80E802" w14:textId="514C78F6" w:rsidR="009E1355" w:rsidRPr="00372722" w:rsidRDefault="009E1355" w:rsidP="009E1355">
            <w:pPr>
              <w:spacing w:after="0"/>
              <w:jc w:val="left"/>
              <w:rPr>
                <w:rFonts w:ascii="Arial" w:eastAsia="Times New Roman" w:hAnsi="Arial" w:cs="Arial"/>
                <w:color w:val="000000"/>
                <w:szCs w:val="22"/>
                <w:lang w:eastAsia="cs-CZ"/>
              </w:rPr>
            </w:pPr>
            <w:r w:rsidRPr="00372722">
              <w:rPr>
                <w:rFonts w:ascii="Arial" w:eastAsia="Times New Roman" w:hAnsi="Arial" w:cs="Arial"/>
                <w:color w:val="000000"/>
                <w:szCs w:val="22"/>
                <w:lang w:eastAsia="cs-CZ"/>
              </w:rPr>
              <w:t xml:space="preserve">min. 36 měsíců poskytovaná výrobcem zařízením. Odeslání náhradního zařízení max. následující </w:t>
            </w:r>
            <w:r w:rsidRPr="00372722">
              <w:rPr>
                <w:rFonts w:ascii="Arial" w:eastAsia="Times New Roman" w:hAnsi="Arial" w:cs="Arial"/>
                <w:color w:val="000000"/>
                <w:szCs w:val="22"/>
                <w:lang w:eastAsia="cs-CZ"/>
              </w:rPr>
              <w:lastRenderedPageBreak/>
              <w:t>pracovní den po nahlášení závady, nahlašování závad v režimu 24x7</w:t>
            </w:r>
          </w:p>
        </w:tc>
        <w:tc>
          <w:tcPr>
            <w:tcW w:w="2551" w:type="dxa"/>
            <w:shd w:val="clear" w:color="auto" w:fill="auto"/>
            <w:vAlign w:val="center"/>
          </w:tcPr>
          <w:p w14:paraId="48514AE6" w14:textId="77777777" w:rsidR="009E1355" w:rsidRPr="00372722" w:rsidRDefault="009E1355"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71B33FE7" w14:textId="77777777" w:rsidR="009E1355" w:rsidRPr="00372722" w:rsidRDefault="009E1355" w:rsidP="009E1355">
            <w:pPr>
              <w:spacing w:after="0"/>
              <w:jc w:val="left"/>
              <w:rPr>
                <w:rFonts w:ascii="Arial" w:eastAsia="Times New Roman" w:hAnsi="Arial" w:cs="Arial"/>
                <w:color w:val="000000"/>
                <w:szCs w:val="22"/>
                <w:lang w:eastAsia="cs-CZ"/>
              </w:rPr>
            </w:pPr>
          </w:p>
        </w:tc>
      </w:tr>
      <w:tr w:rsidR="00F678ED" w:rsidRPr="00A13F8C" w14:paraId="0C78426E" w14:textId="77777777" w:rsidTr="00271BD0">
        <w:trPr>
          <w:trHeight w:val="2171"/>
        </w:trPr>
        <w:tc>
          <w:tcPr>
            <w:tcW w:w="1778" w:type="dxa"/>
            <w:vMerge w:val="restart"/>
            <w:vAlign w:val="center"/>
          </w:tcPr>
          <w:p w14:paraId="6862652E" w14:textId="661BED5D" w:rsidR="00F678ED" w:rsidRPr="003F567F" w:rsidRDefault="00F678ED" w:rsidP="009E1355">
            <w:pPr>
              <w:spacing w:after="0"/>
              <w:jc w:val="left"/>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Systém pro provozní a bezpečnostní monitoring</w:t>
            </w:r>
          </w:p>
        </w:tc>
        <w:tc>
          <w:tcPr>
            <w:tcW w:w="1911" w:type="dxa"/>
            <w:shd w:val="clear" w:color="auto" w:fill="auto"/>
            <w:vAlign w:val="center"/>
          </w:tcPr>
          <w:p w14:paraId="21D096AA" w14:textId="57B15C89" w:rsidR="00F678ED" w:rsidRPr="003F567F" w:rsidRDefault="00F678ED"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Záznam provozních a bezpečnostních událostí z provozu</w:t>
            </w:r>
          </w:p>
        </w:tc>
        <w:tc>
          <w:tcPr>
            <w:tcW w:w="5232" w:type="dxa"/>
            <w:shd w:val="clear" w:color="auto" w:fill="auto"/>
            <w:vAlign w:val="center"/>
          </w:tcPr>
          <w:p w14:paraId="5A30C263" w14:textId="77B41E1D" w:rsidR="00F678ED" w:rsidRPr="003F567F" w:rsidRDefault="00F678ED" w:rsidP="009E1355">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w:t>
            </w:r>
            <w:r w:rsidRPr="003F567F">
              <w:rPr>
                <w:rFonts w:ascii="Arial" w:eastAsia="Times New Roman" w:hAnsi="Arial" w:cs="Arial"/>
                <w:color w:val="000000"/>
                <w:szCs w:val="22"/>
                <w:lang w:eastAsia="cs-CZ"/>
              </w:rPr>
              <w:t>ožadován jeden prvek pro lokalitu KV s databází o velikosti 80TB a jeden prvek pro lokalitu Ch o velikosti databáze 40TB.  Systém musí umožnit sledovat provozní i bezpečnostní události na celé infrastruktuře Zadavatele. Pro lokalitu Ch je možno využít stávajícího prvku umístěného v lokalitě KV, pokud se Uchazeč rozhodne tuto platformu využít.</w:t>
            </w:r>
          </w:p>
        </w:tc>
        <w:tc>
          <w:tcPr>
            <w:tcW w:w="2551" w:type="dxa"/>
            <w:shd w:val="clear" w:color="auto" w:fill="auto"/>
            <w:vAlign w:val="center"/>
          </w:tcPr>
          <w:p w14:paraId="1B9E2682" w14:textId="77777777" w:rsidR="00F678ED" w:rsidRPr="003F567F" w:rsidRDefault="00F678ED"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1D381B33" w14:textId="77777777" w:rsidR="00F678ED" w:rsidRPr="003F567F" w:rsidRDefault="00F678ED" w:rsidP="009E1355">
            <w:pPr>
              <w:spacing w:after="0"/>
              <w:jc w:val="left"/>
              <w:rPr>
                <w:rFonts w:ascii="Arial" w:eastAsia="Times New Roman" w:hAnsi="Arial" w:cs="Arial"/>
                <w:color w:val="000000"/>
                <w:szCs w:val="22"/>
                <w:lang w:eastAsia="cs-CZ"/>
              </w:rPr>
            </w:pPr>
          </w:p>
        </w:tc>
      </w:tr>
      <w:tr w:rsidR="00F678ED" w:rsidRPr="00372722" w14:paraId="6CF62856" w14:textId="77777777" w:rsidTr="00271BD0">
        <w:trPr>
          <w:trHeight w:val="1123"/>
        </w:trPr>
        <w:tc>
          <w:tcPr>
            <w:tcW w:w="1778" w:type="dxa"/>
            <w:vMerge/>
            <w:vAlign w:val="center"/>
          </w:tcPr>
          <w:p w14:paraId="1796E51A" w14:textId="77777777" w:rsidR="00F678ED" w:rsidRPr="00372722" w:rsidRDefault="00F678ED" w:rsidP="009E1355">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12DFC5A7" w14:textId="071D8D63" w:rsidR="00F678ED" w:rsidRPr="00372722" w:rsidRDefault="00F678ED" w:rsidP="009E1355">
            <w:pPr>
              <w:spacing w:after="0"/>
              <w:jc w:val="left"/>
              <w:rPr>
                <w:rFonts w:ascii="Arial" w:eastAsia="Times New Roman" w:hAnsi="Arial" w:cs="Arial"/>
                <w:color w:val="000000"/>
                <w:szCs w:val="22"/>
                <w:lang w:eastAsia="cs-CZ"/>
              </w:rPr>
            </w:pPr>
            <w:r w:rsidRPr="00567B63">
              <w:rPr>
                <w:rFonts w:ascii="Arial" w:eastAsia="Times New Roman" w:hAnsi="Arial" w:cs="Arial"/>
                <w:color w:val="000000"/>
                <w:szCs w:val="22"/>
                <w:lang w:eastAsia="cs-CZ"/>
              </w:rPr>
              <w:t>Záruka</w:t>
            </w:r>
          </w:p>
        </w:tc>
        <w:tc>
          <w:tcPr>
            <w:tcW w:w="5232" w:type="dxa"/>
            <w:shd w:val="clear" w:color="auto" w:fill="auto"/>
            <w:vAlign w:val="center"/>
          </w:tcPr>
          <w:p w14:paraId="2DAE5BC7" w14:textId="53F44302" w:rsidR="00F678ED" w:rsidRDefault="00F678ED" w:rsidP="009E1355">
            <w:pPr>
              <w:spacing w:after="0"/>
              <w:jc w:val="left"/>
              <w:rPr>
                <w:rFonts w:ascii="Arial" w:eastAsia="Times New Roman" w:hAnsi="Arial" w:cs="Arial"/>
                <w:color w:val="000000"/>
                <w:szCs w:val="22"/>
                <w:lang w:eastAsia="cs-CZ"/>
              </w:rPr>
            </w:pPr>
            <w:r w:rsidRPr="00372722">
              <w:rPr>
                <w:rFonts w:ascii="Arial" w:eastAsia="Times New Roman" w:hAnsi="Arial" w:cs="Arial"/>
                <w:color w:val="000000"/>
                <w:szCs w:val="22"/>
                <w:lang w:eastAsia="cs-CZ"/>
              </w:rPr>
              <w:t xml:space="preserve">min. </w:t>
            </w:r>
            <w:r>
              <w:rPr>
                <w:rFonts w:ascii="Arial" w:eastAsia="Times New Roman" w:hAnsi="Arial" w:cs="Arial"/>
                <w:color w:val="000000"/>
                <w:szCs w:val="22"/>
                <w:lang w:eastAsia="cs-CZ"/>
              </w:rPr>
              <w:t>36</w:t>
            </w:r>
            <w:r w:rsidRPr="00372722">
              <w:rPr>
                <w:rFonts w:ascii="Arial" w:eastAsia="Times New Roman" w:hAnsi="Arial" w:cs="Arial"/>
                <w:color w:val="000000"/>
                <w:szCs w:val="22"/>
                <w:lang w:eastAsia="cs-CZ"/>
              </w:rPr>
              <w:t xml:space="preserve"> měsíců poskytovaná výrobcem, včetně nároku na opravné verze </w:t>
            </w:r>
            <w:r>
              <w:rPr>
                <w:rFonts w:ascii="Arial" w:eastAsia="Times New Roman" w:hAnsi="Arial" w:cs="Arial"/>
                <w:color w:val="000000"/>
                <w:szCs w:val="22"/>
                <w:lang w:eastAsia="cs-CZ"/>
              </w:rPr>
              <w:t>softwaru</w:t>
            </w:r>
            <w:r w:rsidRPr="00372722">
              <w:rPr>
                <w:rFonts w:ascii="Arial" w:eastAsia="Times New Roman" w:hAnsi="Arial" w:cs="Arial"/>
                <w:color w:val="000000"/>
                <w:szCs w:val="22"/>
                <w:lang w:eastAsia="cs-CZ"/>
              </w:rPr>
              <w:t>, nahlašování závad v režimu 24x7</w:t>
            </w:r>
          </w:p>
        </w:tc>
        <w:tc>
          <w:tcPr>
            <w:tcW w:w="2551" w:type="dxa"/>
            <w:shd w:val="clear" w:color="auto" w:fill="auto"/>
            <w:vAlign w:val="center"/>
          </w:tcPr>
          <w:p w14:paraId="1503BF68" w14:textId="77777777" w:rsidR="00F678ED" w:rsidRPr="00372722" w:rsidRDefault="00F678ED"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4BD2B1A7" w14:textId="77777777" w:rsidR="00F678ED" w:rsidRPr="00372722" w:rsidRDefault="00F678ED" w:rsidP="009E1355">
            <w:pPr>
              <w:spacing w:after="0"/>
              <w:jc w:val="left"/>
              <w:rPr>
                <w:rFonts w:ascii="Arial" w:eastAsia="Times New Roman" w:hAnsi="Arial" w:cs="Arial"/>
                <w:color w:val="000000"/>
                <w:szCs w:val="22"/>
                <w:lang w:eastAsia="cs-CZ"/>
              </w:rPr>
            </w:pPr>
          </w:p>
        </w:tc>
      </w:tr>
      <w:tr w:rsidR="00D0791B" w:rsidRPr="00A13F8C" w14:paraId="0DBBB015" w14:textId="77777777" w:rsidTr="008A294A">
        <w:trPr>
          <w:trHeight w:val="20"/>
        </w:trPr>
        <w:tc>
          <w:tcPr>
            <w:tcW w:w="1778" w:type="dxa"/>
            <w:vMerge w:val="restart"/>
            <w:vAlign w:val="center"/>
          </w:tcPr>
          <w:p w14:paraId="7C9933B3" w14:textId="27B07239" w:rsidR="00D0791B" w:rsidRPr="003F567F" w:rsidRDefault="00D0791B" w:rsidP="009E1355">
            <w:pPr>
              <w:spacing w:after="0"/>
              <w:jc w:val="left"/>
              <w:rPr>
                <w:rFonts w:ascii="Arial" w:eastAsia="Times New Roman" w:hAnsi="Arial" w:cs="Arial"/>
                <w:b/>
                <w:bCs/>
                <w:color w:val="000000"/>
                <w:szCs w:val="22"/>
                <w:lang w:eastAsia="cs-CZ"/>
              </w:rPr>
            </w:pPr>
            <w:r w:rsidRPr="003F567F">
              <w:rPr>
                <w:rFonts w:ascii="Arial" w:eastAsia="Times New Roman" w:hAnsi="Arial" w:cs="Arial"/>
                <w:b/>
                <w:bCs/>
                <w:color w:val="000000"/>
                <w:szCs w:val="22"/>
                <w:lang w:eastAsia="cs-CZ"/>
              </w:rPr>
              <w:t>Vyhodnocování síťového provozu</w:t>
            </w:r>
          </w:p>
        </w:tc>
        <w:tc>
          <w:tcPr>
            <w:tcW w:w="1911" w:type="dxa"/>
            <w:vMerge w:val="restart"/>
            <w:shd w:val="clear" w:color="auto" w:fill="auto"/>
            <w:vAlign w:val="center"/>
          </w:tcPr>
          <w:p w14:paraId="1C614DA5" w14:textId="2770BAE4" w:rsidR="00D0791B" w:rsidRPr="003F567F" w:rsidRDefault="00D0791B" w:rsidP="00967EE4">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Vyhodnocování síťového provozu s ohledem na budovanou infrastrukturu</w:t>
            </w:r>
          </w:p>
        </w:tc>
        <w:tc>
          <w:tcPr>
            <w:tcW w:w="5232" w:type="dxa"/>
            <w:shd w:val="clear" w:color="auto" w:fill="auto"/>
            <w:vAlign w:val="center"/>
          </w:tcPr>
          <w:p w14:paraId="5BEC70E8" w14:textId="209BEC0A" w:rsidR="00D0791B" w:rsidRPr="003F567F" w:rsidRDefault="00D0791B" w:rsidP="009E1355">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m</w:t>
            </w:r>
            <w:r w:rsidRPr="003F567F">
              <w:rPr>
                <w:rFonts w:ascii="Arial" w:eastAsia="Times New Roman" w:hAnsi="Arial" w:cs="Arial"/>
                <w:color w:val="000000"/>
                <w:szCs w:val="22"/>
                <w:lang w:eastAsia="cs-CZ"/>
              </w:rPr>
              <w:t xml:space="preserve">onitorovací systém musí umožňovat dlouhodobé detailní monitorování veškerého provozu na počítačové síti. Získané statistiky o provozu datové sítě musí umožnit v reálném čase sledovat a vyhodnocovat objemy a strukturu provozu, analyzovat příčiny provozních nebo výkonnostních problémů a odhalovat bezpečnostní hrozby. Je nezbytné, aby monitorovací systém byl zcela nezávislý na použité síťové infrastruktuře a svou </w:t>
            </w:r>
            <w:r w:rsidRPr="003F567F">
              <w:rPr>
                <w:rFonts w:ascii="Arial" w:eastAsia="Times New Roman" w:hAnsi="Arial" w:cs="Arial"/>
                <w:color w:val="000000"/>
                <w:szCs w:val="22"/>
                <w:lang w:eastAsia="cs-CZ"/>
              </w:rPr>
              <w:lastRenderedPageBreak/>
              <w:t>funkcí monitorovanou síť neovlivňoval. Ze strany sledované sítě nesmí být monitorovací systém detekovatelný</w:t>
            </w:r>
          </w:p>
        </w:tc>
        <w:tc>
          <w:tcPr>
            <w:tcW w:w="2551" w:type="dxa"/>
            <w:shd w:val="clear" w:color="auto" w:fill="auto"/>
            <w:vAlign w:val="center"/>
          </w:tcPr>
          <w:p w14:paraId="18B45671" w14:textId="77777777" w:rsidR="00D0791B" w:rsidRPr="003F567F" w:rsidRDefault="00D0791B"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5964DE94" w14:textId="77777777" w:rsidR="00D0791B" w:rsidRPr="003F567F" w:rsidRDefault="00D0791B" w:rsidP="009E1355">
            <w:pPr>
              <w:spacing w:after="0"/>
              <w:jc w:val="left"/>
              <w:rPr>
                <w:rFonts w:ascii="Arial" w:eastAsia="Times New Roman" w:hAnsi="Arial" w:cs="Arial"/>
                <w:color w:val="000000"/>
                <w:szCs w:val="22"/>
                <w:lang w:eastAsia="cs-CZ"/>
              </w:rPr>
            </w:pPr>
          </w:p>
        </w:tc>
      </w:tr>
      <w:tr w:rsidR="00D0791B" w:rsidRPr="00A13F8C" w14:paraId="0847D2C8" w14:textId="77777777" w:rsidTr="008A294A">
        <w:trPr>
          <w:trHeight w:val="20"/>
        </w:trPr>
        <w:tc>
          <w:tcPr>
            <w:tcW w:w="1778" w:type="dxa"/>
            <w:vMerge/>
            <w:vAlign w:val="center"/>
          </w:tcPr>
          <w:p w14:paraId="745EC0B6" w14:textId="77777777" w:rsidR="00D0791B" w:rsidRPr="003F567F" w:rsidRDefault="00D0791B" w:rsidP="009E1355">
            <w:pPr>
              <w:spacing w:after="0"/>
              <w:jc w:val="left"/>
              <w:rPr>
                <w:rFonts w:ascii="Arial" w:eastAsia="Times New Roman" w:hAnsi="Arial" w:cs="Arial"/>
                <w:b/>
                <w:bCs/>
                <w:color w:val="000000"/>
                <w:szCs w:val="22"/>
                <w:lang w:eastAsia="cs-CZ"/>
              </w:rPr>
            </w:pPr>
          </w:p>
        </w:tc>
        <w:tc>
          <w:tcPr>
            <w:tcW w:w="1911" w:type="dxa"/>
            <w:vMerge/>
            <w:shd w:val="clear" w:color="auto" w:fill="auto"/>
            <w:vAlign w:val="center"/>
          </w:tcPr>
          <w:p w14:paraId="7213F0F6" w14:textId="77777777" w:rsidR="00D0791B" w:rsidRPr="003F567F" w:rsidRDefault="00D0791B" w:rsidP="009E1355">
            <w:pPr>
              <w:spacing w:after="0"/>
              <w:jc w:val="left"/>
              <w:rPr>
                <w:rFonts w:ascii="Arial" w:eastAsia="Times New Roman" w:hAnsi="Arial" w:cs="Arial"/>
                <w:color w:val="000000"/>
                <w:szCs w:val="22"/>
                <w:lang w:eastAsia="cs-CZ"/>
              </w:rPr>
            </w:pPr>
          </w:p>
        </w:tc>
        <w:tc>
          <w:tcPr>
            <w:tcW w:w="5232" w:type="dxa"/>
            <w:shd w:val="clear" w:color="auto" w:fill="auto"/>
            <w:vAlign w:val="center"/>
          </w:tcPr>
          <w:p w14:paraId="4C57C523" w14:textId="18BAF8DA" w:rsidR="00D0791B" w:rsidRPr="003F567F" w:rsidRDefault="00D0791B" w:rsidP="009E1355">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u</w:t>
            </w:r>
            <w:r w:rsidRPr="003F567F">
              <w:rPr>
                <w:rFonts w:ascii="Arial" w:eastAsia="Times New Roman" w:hAnsi="Arial" w:cs="Arial"/>
                <w:color w:val="000000"/>
                <w:szCs w:val="22"/>
                <w:lang w:eastAsia="cs-CZ"/>
              </w:rPr>
              <w:t xml:space="preserve">ložení a zpracování statistik musí být redundantní na k tomu určených specializovaných zařízeních – kolektorech. Ty musí být vybaveny SW či HW </w:t>
            </w:r>
            <w:proofErr w:type="spellStart"/>
            <w:r w:rsidRPr="003F567F">
              <w:rPr>
                <w:rFonts w:ascii="Arial" w:eastAsia="Times New Roman" w:hAnsi="Arial" w:cs="Arial"/>
                <w:color w:val="000000"/>
                <w:szCs w:val="22"/>
                <w:lang w:eastAsia="cs-CZ"/>
              </w:rPr>
              <w:t>RAIDem</w:t>
            </w:r>
            <w:proofErr w:type="spellEnd"/>
            <w:r w:rsidRPr="003F567F">
              <w:rPr>
                <w:rFonts w:ascii="Arial" w:eastAsia="Times New Roman" w:hAnsi="Arial" w:cs="Arial"/>
                <w:color w:val="000000"/>
                <w:szCs w:val="22"/>
                <w:lang w:eastAsia="cs-CZ"/>
              </w:rPr>
              <w:t xml:space="preserve">, případně provozovány na </w:t>
            </w:r>
            <w:proofErr w:type="spellStart"/>
            <w:r w:rsidRPr="003F567F">
              <w:rPr>
                <w:rFonts w:ascii="Arial" w:eastAsia="Times New Roman" w:hAnsi="Arial" w:cs="Arial"/>
                <w:color w:val="000000"/>
                <w:szCs w:val="22"/>
                <w:lang w:eastAsia="cs-CZ"/>
              </w:rPr>
              <w:t>virtualizované</w:t>
            </w:r>
            <w:proofErr w:type="spellEnd"/>
            <w:r w:rsidRPr="003F567F">
              <w:rPr>
                <w:rFonts w:ascii="Arial" w:eastAsia="Times New Roman" w:hAnsi="Arial" w:cs="Arial"/>
                <w:color w:val="000000"/>
                <w:szCs w:val="22"/>
                <w:lang w:eastAsia="cs-CZ"/>
              </w:rPr>
              <w:t xml:space="preserve"> infrastruktuře. Kolektory musí poskytovat grafické uživatelské rozhraní a analytické nástroje pro práci se síťovými statistikami bez nutnosti instalovat jakýkoliv software na klientské stanice a dále pak poskytovat automatizované reporty i notifikace na nestandardní situace. Ukládání dat probíhá kontinuálně s dostupností bez jakékoliv ztrátové agregace po dobu několika měsíců. Samozřejmostí je plná </w:t>
            </w:r>
            <w:proofErr w:type="spellStart"/>
            <w:r w:rsidRPr="003F567F">
              <w:rPr>
                <w:rFonts w:ascii="Arial" w:eastAsia="Times New Roman" w:hAnsi="Arial" w:cs="Arial"/>
                <w:color w:val="000000"/>
                <w:szCs w:val="22"/>
                <w:lang w:eastAsia="cs-CZ"/>
              </w:rPr>
              <w:t>customizace</w:t>
            </w:r>
            <w:proofErr w:type="spellEnd"/>
            <w:r w:rsidRPr="003F567F">
              <w:rPr>
                <w:rFonts w:ascii="Arial" w:eastAsia="Times New Roman" w:hAnsi="Arial" w:cs="Arial"/>
                <w:color w:val="000000"/>
                <w:szCs w:val="22"/>
                <w:lang w:eastAsia="cs-CZ"/>
              </w:rPr>
              <w:t xml:space="preserve"> způsobu prezentace dat a reportů na základě cílového prostředí.</w:t>
            </w:r>
          </w:p>
          <w:p w14:paraId="02100E79" w14:textId="57E98608" w:rsidR="00D0791B" w:rsidRPr="003F567F" w:rsidRDefault="00D0791B" w:rsidP="009E1355">
            <w:pPr>
              <w:spacing w:after="0"/>
              <w:jc w:val="left"/>
              <w:rPr>
                <w:rFonts w:ascii="Arial" w:eastAsia="Times New Roman" w:hAnsi="Arial" w:cs="Arial"/>
                <w:color w:val="000000"/>
                <w:szCs w:val="22"/>
                <w:lang w:eastAsia="cs-CZ"/>
              </w:rPr>
            </w:pPr>
            <w:r w:rsidRPr="003F567F">
              <w:rPr>
                <w:rFonts w:ascii="Arial" w:eastAsia="Times New Roman" w:hAnsi="Arial" w:cs="Arial"/>
                <w:color w:val="000000"/>
                <w:szCs w:val="22"/>
                <w:lang w:eastAsia="cs-CZ"/>
              </w:rPr>
              <w:t>Systém musí pracovat s technologií datových toků (</w:t>
            </w:r>
            <w:proofErr w:type="spellStart"/>
            <w:r w:rsidRPr="003F567F">
              <w:rPr>
                <w:rFonts w:ascii="Arial" w:eastAsia="Times New Roman" w:hAnsi="Arial" w:cs="Arial"/>
                <w:color w:val="000000"/>
                <w:szCs w:val="22"/>
                <w:lang w:eastAsia="cs-CZ"/>
              </w:rPr>
              <w:t>NetFlow</w:t>
            </w:r>
            <w:proofErr w:type="spellEnd"/>
            <w:r w:rsidRPr="003F567F">
              <w:rPr>
                <w:rFonts w:ascii="Arial" w:eastAsia="Times New Roman" w:hAnsi="Arial" w:cs="Arial"/>
                <w:color w:val="000000"/>
                <w:szCs w:val="22"/>
                <w:lang w:eastAsia="cs-CZ"/>
              </w:rPr>
              <w:t>/IPFIX/</w:t>
            </w:r>
            <w:proofErr w:type="spellStart"/>
            <w:r w:rsidRPr="003F567F">
              <w:rPr>
                <w:rFonts w:ascii="Arial" w:eastAsia="Times New Roman" w:hAnsi="Arial" w:cs="Arial"/>
                <w:color w:val="000000"/>
                <w:szCs w:val="22"/>
                <w:lang w:eastAsia="cs-CZ"/>
              </w:rPr>
              <w:t>jFlow</w:t>
            </w:r>
            <w:proofErr w:type="spellEnd"/>
            <w:r w:rsidRPr="003F567F">
              <w:rPr>
                <w:rFonts w:ascii="Arial" w:eastAsia="Times New Roman" w:hAnsi="Arial" w:cs="Arial"/>
                <w:color w:val="000000"/>
                <w:szCs w:val="22"/>
                <w:lang w:eastAsia="cs-CZ"/>
              </w:rPr>
              <w:t>/</w:t>
            </w:r>
            <w:proofErr w:type="spellStart"/>
            <w:r w:rsidRPr="003F567F">
              <w:rPr>
                <w:rFonts w:ascii="Arial" w:eastAsia="Times New Roman" w:hAnsi="Arial" w:cs="Arial"/>
                <w:color w:val="000000"/>
                <w:szCs w:val="22"/>
                <w:lang w:eastAsia="cs-CZ"/>
              </w:rPr>
              <w:t>NetStream</w:t>
            </w:r>
            <w:proofErr w:type="spellEnd"/>
            <w:r w:rsidRPr="003F567F">
              <w:rPr>
                <w:rFonts w:ascii="Arial" w:eastAsia="Times New Roman" w:hAnsi="Arial" w:cs="Arial"/>
                <w:color w:val="000000"/>
                <w:szCs w:val="22"/>
                <w:lang w:eastAsia="cs-CZ"/>
              </w:rPr>
              <w:t>/</w:t>
            </w:r>
            <w:proofErr w:type="spellStart"/>
            <w:r w:rsidRPr="003F567F">
              <w:rPr>
                <w:rFonts w:ascii="Arial" w:eastAsia="Times New Roman" w:hAnsi="Arial" w:cs="Arial"/>
                <w:color w:val="000000"/>
                <w:szCs w:val="22"/>
                <w:lang w:eastAsia="cs-CZ"/>
              </w:rPr>
              <w:t>cflow</w:t>
            </w:r>
            <w:proofErr w:type="spellEnd"/>
            <w:r w:rsidRPr="003F567F">
              <w:rPr>
                <w:rFonts w:ascii="Arial" w:eastAsia="Times New Roman" w:hAnsi="Arial" w:cs="Arial"/>
                <w:color w:val="000000"/>
                <w:szCs w:val="22"/>
                <w:lang w:eastAsia="cs-CZ"/>
              </w:rPr>
              <w:t xml:space="preserve">). Tato technologie představuje nejmodernějším prostředek pro monitorování sítě a oproti konkurenčním technologiím nabízí výhody zpracování všech paketů bez vzorkování, imunitu vůči šifrovanému </w:t>
            </w:r>
            <w:r w:rsidRPr="003F567F">
              <w:rPr>
                <w:rFonts w:ascii="Arial" w:eastAsia="Times New Roman" w:hAnsi="Arial" w:cs="Arial"/>
                <w:color w:val="000000"/>
                <w:szCs w:val="22"/>
                <w:lang w:eastAsia="cs-CZ"/>
              </w:rPr>
              <w:lastRenderedPageBreak/>
              <w:t>provozu, škálovatelnost i pro vysokorychlostní sítě nebo specializovaná prostředí průmyslových sítí</w:t>
            </w:r>
          </w:p>
        </w:tc>
        <w:tc>
          <w:tcPr>
            <w:tcW w:w="2551" w:type="dxa"/>
            <w:shd w:val="clear" w:color="auto" w:fill="auto"/>
            <w:vAlign w:val="center"/>
          </w:tcPr>
          <w:p w14:paraId="3D07EA3C" w14:textId="77777777" w:rsidR="00D0791B" w:rsidRPr="003F567F" w:rsidRDefault="00D0791B"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73B1D511" w14:textId="77777777" w:rsidR="00D0791B" w:rsidRPr="003F567F" w:rsidRDefault="00D0791B" w:rsidP="009E1355">
            <w:pPr>
              <w:spacing w:after="0"/>
              <w:jc w:val="left"/>
              <w:rPr>
                <w:rFonts w:ascii="Arial" w:eastAsia="Times New Roman" w:hAnsi="Arial" w:cs="Arial"/>
                <w:color w:val="000000"/>
                <w:szCs w:val="22"/>
                <w:lang w:eastAsia="cs-CZ"/>
              </w:rPr>
            </w:pPr>
          </w:p>
        </w:tc>
      </w:tr>
      <w:tr w:rsidR="00F678ED" w:rsidRPr="00A13F8C" w14:paraId="7978A50B" w14:textId="77777777" w:rsidTr="00271BD0">
        <w:trPr>
          <w:trHeight w:val="1604"/>
        </w:trPr>
        <w:tc>
          <w:tcPr>
            <w:tcW w:w="1778" w:type="dxa"/>
            <w:vMerge/>
            <w:vAlign w:val="center"/>
          </w:tcPr>
          <w:p w14:paraId="59FAD97F" w14:textId="77777777" w:rsidR="00F678ED" w:rsidRPr="003F567F" w:rsidRDefault="00F678ED" w:rsidP="009E1355">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0776BEC6" w14:textId="77777777" w:rsidR="00F678ED" w:rsidRPr="003F567F" w:rsidRDefault="00F678ED" w:rsidP="009E1355">
            <w:pPr>
              <w:spacing w:after="0"/>
              <w:jc w:val="left"/>
              <w:rPr>
                <w:rFonts w:ascii="Arial" w:eastAsia="Times New Roman" w:hAnsi="Arial" w:cs="Arial"/>
                <w:color w:val="000000"/>
                <w:szCs w:val="22"/>
                <w:lang w:eastAsia="cs-CZ"/>
              </w:rPr>
            </w:pPr>
          </w:p>
        </w:tc>
        <w:tc>
          <w:tcPr>
            <w:tcW w:w="5232" w:type="dxa"/>
            <w:shd w:val="clear" w:color="auto" w:fill="auto"/>
            <w:vAlign w:val="center"/>
          </w:tcPr>
          <w:p w14:paraId="7181590A" w14:textId="6D768181" w:rsidR="00F678ED" w:rsidRPr="003F567F" w:rsidRDefault="00F678ED" w:rsidP="009E1355">
            <w:pPr>
              <w:spacing w:after="0"/>
              <w:jc w:val="left"/>
              <w:rPr>
                <w:rFonts w:ascii="Arial" w:eastAsia="Times New Roman" w:hAnsi="Arial" w:cs="Arial"/>
                <w:color w:val="000000"/>
                <w:szCs w:val="22"/>
                <w:lang w:eastAsia="cs-CZ"/>
              </w:rPr>
            </w:pPr>
            <w:r>
              <w:rPr>
                <w:rFonts w:ascii="Arial" w:eastAsia="Times New Roman" w:hAnsi="Arial" w:cs="Arial"/>
                <w:color w:val="000000"/>
                <w:szCs w:val="22"/>
                <w:lang w:eastAsia="cs-CZ"/>
              </w:rPr>
              <w:t>p</w:t>
            </w:r>
            <w:r w:rsidRPr="003F567F">
              <w:rPr>
                <w:rFonts w:ascii="Arial" w:eastAsia="Times New Roman" w:hAnsi="Arial" w:cs="Arial"/>
                <w:color w:val="000000"/>
                <w:szCs w:val="22"/>
                <w:lang w:eastAsia="cs-CZ"/>
              </w:rPr>
              <w:t>ožadujeme jeden kolektor pro každou lokalitu a jeden centrální prvek na vyhodnocování síťových toků s dalšími funkcemi popsanými níže v detailní specifikaci</w:t>
            </w:r>
          </w:p>
        </w:tc>
        <w:tc>
          <w:tcPr>
            <w:tcW w:w="2551" w:type="dxa"/>
            <w:shd w:val="clear" w:color="auto" w:fill="auto"/>
            <w:vAlign w:val="center"/>
          </w:tcPr>
          <w:p w14:paraId="0A41CDCC" w14:textId="77777777" w:rsidR="00F678ED" w:rsidRPr="003F567F" w:rsidRDefault="00F678ED"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1980B3A6" w14:textId="77777777" w:rsidR="00F678ED" w:rsidRPr="003F567F" w:rsidRDefault="00F678ED" w:rsidP="009E1355">
            <w:pPr>
              <w:spacing w:after="0"/>
              <w:jc w:val="left"/>
              <w:rPr>
                <w:rFonts w:ascii="Arial" w:eastAsia="Times New Roman" w:hAnsi="Arial" w:cs="Arial"/>
                <w:color w:val="000000"/>
                <w:szCs w:val="22"/>
                <w:lang w:eastAsia="cs-CZ"/>
              </w:rPr>
            </w:pPr>
          </w:p>
        </w:tc>
      </w:tr>
      <w:tr w:rsidR="00F678ED" w:rsidRPr="00372722" w14:paraId="22461B60" w14:textId="77777777" w:rsidTr="00271BD0">
        <w:trPr>
          <w:trHeight w:val="1291"/>
        </w:trPr>
        <w:tc>
          <w:tcPr>
            <w:tcW w:w="1778" w:type="dxa"/>
            <w:vMerge/>
            <w:vAlign w:val="center"/>
          </w:tcPr>
          <w:p w14:paraId="260F857F" w14:textId="77777777" w:rsidR="00F678ED" w:rsidRPr="00372722" w:rsidRDefault="00F678ED" w:rsidP="009E1355">
            <w:pPr>
              <w:spacing w:after="0"/>
              <w:jc w:val="left"/>
              <w:rPr>
                <w:rFonts w:ascii="Arial" w:eastAsia="Times New Roman" w:hAnsi="Arial" w:cs="Arial"/>
                <w:b/>
                <w:bCs/>
                <w:color w:val="000000"/>
                <w:szCs w:val="22"/>
                <w:lang w:eastAsia="cs-CZ"/>
              </w:rPr>
            </w:pPr>
          </w:p>
        </w:tc>
        <w:tc>
          <w:tcPr>
            <w:tcW w:w="1911" w:type="dxa"/>
            <w:shd w:val="clear" w:color="auto" w:fill="auto"/>
            <w:vAlign w:val="center"/>
          </w:tcPr>
          <w:p w14:paraId="3C810FC3" w14:textId="732FEE38" w:rsidR="00F678ED" w:rsidRPr="00372722" w:rsidRDefault="00F678ED" w:rsidP="009E1355">
            <w:pPr>
              <w:spacing w:after="0"/>
              <w:jc w:val="left"/>
              <w:rPr>
                <w:rFonts w:ascii="Arial" w:eastAsia="Times New Roman" w:hAnsi="Arial" w:cs="Arial"/>
                <w:color w:val="000000"/>
                <w:szCs w:val="22"/>
                <w:lang w:eastAsia="cs-CZ"/>
              </w:rPr>
            </w:pPr>
            <w:r w:rsidRPr="00567B63">
              <w:rPr>
                <w:rFonts w:ascii="Arial" w:eastAsia="Times New Roman" w:hAnsi="Arial" w:cs="Arial"/>
                <w:color w:val="000000"/>
                <w:szCs w:val="22"/>
                <w:lang w:eastAsia="cs-CZ"/>
              </w:rPr>
              <w:t>Záruka</w:t>
            </w:r>
          </w:p>
        </w:tc>
        <w:tc>
          <w:tcPr>
            <w:tcW w:w="5232" w:type="dxa"/>
            <w:shd w:val="clear" w:color="auto" w:fill="auto"/>
            <w:vAlign w:val="center"/>
          </w:tcPr>
          <w:p w14:paraId="3E466F47" w14:textId="76532686" w:rsidR="00F678ED" w:rsidRPr="00372722" w:rsidRDefault="00F678ED" w:rsidP="009E1355">
            <w:pPr>
              <w:spacing w:after="0"/>
              <w:jc w:val="left"/>
              <w:rPr>
                <w:rFonts w:ascii="Arial" w:eastAsia="Times New Roman" w:hAnsi="Arial" w:cs="Arial"/>
                <w:color w:val="000000"/>
                <w:szCs w:val="22"/>
                <w:lang w:eastAsia="cs-CZ"/>
              </w:rPr>
            </w:pPr>
            <w:r w:rsidRPr="00372722">
              <w:rPr>
                <w:rFonts w:ascii="Arial" w:eastAsia="Times New Roman" w:hAnsi="Arial" w:cs="Arial"/>
                <w:color w:val="000000"/>
                <w:szCs w:val="22"/>
                <w:lang w:eastAsia="cs-CZ"/>
              </w:rPr>
              <w:t xml:space="preserve">min. </w:t>
            </w:r>
            <w:r>
              <w:rPr>
                <w:rFonts w:ascii="Arial" w:eastAsia="Times New Roman" w:hAnsi="Arial" w:cs="Arial"/>
                <w:color w:val="000000"/>
                <w:szCs w:val="22"/>
                <w:lang w:eastAsia="cs-CZ"/>
              </w:rPr>
              <w:t>36</w:t>
            </w:r>
            <w:r w:rsidRPr="00372722">
              <w:rPr>
                <w:rFonts w:ascii="Arial" w:eastAsia="Times New Roman" w:hAnsi="Arial" w:cs="Arial"/>
                <w:color w:val="000000"/>
                <w:szCs w:val="22"/>
                <w:lang w:eastAsia="cs-CZ"/>
              </w:rPr>
              <w:t xml:space="preserve"> měsíců poskytovaná výrobcem, včetně nároku na opravné verze </w:t>
            </w:r>
            <w:r>
              <w:rPr>
                <w:rFonts w:ascii="Arial" w:eastAsia="Times New Roman" w:hAnsi="Arial" w:cs="Arial"/>
                <w:color w:val="000000"/>
                <w:szCs w:val="22"/>
                <w:lang w:eastAsia="cs-CZ"/>
              </w:rPr>
              <w:t>softwaru</w:t>
            </w:r>
            <w:r w:rsidRPr="00372722">
              <w:rPr>
                <w:rFonts w:ascii="Arial" w:eastAsia="Times New Roman" w:hAnsi="Arial" w:cs="Arial"/>
                <w:color w:val="000000"/>
                <w:szCs w:val="22"/>
                <w:lang w:eastAsia="cs-CZ"/>
              </w:rPr>
              <w:t>, nahlašování závad v režimu 24x7</w:t>
            </w:r>
          </w:p>
        </w:tc>
        <w:tc>
          <w:tcPr>
            <w:tcW w:w="2551" w:type="dxa"/>
            <w:shd w:val="clear" w:color="auto" w:fill="auto"/>
            <w:vAlign w:val="center"/>
          </w:tcPr>
          <w:p w14:paraId="2F27BC8D" w14:textId="77777777" w:rsidR="00F678ED" w:rsidRPr="00372722" w:rsidRDefault="00F678ED" w:rsidP="009E1355">
            <w:pPr>
              <w:spacing w:after="0"/>
              <w:jc w:val="left"/>
              <w:rPr>
                <w:rFonts w:ascii="Arial" w:eastAsia="Times New Roman" w:hAnsi="Arial" w:cs="Arial"/>
                <w:color w:val="000000"/>
                <w:szCs w:val="22"/>
                <w:lang w:eastAsia="cs-CZ"/>
              </w:rPr>
            </w:pPr>
          </w:p>
        </w:tc>
        <w:tc>
          <w:tcPr>
            <w:tcW w:w="2012" w:type="dxa"/>
            <w:shd w:val="clear" w:color="auto" w:fill="auto"/>
            <w:noWrap/>
            <w:vAlign w:val="center"/>
          </w:tcPr>
          <w:p w14:paraId="22794B2F" w14:textId="77777777" w:rsidR="00F678ED" w:rsidRPr="00372722" w:rsidRDefault="00F678ED" w:rsidP="009E1355">
            <w:pPr>
              <w:spacing w:after="0"/>
              <w:jc w:val="left"/>
              <w:rPr>
                <w:rFonts w:ascii="Arial" w:eastAsia="Times New Roman" w:hAnsi="Arial" w:cs="Arial"/>
                <w:color w:val="000000"/>
                <w:szCs w:val="22"/>
                <w:lang w:eastAsia="cs-CZ"/>
              </w:rPr>
            </w:pPr>
          </w:p>
        </w:tc>
      </w:tr>
    </w:tbl>
    <w:p w14:paraId="7659BC8A" w14:textId="7C3DE0C4" w:rsidR="000216FE" w:rsidRDefault="000216FE" w:rsidP="00EA2D82">
      <w:pPr>
        <w:pStyle w:val="Normln-Odstavec"/>
        <w:numPr>
          <w:ilvl w:val="0"/>
          <w:numId w:val="0"/>
        </w:numPr>
        <w:rPr>
          <w:rFonts w:ascii="Arial" w:hAnsi="Arial" w:cs="Arial"/>
          <w:noProof/>
          <w:szCs w:val="22"/>
        </w:rPr>
      </w:pPr>
    </w:p>
    <w:p w14:paraId="6CE4AC25" w14:textId="1BAD0BD8" w:rsidR="00D0791B" w:rsidRDefault="00D0791B" w:rsidP="00EA2D82">
      <w:pPr>
        <w:pStyle w:val="Normln-Odstavec"/>
        <w:numPr>
          <w:ilvl w:val="0"/>
          <w:numId w:val="0"/>
        </w:numPr>
        <w:rPr>
          <w:rFonts w:ascii="Arial" w:hAnsi="Arial" w:cs="Arial"/>
          <w:noProof/>
          <w:szCs w:val="22"/>
        </w:rPr>
      </w:pPr>
    </w:p>
    <w:p w14:paraId="58AC0F72" w14:textId="5BD9682C" w:rsidR="00D0791B" w:rsidRDefault="00D0791B" w:rsidP="00EA2D82">
      <w:pPr>
        <w:pStyle w:val="Normln-Odstavec"/>
        <w:numPr>
          <w:ilvl w:val="0"/>
          <w:numId w:val="0"/>
        </w:numPr>
        <w:rPr>
          <w:rFonts w:ascii="Arial" w:hAnsi="Arial" w:cs="Arial"/>
          <w:noProof/>
          <w:szCs w:val="22"/>
        </w:rPr>
      </w:pPr>
    </w:p>
    <w:p w14:paraId="3E7E3F12" w14:textId="0C465C46" w:rsidR="00D0791B" w:rsidRDefault="00D0791B" w:rsidP="00EA2D82">
      <w:pPr>
        <w:pStyle w:val="Normln-Odstavec"/>
        <w:numPr>
          <w:ilvl w:val="0"/>
          <w:numId w:val="0"/>
        </w:numPr>
        <w:rPr>
          <w:rFonts w:ascii="Arial" w:hAnsi="Arial" w:cs="Arial"/>
          <w:noProof/>
          <w:szCs w:val="22"/>
        </w:rPr>
      </w:pPr>
    </w:p>
    <w:p w14:paraId="024EAEE4" w14:textId="1F9822EB" w:rsidR="00D0791B" w:rsidRDefault="00D0791B" w:rsidP="00EA2D82">
      <w:pPr>
        <w:pStyle w:val="Normln-Odstavec"/>
        <w:numPr>
          <w:ilvl w:val="0"/>
          <w:numId w:val="0"/>
        </w:numPr>
        <w:rPr>
          <w:rFonts w:ascii="Arial" w:hAnsi="Arial" w:cs="Arial"/>
          <w:noProof/>
          <w:szCs w:val="22"/>
        </w:rPr>
      </w:pPr>
    </w:p>
    <w:p w14:paraId="2A804CCB" w14:textId="170ED3CD" w:rsidR="00D0791B" w:rsidRDefault="00D0791B" w:rsidP="00EA2D82">
      <w:pPr>
        <w:pStyle w:val="Normln-Odstavec"/>
        <w:numPr>
          <w:ilvl w:val="0"/>
          <w:numId w:val="0"/>
        </w:numPr>
        <w:rPr>
          <w:rFonts w:ascii="Arial" w:hAnsi="Arial" w:cs="Arial"/>
          <w:noProof/>
          <w:szCs w:val="22"/>
        </w:rPr>
      </w:pPr>
    </w:p>
    <w:p w14:paraId="2EE020F6" w14:textId="675D4DC3" w:rsidR="00D0791B" w:rsidRDefault="00D0791B" w:rsidP="00EA2D82">
      <w:pPr>
        <w:pStyle w:val="Normln-Odstavec"/>
        <w:numPr>
          <w:ilvl w:val="0"/>
          <w:numId w:val="0"/>
        </w:numPr>
        <w:rPr>
          <w:rFonts w:ascii="Arial" w:hAnsi="Arial" w:cs="Arial"/>
          <w:noProof/>
          <w:szCs w:val="22"/>
        </w:rPr>
      </w:pPr>
    </w:p>
    <w:p w14:paraId="017D2E3A" w14:textId="3A630844" w:rsidR="00D0791B" w:rsidRDefault="00D0791B" w:rsidP="00EA2D82">
      <w:pPr>
        <w:pStyle w:val="Normln-Odstavec"/>
        <w:numPr>
          <w:ilvl w:val="0"/>
          <w:numId w:val="0"/>
        </w:numPr>
        <w:rPr>
          <w:rFonts w:ascii="Arial" w:hAnsi="Arial" w:cs="Arial"/>
          <w:noProof/>
          <w:szCs w:val="22"/>
        </w:rPr>
      </w:pPr>
    </w:p>
    <w:p w14:paraId="0440DE18" w14:textId="4794DEF0" w:rsidR="00D0791B" w:rsidRDefault="00D0791B">
      <w:pPr>
        <w:spacing w:after="0"/>
        <w:jc w:val="left"/>
        <w:rPr>
          <w:rFonts w:ascii="Arial" w:hAnsi="Arial" w:cs="Arial"/>
          <w:noProof/>
          <w:szCs w:val="22"/>
          <w:lang w:eastAsia="x-none"/>
        </w:rPr>
      </w:pPr>
      <w:r>
        <w:rPr>
          <w:rFonts w:ascii="Arial" w:hAnsi="Arial" w:cs="Arial"/>
          <w:noProof/>
          <w:szCs w:val="22"/>
        </w:rPr>
        <w:lastRenderedPageBreak/>
        <w:br w:type="page"/>
      </w:r>
    </w:p>
    <w:p w14:paraId="35397B13" w14:textId="77777777" w:rsidR="00D0791B" w:rsidRPr="003F567F" w:rsidRDefault="00D0791B" w:rsidP="00EA2D82">
      <w:pPr>
        <w:pStyle w:val="Normln-Odstavec"/>
        <w:numPr>
          <w:ilvl w:val="0"/>
          <w:numId w:val="0"/>
        </w:numPr>
        <w:rPr>
          <w:rFonts w:ascii="Arial" w:hAnsi="Arial" w:cs="Arial"/>
          <w:noProof/>
          <w:szCs w:val="22"/>
        </w:rPr>
      </w:pPr>
    </w:p>
    <w:p w14:paraId="6D133E51" w14:textId="7933523A" w:rsidR="009F5525" w:rsidRDefault="009F5525" w:rsidP="00EA2D82">
      <w:pPr>
        <w:pStyle w:val="Normln-Odstavec"/>
        <w:numPr>
          <w:ilvl w:val="0"/>
          <w:numId w:val="0"/>
        </w:numPr>
        <w:rPr>
          <w:rFonts w:ascii="Arial" w:hAnsi="Arial" w:cs="Arial"/>
          <w:noProof/>
          <w:szCs w:val="22"/>
        </w:rPr>
      </w:pPr>
      <w:r w:rsidRPr="003F567F">
        <w:rPr>
          <w:rFonts w:ascii="Arial" w:hAnsi="Arial" w:cs="Arial"/>
          <w:noProof/>
          <w:szCs w:val="22"/>
        </w:rPr>
        <w:t>Dále jsou specifické požadavky na systém pro provozní a bezpečnostní monitoring.</w:t>
      </w:r>
      <w:r w:rsidR="00931547" w:rsidRPr="003F567F">
        <w:rPr>
          <w:rFonts w:ascii="Arial" w:hAnsi="Arial" w:cs="Arial"/>
          <w:noProof/>
          <w:szCs w:val="22"/>
        </w:rPr>
        <w:t xml:space="preserve"> Uchazeč ve své nabídce navrhne řešení pro obě lokality, jak je specifikováno v detailních parametrech.</w:t>
      </w:r>
    </w:p>
    <w:p w14:paraId="40E68277" w14:textId="77777777" w:rsidR="00D0791B" w:rsidRPr="003F567F" w:rsidRDefault="00D0791B" w:rsidP="00EA2D82">
      <w:pPr>
        <w:pStyle w:val="Normln-Odstavec"/>
        <w:numPr>
          <w:ilvl w:val="0"/>
          <w:numId w:val="0"/>
        </w:numPr>
        <w:rPr>
          <w:rFonts w:ascii="Arial" w:hAnsi="Arial" w:cs="Arial"/>
          <w:noProof/>
          <w:szCs w:val="22"/>
        </w:rPr>
      </w:pPr>
    </w:p>
    <w:tbl>
      <w:tblPr>
        <w:tblStyle w:val="Mkatabulky"/>
        <w:tblW w:w="0" w:type="auto"/>
        <w:tblLook w:val="04A0" w:firstRow="1" w:lastRow="0" w:firstColumn="1" w:lastColumn="0" w:noHBand="0" w:noVBand="1"/>
      </w:tblPr>
      <w:tblGrid>
        <w:gridCol w:w="1007"/>
        <w:gridCol w:w="12313"/>
      </w:tblGrid>
      <w:tr w:rsidR="0049020E" w:rsidRPr="00A13F8C" w14:paraId="6773FDA4" w14:textId="77777777" w:rsidTr="00642203">
        <w:trPr>
          <w:trHeight w:val="360"/>
        </w:trPr>
        <w:tc>
          <w:tcPr>
            <w:tcW w:w="1007" w:type="dxa"/>
            <w:noWrap/>
            <w:vAlign w:val="center"/>
          </w:tcPr>
          <w:p w14:paraId="4C8FE33D" w14:textId="0D381957" w:rsidR="0049020E" w:rsidRPr="003F567F" w:rsidRDefault="0049020E" w:rsidP="00701715">
            <w:pPr>
              <w:pStyle w:val="Normln-Odstavec"/>
              <w:numPr>
                <w:ilvl w:val="3"/>
                <w:numId w:val="20"/>
              </w:numPr>
              <w:rPr>
                <w:rFonts w:ascii="Arial" w:hAnsi="Arial" w:cs="Arial"/>
                <w:noProof/>
                <w:szCs w:val="22"/>
              </w:rPr>
            </w:pPr>
          </w:p>
        </w:tc>
        <w:tc>
          <w:tcPr>
            <w:tcW w:w="12313" w:type="dxa"/>
            <w:hideMark/>
          </w:tcPr>
          <w:p w14:paraId="470D7945" w14:textId="7FC87FBD" w:rsidR="0049020E" w:rsidRPr="003F567F" w:rsidRDefault="0049020E" w:rsidP="00701715">
            <w:pPr>
              <w:pStyle w:val="Normln-Odstavec"/>
              <w:numPr>
                <w:ilvl w:val="0"/>
                <w:numId w:val="0"/>
              </w:numPr>
              <w:rPr>
                <w:rFonts w:ascii="Arial" w:hAnsi="Arial" w:cs="Arial"/>
                <w:b/>
                <w:bCs/>
                <w:noProof/>
                <w:szCs w:val="22"/>
              </w:rPr>
            </w:pPr>
            <w:r w:rsidRPr="003F567F">
              <w:rPr>
                <w:rFonts w:ascii="Arial" w:hAnsi="Arial" w:cs="Arial"/>
                <w:b/>
                <w:bCs/>
                <w:noProof/>
                <w:szCs w:val="22"/>
              </w:rPr>
              <w:t>Obecné požadavky pro provozní a bezpečnostní monitoring</w:t>
            </w:r>
          </w:p>
        </w:tc>
      </w:tr>
      <w:tr w:rsidR="0049020E" w:rsidRPr="00A13F8C" w14:paraId="426ADE75" w14:textId="77777777" w:rsidTr="00642203">
        <w:trPr>
          <w:trHeight w:val="1064"/>
        </w:trPr>
        <w:tc>
          <w:tcPr>
            <w:tcW w:w="1007" w:type="dxa"/>
            <w:noWrap/>
            <w:vAlign w:val="center"/>
          </w:tcPr>
          <w:p w14:paraId="67D6604E" w14:textId="50FD921F" w:rsidR="0049020E" w:rsidRPr="003F567F" w:rsidRDefault="0049020E" w:rsidP="00271BD0">
            <w:pPr>
              <w:pStyle w:val="Normln-Odstavec"/>
              <w:spacing w:after="0"/>
              <w:rPr>
                <w:rFonts w:ascii="Arial" w:hAnsi="Arial" w:cs="Arial"/>
                <w:noProof/>
                <w:szCs w:val="22"/>
              </w:rPr>
            </w:pPr>
          </w:p>
        </w:tc>
        <w:tc>
          <w:tcPr>
            <w:tcW w:w="12313" w:type="dxa"/>
            <w:hideMark/>
          </w:tcPr>
          <w:p w14:paraId="26398779"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pracuje jako hardwarová appliance s jedním uceleným webovým rozhraním pro všechny administrátorské i operátorské činnosti. Nevyžaduje instalaci dalších systémů a aplikací, vyjma podpory sběru na pobočkách a agenta pro sběr Windows logů. Doložte katalogový list produktu (datasheet) podrobně popisující hardwarové i softwarové parametry nabízeného systému.</w:t>
            </w:r>
          </w:p>
        </w:tc>
      </w:tr>
      <w:tr w:rsidR="0049020E" w:rsidRPr="00A13F8C" w14:paraId="0FC57309" w14:textId="77777777" w:rsidTr="00642203">
        <w:trPr>
          <w:trHeight w:val="782"/>
        </w:trPr>
        <w:tc>
          <w:tcPr>
            <w:tcW w:w="1007" w:type="dxa"/>
            <w:noWrap/>
            <w:vAlign w:val="center"/>
          </w:tcPr>
          <w:p w14:paraId="18E4F5C3" w14:textId="51EB2AF2" w:rsidR="0049020E" w:rsidRPr="003F567F" w:rsidRDefault="0049020E" w:rsidP="00271BD0">
            <w:pPr>
              <w:pStyle w:val="Normln-Odstavec"/>
              <w:spacing w:after="0"/>
              <w:rPr>
                <w:rFonts w:ascii="Arial" w:hAnsi="Arial" w:cs="Arial"/>
                <w:noProof/>
                <w:szCs w:val="22"/>
              </w:rPr>
            </w:pPr>
          </w:p>
        </w:tc>
        <w:tc>
          <w:tcPr>
            <w:tcW w:w="12313" w:type="dxa"/>
            <w:hideMark/>
          </w:tcPr>
          <w:p w14:paraId="22B509B7" w14:textId="57A3328F" w:rsidR="0049020E" w:rsidRPr="003F567F" w:rsidRDefault="0049020E" w:rsidP="00271BD0">
            <w:pPr>
              <w:pStyle w:val="Normln-Odstavec"/>
              <w:numPr>
                <w:ilvl w:val="0"/>
                <w:numId w:val="0"/>
              </w:numPr>
              <w:spacing w:after="0"/>
              <w:jc w:val="left"/>
              <w:rPr>
                <w:rFonts w:ascii="Arial" w:hAnsi="Arial" w:cs="Arial"/>
                <w:noProof/>
                <w:szCs w:val="22"/>
              </w:rPr>
            </w:pPr>
            <w:r w:rsidRPr="003F567F">
              <w:rPr>
                <w:rFonts w:ascii="Arial" w:hAnsi="Arial" w:cs="Arial"/>
                <w:noProof/>
                <w:szCs w:val="22"/>
              </w:rPr>
              <w:t>Systém provádí zpracování událostí z předdefinovaných zdrojů logů napříč výrobci aplikací, operačních systémů a síťového hardware</w:t>
            </w:r>
            <w:r w:rsidR="006B0C26">
              <w:rPr>
                <w:rFonts w:ascii="Arial" w:hAnsi="Arial" w:cs="Arial"/>
                <w:noProof/>
                <w:szCs w:val="22"/>
              </w:rPr>
              <w:t>.</w:t>
            </w:r>
          </w:p>
        </w:tc>
      </w:tr>
      <w:tr w:rsidR="0049020E" w:rsidRPr="00A13F8C" w14:paraId="1F1D7FC6" w14:textId="77777777" w:rsidTr="00642203">
        <w:trPr>
          <w:trHeight w:val="738"/>
        </w:trPr>
        <w:tc>
          <w:tcPr>
            <w:tcW w:w="1007" w:type="dxa"/>
            <w:noWrap/>
            <w:vAlign w:val="center"/>
          </w:tcPr>
          <w:p w14:paraId="24DAE308" w14:textId="670274D9" w:rsidR="0049020E" w:rsidRPr="003F567F" w:rsidRDefault="0049020E" w:rsidP="00271BD0">
            <w:pPr>
              <w:pStyle w:val="Normln-Odstavec"/>
              <w:spacing w:after="0"/>
              <w:rPr>
                <w:rFonts w:ascii="Arial" w:hAnsi="Arial" w:cs="Arial"/>
                <w:noProof/>
                <w:szCs w:val="22"/>
              </w:rPr>
            </w:pPr>
          </w:p>
        </w:tc>
        <w:tc>
          <w:tcPr>
            <w:tcW w:w="12313" w:type="dxa"/>
            <w:hideMark/>
          </w:tcPr>
          <w:p w14:paraId="7C447DAC"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Veškerá konfigurace systému se musí provádět v grafickém rozhraní jednotné uživatelské webové konzole. Systém poskytuje podporu pro vizuální programování pro všechny kroky zpracování strojových dat. Ve webové konzoli se nepřipouští konfigurace za využití skriptů, maker nebo textových konfiguračních polí, do kterých se složité textové skripty/makra vkládají.</w:t>
            </w:r>
          </w:p>
        </w:tc>
      </w:tr>
      <w:tr w:rsidR="0049020E" w:rsidRPr="00A13F8C" w14:paraId="34DA20C2" w14:textId="77777777" w:rsidTr="00642203">
        <w:trPr>
          <w:trHeight w:val="1839"/>
        </w:trPr>
        <w:tc>
          <w:tcPr>
            <w:tcW w:w="1007" w:type="dxa"/>
            <w:noWrap/>
            <w:vAlign w:val="center"/>
          </w:tcPr>
          <w:p w14:paraId="49BB85C7" w14:textId="51BB85FA" w:rsidR="0049020E" w:rsidRPr="003F567F" w:rsidRDefault="0049020E" w:rsidP="00271BD0">
            <w:pPr>
              <w:pStyle w:val="Normln-Odstavec"/>
              <w:spacing w:after="0"/>
              <w:rPr>
                <w:rFonts w:ascii="Arial" w:hAnsi="Arial" w:cs="Arial"/>
                <w:noProof/>
                <w:szCs w:val="22"/>
              </w:rPr>
            </w:pPr>
          </w:p>
        </w:tc>
        <w:tc>
          <w:tcPr>
            <w:tcW w:w="12313" w:type="dxa"/>
            <w:hideMark/>
          </w:tcPr>
          <w:p w14:paraId="3A07FBA2"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umožňuje dopsání parserů pro výše neuvedená zařízení uživatelem bez nutnosti spolupráce s výrobcem nebo dodavatelem (vč. subdodavatelů) nabízeného systému - Uživatelsky definované parsery. Dokumentace musí obsahovat přehledný návod na vytváření zákaznických parserů a systém musí obsahovat možnost testování a ladění zákaznických parserů v jednotném ovládacím grafickém webovém rozhraní viz bod č. 1. Vytváření a testování parserů nesmí mít vliv na provoz systému. Pro psaní parserů nesmí být použito textové psaní programového kódu ale tzv. vizuální programování, které automaticky opravuje uživatele a upozorňuje ho na chyby. Požadujeme předložit příslušnou dokumentaci k vytváření parserů a testování jejich funkčnosti.</w:t>
            </w:r>
          </w:p>
        </w:tc>
      </w:tr>
      <w:tr w:rsidR="0049020E" w:rsidRPr="00A13F8C" w14:paraId="51515D7A" w14:textId="77777777" w:rsidTr="00271BD0">
        <w:trPr>
          <w:trHeight w:val="841"/>
        </w:trPr>
        <w:tc>
          <w:tcPr>
            <w:tcW w:w="1007" w:type="dxa"/>
            <w:noWrap/>
          </w:tcPr>
          <w:p w14:paraId="2F277936" w14:textId="0F49ED30" w:rsidR="0049020E" w:rsidRPr="003F567F" w:rsidRDefault="0049020E" w:rsidP="000F6981">
            <w:pPr>
              <w:pStyle w:val="Normln-Odstavec"/>
              <w:rPr>
                <w:rFonts w:ascii="Arial" w:hAnsi="Arial" w:cs="Arial"/>
                <w:noProof/>
                <w:szCs w:val="22"/>
              </w:rPr>
            </w:pPr>
          </w:p>
        </w:tc>
        <w:tc>
          <w:tcPr>
            <w:tcW w:w="12313" w:type="dxa"/>
            <w:hideMark/>
          </w:tcPr>
          <w:p w14:paraId="1861D214" w14:textId="34ACAC90"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 xml:space="preserve">Systém umožňuje v grafickém rozhraní vizuálního programovacího jazyka snadno provádět třídění a značkování vstupních dat pro jejich další zpracování. Nepřipouští se nastavování třídění vstupních dat ve formě skriptu/makra zobrazeného </w:t>
            </w:r>
            <w:r w:rsidR="00D0791B">
              <w:rPr>
                <w:rFonts w:ascii="Arial" w:hAnsi="Arial" w:cs="Arial"/>
                <w:noProof/>
                <w:szCs w:val="22"/>
              </w:rPr>
              <w:br/>
            </w:r>
            <w:r w:rsidRPr="003F567F">
              <w:rPr>
                <w:rFonts w:ascii="Arial" w:hAnsi="Arial" w:cs="Arial"/>
                <w:noProof/>
                <w:szCs w:val="22"/>
              </w:rPr>
              <w:t>v textovém okně. Předložte příslušný odkaz na dokumentaci popisující funkčnost třídění vstupních dat.</w:t>
            </w:r>
          </w:p>
        </w:tc>
      </w:tr>
      <w:tr w:rsidR="0049020E" w:rsidRPr="00A13F8C" w14:paraId="4CAABFDD" w14:textId="77777777" w:rsidTr="00271BD0">
        <w:trPr>
          <w:trHeight w:val="1648"/>
        </w:trPr>
        <w:tc>
          <w:tcPr>
            <w:tcW w:w="1007" w:type="dxa"/>
            <w:noWrap/>
          </w:tcPr>
          <w:p w14:paraId="397BECCF" w14:textId="53AA9E39" w:rsidR="0049020E" w:rsidRPr="003F567F" w:rsidRDefault="0049020E" w:rsidP="000F6981">
            <w:pPr>
              <w:pStyle w:val="Normln-Odstavec"/>
              <w:rPr>
                <w:rFonts w:ascii="Arial" w:hAnsi="Arial" w:cs="Arial"/>
                <w:noProof/>
                <w:szCs w:val="22"/>
              </w:rPr>
            </w:pPr>
          </w:p>
        </w:tc>
        <w:tc>
          <w:tcPr>
            <w:tcW w:w="12313" w:type="dxa"/>
            <w:hideMark/>
          </w:tcPr>
          <w:p w14:paraId="623892B8" w14:textId="183B4402"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Systém přijímá a zpracovává logy, události a další strojově generovaná data prostřednictvím minimálně následujících protokolů: SYSLOG (dle RFC3164, RFC5424, RFC5425) a RELP. Systém musí umožňovat příjem logů i na rozsahu alespoň 50 UDP a TCP portů pro zjednodušené třídění vstupních zpráv. Dále požadujeme podporu sběru strojových dat z databází </w:t>
            </w:r>
            <w:r w:rsidR="00D0791B">
              <w:rPr>
                <w:rFonts w:ascii="Arial" w:hAnsi="Arial" w:cs="Arial"/>
                <w:noProof/>
                <w:szCs w:val="22"/>
              </w:rPr>
              <w:br/>
            </w:r>
            <w:r w:rsidRPr="003F567F">
              <w:rPr>
                <w:rFonts w:ascii="Arial" w:hAnsi="Arial" w:cs="Arial"/>
                <w:noProof/>
                <w:szCs w:val="22"/>
              </w:rPr>
              <w:t>s nastavením v grafickém menu systému minimálně pro databáze MSSQL, MySQL, Oracle a PostgreSQL a to bez nutnosti instalovat na databázový server doplňkový software nebo agenta.  Předložte detailní komunikační matrici nabízeného systému a dokumentaci k nastavení sběru z databází  v grafickém rozhraní systému.</w:t>
            </w:r>
          </w:p>
        </w:tc>
      </w:tr>
      <w:tr w:rsidR="0049020E" w:rsidRPr="00A13F8C" w14:paraId="6784FB13" w14:textId="77777777" w:rsidTr="00271BD0">
        <w:trPr>
          <w:trHeight w:val="1440"/>
        </w:trPr>
        <w:tc>
          <w:tcPr>
            <w:tcW w:w="1007" w:type="dxa"/>
            <w:noWrap/>
          </w:tcPr>
          <w:p w14:paraId="4D8F4C4A" w14:textId="5384C779" w:rsidR="0049020E" w:rsidRPr="003F567F" w:rsidRDefault="0049020E" w:rsidP="00271BD0">
            <w:pPr>
              <w:pStyle w:val="Normln-Odstavec"/>
              <w:spacing w:after="0"/>
              <w:rPr>
                <w:rFonts w:ascii="Arial" w:hAnsi="Arial" w:cs="Arial"/>
                <w:noProof/>
                <w:szCs w:val="22"/>
              </w:rPr>
            </w:pPr>
          </w:p>
        </w:tc>
        <w:tc>
          <w:tcPr>
            <w:tcW w:w="12313" w:type="dxa"/>
            <w:hideMark/>
          </w:tcPr>
          <w:p w14:paraId="0D6E85E8"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Přijaté logy systém standardizuje do jednotného formátu a logy jsou normalizovány (rozdělovány) do příslušných polí dle jejich typu. Zároveň systém uchovává i originální verzi zpráv. Integrované parsery systému automaticky přidávájí ke zprávám, kterých se to týká, meta informace o jaký druh zprávy se jedná, minimálně požadujeme rozlišení těchto druhů zpráv: úspěšné přihlášení, neúspěšné přihlášení, odhlášení, konfigurační změna, značka/tag. Tyto meta informace musí být možné přidávat i v uživatelsky definovaných parserech.</w:t>
            </w:r>
          </w:p>
        </w:tc>
      </w:tr>
      <w:tr w:rsidR="0049020E" w:rsidRPr="00A13F8C" w14:paraId="15B1C843" w14:textId="77777777" w:rsidTr="00271BD0">
        <w:trPr>
          <w:trHeight w:val="864"/>
        </w:trPr>
        <w:tc>
          <w:tcPr>
            <w:tcW w:w="1007" w:type="dxa"/>
            <w:noWrap/>
          </w:tcPr>
          <w:p w14:paraId="73A100C2" w14:textId="27E553D6" w:rsidR="0049020E" w:rsidRPr="003F567F" w:rsidRDefault="0049020E" w:rsidP="00271BD0">
            <w:pPr>
              <w:pStyle w:val="Normln-Odstavec"/>
              <w:spacing w:after="0"/>
              <w:rPr>
                <w:rFonts w:ascii="Arial" w:hAnsi="Arial" w:cs="Arial"/>
                <w:noProof/>
                <w:szCs w:val="22"/>
              </w:rPr>
            </w:pPr>
          </w:p>
        </w:tc>
        <w:tc>
          <w:tcPr>
            <w:tcW w:w="12313" w:type="dxa"/>
            <w:hideMark/>
          </w:tcPr>
          <w:p w14:paraId="02A71229"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Hodnoty jednotlivých parsovaných polí je možné v definici parseru přetypovat a standardizovat alespoň na  tyto základní druhy: číslo, IP adresa, MAC adresa, URL. Nad uloženými čísly je pak možné při prohledávání dat provádět matematické operace (součty všech hodnot, průměry, nejmenší/největší hodnota apod.).</w:t>
            </w:r>
          </w:p>
        </w:tc>
      </w:tr>
      <w:tr w:rsidR="0049020E" w:rsidRPr="00A13F8C" w14:paraId="20AA2868" w14:textId="77777777" w:rsidTr="00271BD0">
        <w:trPr>
          <w:trHeight w:val="542"/>
        </w:trPr>
        <w:tc>
          <w:tcPr>
            <w:tcW w:w="1007" w:type="dxa"/>
            <w:noWrap/>
          </w:tcPr>
          <w:p w14:paraId="605C6E95" w14:textId="23CDFB48" w:rsidR="0049020E" w:rsidRPr="003F567F" w:rsidRDefault="0049020E" w:rsidP="00271BD0">
            <w:pPr>
              <w:pStyle w:val="Normln-Odstavec"/>
              <w:spacing w:after="0"/>
              <w:rPr>
                <w:rFonts w:ascii="Arial" w:hAnsi="Arial" w:cs="Arial"/>
                <w:noProof/>
                <w:szCs w:val="22"/>
              </w:rPr>
            </w:pPr>
          </w:p>
        </w:tc>
        <w:tc>
          <w:tcPr>
            <w:tcW w:w="12313" w:type="dxa"/>
            <w:hideMark/>
          </w:tcPr>
          <w:p w14:paraId="550B2577" w14:textId="77777777" w:rsidR="0049020E" w:rsidRPr="003F567F" w:rsidRDefault="0049020E" w:rsidP="00271BD0">
            <w:pPr>
              <w:pStyle w:val="Normln-Odstavec"/>
              <w:numPr>
                <w:ilvl w:val="0"/>
                <w:numId w:val="0"/>
              </w:numPr>
              <w:spacing w:after="0"/>
              <w:rPr>
                <w:rFonts w:ascii="Arial" w:hAnsi="Arial" w:cs="Arial"/>
                <w:noProof/>
                <w:szCs w:val="22"/>
              </w:rPr>
            </w:pPr>
            <w:bookmarkStart w:id="14" w:name="RANGE!B13"/>
            <w:r w:rsidRPr="003F567F">
              <w:rPr>
                <w:rFonts w:ascii="Arial" w:hAnsi="Arial" w:cs="Arial"/>
                <w:noProof/>
                <w:szCs w:val="22"/>
              </w:rPr>
              <w:t>Systém zachovává původní informaci ze zdroje logu o časové značce události, ale nedůvěřuje jí a vytváří vlastní důvěryhodné časové razítko ke každému logu, které vzniká v okamžiku přijetí logu systémem a kterým se systém defaultně řídí.</w:t>
            </w:r>
            <w:bookmarkEnd w:id="14"/>
          </w:p>
        </w:tc>
      </w:tr>
      <w:tr w:rsidR="0049020E" w:rsidRPr="00A13F8C" w14:paraId="749A0E8D" w14:textId="77777777" w:rsidTr="00271BD0">
        <w:trPr>
          <w:trHeight w:val="576"/>
        </w:trPr>
        <w:tc>
          <w:tcPr>
            <w:tcW w:w="1007" w:type="dxa"/>
            <w:noWrap/>
          </w:tcPr>
          <w:p w14:paraId="3ADCF380" w14:textId="4D2C445F" w:rsidR="0049020E" w:rsidRPr="003F567F" w:rsidRDefault="0049020E" w:rsidP="00271BD0">
            <w:pPr>
              <w:pStyle w:val="Normln-Odstavec"/>
              <w:spacing w:after="0"/>
              <w:rPr>
                <w:rFonts w:ascii="Arial" w:hAnsi="Arial" w:cs="Arial"/>
                <w:noProof/>
                <w:szCs w:val="22"/>
              </w:rPr>
            </w:pPr>
          </w:p>
        </w:tc>
        <w:tc>
          <w:tcPr>
            <w:tcW w:w="12313" w:type="dxa"/>
            <w:hideMark/>
          </w:tcPr>
          <w:p w14:paraId="4976478C"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Všechna pole a položky přijaté systémem jsou automaticky indexovány. Nad všemi položkami je možné ihned provádět vyhledávání bez nutnosti dodatečného ručního indexování administrátorem.</w:t>
            </w:r>
          </w:p>
        </w:tc>
      </w:tr>
      <w:tr w:rsidR="0049020E" w:rsidRPr="00A13F8C" w14:paraId="049C67AF" w14:textId="77777777" w:rsidTr="00271BD0">
        <w:trPr>
          <w:trHeight w:val="288"/>
        </w:trPr>
        <w:tc>
          <w:tcPr>
            <w:tcW w:w="1007" w:type="dxa"/>
            <w:noWrap/>
          </w:tcPr>
          <w:p w14:paraId="552D2B36" w14:textId="25640EEF" w:rsidR="0049020E" w:rsidRPr="003F567F" w:rsidRDefault="0049020E" w:rsidP="00271BD0">
            <w:pPr>
              <w:pStyle w:val="Normln-Odstavec"/>
              <w:spacing w:after="0"/>
              <w:rPr>
                <w:rFonts w:ascii="Arial" w:hAnsi="Arial" w:cs="Arial"/>
                <w:noProof/>
                <w:szCs w:val="22"/>
              </w:rPr>
            </w:pPr>
          </w:p>
        </w:tc>
        <w:tc>
          <w:tcPr>
            <w:tcW w:w="12313" w:type="dxa"/>
            <w:hideMark/>
          </w:tcPr>
          <w:p w14:paraId="40DF975A"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Možnost sběru událostí minimálně ve formátech RAW, Syslog RFC5424, CEF, LEEF, JSON RFC8259.</w:t>
            </w:r>
          </w:p>
        </w:tc>
      </w:tr>
      <w:tr w:rsidR="0049020E" w:rsidRPr="00A13F8C" w14:paraId="2B4821C1" w14:textId="77777777" w:rsidTr="00271BD0">
        <w:trPr>
          <w:trHeight w:val="864"/>
        </w:trPr>
        <w:tc>
          <w:tcPr>
            <w:tcW w:w="1007" w:type="dxa"/>
            <w:noWrap/>
          </w:tcPr>
          <w:p w14:paraId="7F424889" w14:textId="0A9D9E6D" w:rsidR="0049020E" w:rsidRPr="003F567F" w:rsidRDefault="0049020E" w:rsidP="00271BD0">
            <w:pPr>
              <w:pStyle w:val="Normln-Odstavec"/>
              <w:spacing w:after="0"/>
              <w:rPr>
                <w:rFonts w:ascii="Arial" w:hAnsi="Arial" w:cs="Arial"/>
                <w:noProof/>
                <w:szCs w:val="22"/>
              </w:rPr>
            </w:pPr>
          </w:p>
        </w:tc>
        <w:tc>
          <w:tcPr>
            <w:tcW w:w="12313" w:type="dxa"/>
            <w:hideMark/>
          </w:tcPr>
          <w:p w14:paraId="2CE5B72B"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Systém nesmí v žádném případě umožnit mazání nebo modifikování již uložených logů v rámci požadované retence. A to ani libovolnou konfigurační změnou - administrátorovi s nejvyššími oprávněními k navrhovanému systému. Každý zpracovaný log musí mít dohledatelný unikátní identifikátor, který umožní jeho jednoznačnou identifikaci. </w:t>
            </w:r>
          </w:p>
        </w:tc>
      </w:tr>
      <w:tr w:rsidR="0049020E" w:rsidRPr="00A13F8C" w14:paraId="75C6D94B" w14:textId="77777777" w:rsidTr="00271BD0">
        <w:trPr>
          <w:trHeight w:val="1072"/>
        </w:trPr>
        <w:tc>
          <w:tcPr>
            <w:tcW w:w="1007" w:type="dxa"/>
            <w:noWrap/>
          </w:tcPr>
          <w:p w14:paraId="0943B0D3" w14:textId="6A779C74" w:rsidR="0049020E" w:rsidRPr="003F567F" w:rsidRDefault="0049020E" w:rsidP="00271BD0">
            <w:pPr>
              <w:pStyle w:val="Normln-Odstavec"/>
              <w:spacing w:after="0"/>
              <w:rPr>
                <w:rFonts w:ascii="Arial" w:hAnsi="Arial" w:cs="Arial"/>
                <w:noProof/>
                <w:szCs w:val="22"/>
              </w:rPr>
            </w:pPr>
          </w:p>
        </w:tc>
        <w:tc>
          <w:tcPr>
            <w:tcW w:w="12313" w:type="dxa"/>
            <w:hideMark/>
          </w:tcPr>
          <w:p w14:paraId="04E33B9D"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Systém musí umožňovat konfiguraci filtrace nerelevantních událostí v grafickém rozhraní vizuálního programovacího jazyka. Pro psaní filtrace nesmí být použito textové psaní programového kódu ale tzv. vizuální programování, které automaticky opravuje uživatele a upozorňuje ho na chyby. Předložte odkaz na dokumentaci popisující způsob filtrování nerelevantních událostí. </w:t>
            </w:r>
          </w:p>
        </w:tc>
      </w:tr>
      <w:tr w:rsidR="0049020E" w:rsidRPr="00A13F8C" w14:paraId="0D1D69ED" w14:textId="77777777" w:rsidTr="00271BD0">
        <w:trPr>
          <w:trHeight w:val="288"/>
        </w:trPr>
        <w:tc>
          <w:tcPr>
            <w:tcW w:w="1007" w:type="dxa"/>
            <w:noWrap/>
          </w:tcPr>
          <w:p w14:paraId="688B0C9A" w14:textId="04FE8989" w:rsidR="0049020E" w:rsidRPr="003F567F" w:rsidRDefault="0049020E" w:rsidP="000F6981">
            <w:pPr>
              <w:pStyle w:val="Normln-Odstavec"/>
              <w:rPr>
                <w:rFonts w:ascii="Arial" w:hAnsi="Arial" w:cs="Arial"/>
                <w:noProof/>
                <w:szCs w:val="22"/>
              </w:rPr>
            </w:pPr>
          </w:p>
        </w:tc>
        <w:tc>
          <w:tcPr>
            <w:tcW w:w="12313" w:type="dxa"/>
            <w:hideMark/>
          </w:tcPr>
          <w:p w14:paraId="396F619D"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Systém provádí konsolidaci logů na interním storage logovacího systému.</w:t>
            </w:r>
          </w:p>
        </w:tc>
      </w:tr>
      <w:tr w:rsidR="0049020E" w:rsidRPr="00A13F8C" w14:paraId="38122C25" w14:textId="77777777" w:rsidTr="00271BD0">
        <w:trPr>
          <w:trHeight w:val="841"/>
        </w:trPr>
        <w:tc>
          <w:tcPr>
            <w:tcW w:w="1007" w:type="dxa"/>
            <w:noWrap/>
          </w:tcPr>
          <w:p w14:paraId="3C755502" w14:textId="1FF06CBB" w:rsidR="0049020E" w:rsidRPr="003F567F" w:rsidRDefault="0049020E" w:rsidP="000F6981">
            <w:pPr>
              <w:pStyle w:val="Normln-Odstavec"/>
              <w:rPr>
                <w:rFonts w:ascii="Arial" w:hAnsi="Arial" w:cs="Arial"/>
                <w:noProof/>
                <w:szCs w:val="22"/>
              </w:rPr>
            </w:pPr>
          </w:p>
        </w:tc>
        <w:tc>
          <w:tcPr>
            <w:tcW w:w="12313" w:type="dxa"/>
            <w:hideMark/>
          </w:tcPr>
          <w:p w14:paraId="7C4AFDA2"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 xml:space="preserve">Systém umožňuje snadné vyhledávání událostí a okamžité vytváření grafických reportů (ad hoc) bez nutnosti dodatečného programování nebo aplikování dotazů v SQL jazyce. Reportovací nástroj musí být integrální součástí navrhovaného systému a musí se obsluhovat v jednotném rozhraní nabízeného produktu. Předložte link nebo pdf popisující způsob vytváření reportů. </w:t>
            </w:r>
          </w:p>
        </w:tc>
      </w:tr>
      <w:tr w:rsidR="0049020E" w:rsidRPr="00A13F8C" w14:paraId="2F974265" w14:textId="77777777" w:rsidTr="00271BD0">
        <w:trPr>
          <w:trHeight w:val="576"/>
        </w:trPr>
        <w:tc>
          <w:tcPr>
            <w:tcW w:w="1007" w:type="dxa"/>
            <w:noWrap/>
          </w:tcPr>
          <w:p w14:paraId="2C345B83" w14:textId="60897038" w:rsidR="0049020E" w:rsidRPr="003F567F" w:rsidRDefault="0049020E" w:rsidP="000F6981">
            <w:pPr>
              <w:pStyle w:val="Normln-Odstavec"/>
              <w:rPr>
                <w:rFonts w:ascii="Arial" w:hAnsi="Arial" w:cs="Arial"/>
                <w:noProof/>
                <w:szCs w:val="22"/>
              </w:rPr>
            </w:pPr>
          </w:p>
        </w:tc>
        <w:tc>
          <w:tcPr>
            <w:tcW w:w="12313" w:type="dxa"/>
            <w:hideMark/>
          </w:tcPr>
          <w:p w14:paraId="6FA782C9"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Systém provádí ucelenou vizualizaci logů, událostí a strojových dat (grafy událostí). Vizualizace musí být dynamická, tj. volbou v jednom grafu se ostatní příslušné grafy v pohledu na data upraví dle požadované volby automaticky.</w:t>
            </w:r>
          </w:p>
        </w:tc>
      </w:tr>
      <w:tr w:rsidR="0049020E" w:rsidRPr="00A13F8C" w14:paraId="3C8A5D3C" w14:textId="77777777" w:rsidTr="00271BD0">
        <w:trPr>
          <w:trHeight w:val="1152"/>
        </w:trPr>
        <w:tc>
          <w:tcPr>
            <w:tcW w:w="1007" w:type="dxa"/>
            <w:noWrap/>
          </w:tcPr>
          <w:p w14:paraId="58DAEB11" w14:textId="078D2499" w:rsidR="0049020E" w:rsidRPr="003F567F" w:rsidRDefault="0049020E" w:rsidP="000F6981">
            <w:pPr>
              <w:pStyle w:val="Normln-Odstavec"/>
              <w:rPr>
                <w:rFonts w:ascii="Arial" w:hAnsi="Arial" w:cs="Arial"/>
                <w:noProof/>
                <w:szCs w:val="22"/>
              </w:rPr>
            </w:pPr>
          </w:p>
        </w:tc>
        <w:tc>
          <w:tcPr>
            <w:tcW w:w="12313" w:type="dxa"/>
            <w:hideMark/>
          </w:tcPr>
          <w:p w14:paraId="6178C4DD" w14:textId="6BC16546"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 xml:space="preserve">Systém umožňuje snadno vytvářet grafické znázornění událostí v dashboardech nad všemi uloženými daty za libovolné časové období bez nutnosti nejprve modifikovat konfiguraci systému nebo parametrů uložených dat. Historická data </w:t>
            </w:r>
            <w:r w:rsidR="00D0791B">
              <w:rPr>
                <w:rFonts w:ascii="Arial" w:hAnsi="Arial" w:cs="Arial"/>
                <w:noProof/>
                <w:szCs w:val="22"/>
              </w:rPr>
              <w:br/>
            </w:r>
            <w:r w:rsidRPr="003F567F">
              <w:rPr>
                <w:rFonts w:ascii="Arial" w:hAnsi="Arial" w:cs="Arial"/>
                <w:noProof/>
                <w:szCs w:val="22"/>
              </w:rPr>
              <w:t>v požadované délce retence uložená v systému je možné prohledávat okamžitě bez časových prodlev opětovného importu nebo dekomprimace starších dat, prohledávání dat nesmí vyžadovat manuální konfiguraci a zásahy uživatele.</w:t>
            </w:r>
          </w:p>
        </w:tc>
      </w:tr>
      <w:tr w:rsidR="0049020E" w:rsidRPr="00A13F8C" w14:paraId="68E85587" w14:textId="77777777" w:rsidTr="00271BD0">
        <w:trPr>
          <w:trHeight w:val="1152"/>
        </w:trPr>
        <w:tc>
          <w:tcPr>
            <w:tcW w:w="1007" w:type="dxa"/>
            <w:noWrap/>
          </w:tcPr>
          <w:p w14:paraId="2327945A" w14:textId="3AC373FD" w:rsidR="0049020E" w:rsidRPr="003F567F" w:rsidRDefault="0049020E" w:rsidP="000F6981">
            <w:pPr>
              <w:pStyle w:val="Normln-Odstavec"/>
              <w:rPr>
                <w:rFonts w:ascii="Arial" w:hAnsi="Arial" w:cs="Arial"/>
                <w:noProof/>
                <w:szCs w:val="22"/>
              </w:rPr>
            </w:pPr>
          </w:p>
        </w:tc>
        <w:tc>
          <w:tcPr>
            <w:tcW w:w="12313" w:type="dxa"/>
            <w:hideMark/>
          </w:tcPr>
          <w:p w14:paraId="4072F419"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Systém provádí automatické doplňování reverzních DNS záznamů a GeoIP informací k událostem a u GeoIP jejich grafické znázornění na mapě bez nutnosti využívat služeb třetích stran či externí aplikace, manuální aktualizace a umožňuje používat tuto funkci jen pro vybrané IP adresné prostory. Doložte odkazem na dokumentaci, jakým způsobem se požadované funkce v grafickém rozhraní systému nastavují.</w:t>
            </w:r>
          </w:p>
        </w:tc>
      </w:tr>
      <w:tr w:rsidR="0049020E" w:rsidRPr="00A13F8C" w14:paraId="4D37E063" w14:textId="77777777" w:rsidTr="00271BD0">
        <w:trPr>
          <w:trHeight w:val="864"/>
        </w:trPr>
        <w:tc>
          <w:tcPr>
            <w:tcW w:w="1007" w:type="dxa"/>
            <w:noWrap/>
          </w:tcPr>
          <w:p w14:paraId="34261042" w14:textId="339A0B42" w:rsidR="0049020E" w:rsidRPr="003F567F" w:rsidRDefault="0049020E" w:rsidP="000F6981">
            <w:pPr>
              <w:pStyle w:val="Normln-Odstavec"/>
              <w:rPr>
                <w:rFonts w:ascii="Arial" w:hAnsi="Arial" w:cs="Arial"/>
                <w:noProof/>
                <w:szCs w:val="22"/>
              </w:rPr>
            </w:pPr>
          </w:p>
        </w:tc>
        <w:tc>
          <w:tcPr>
            <w:tcW w:w="12313" w:type="dxa"/>
            <w:hideMark/>
          </w:tcPr>
          <w:p w14:paraId="334A8340"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Systém podporuje nativní získávání logů z Office365 prostředí s licencí E3 bez nutnosti instalovat dodatečné externí komponenty. Požadujeme předložit link na dokumentaci popisující nastavení systému v jednotném grafickém rozhraní tak, aby získával logy z Office365.</w:t>
            </w:r>
          </w:p>
        </w:tc>
      </w:tr>
      <w:tr w:rsidR="0049020E" w:rsidRPr="00A13F8C" w14:paraId="30819B9F" w14:textId="77777777" w:rsidTr="00271BD0">
        <w:trPr>
          <w:trHeight w:val="864"/>
        </w:trPr>
        <w:tc>
          <w:tcPr>
            <w:tcW w:w="1007" w:type="dxa"/>
            <w:noWrap/>
          </w:tcPr>
          <w:p w14:paraId="73A81C17" w14:textId="079805C5" w:rsidR="0049020E" w:rsidRPr="003F567F" w:rsidRDefault="0049020E" w:rsidP="000F6981">
            <w:pPr>
              <w:pStyle w:val="Normln-Odstavec"/>
              <w:rPr>
                <w:rFonts w:ascii="Arial" w:hAnsi="Arial" w:cs="Arial"/>
                <w:noProof/>
                <w:szCs w:val="22"/>
              </w:rPr>
            </w:pPr>
          </w:p>
        </w:tc>
        <w:tc>
          <w:tcPr>
            <w:tcW w:w="12313" w:type="dxa"/>
            <w:hideMark/>
          </w:tcPr>
          <w:p w14:paraId="134A8E4D"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V případě krátkodobého (do 10 minut) až dvounásobného přetížení systému proti jeho tabulkovým hodnotám nesmí dojít ke ztrátě logů nebo nesprávnému stanovení časového razítka. Všechny přijaté nezpracované logy/události musí být ukládány do vyrovnávací paměti.</w:t>
            </w:r>
          </w:p>
        </w:tc>
      </w:tr>
      <w:tr w:rsidR="0049020E" w:rsidRPr="00A13F8C" w14:paraId="3F715882" w14:textId="77777777" w:rsidTr="00271BD0">
        <w:trPr>
          <w:trHeight w:val="576"/>
        </w:trPr>
        <w:tc>
          <w:tcPr>
            <w:tcW w:w="1007" w:type="dxa"/>
            <w:noWrap/>
          </w:tcPr>
          <w:p w14:paraId="773BE42C" w14:textId="65A26655" w:rsidR="0049020E" w:rsidRPr="003F567F" w:rsidRDefault="0049020E" w:rsidP="000F6981">
            <w:pPr>
              <w:pStyle w:val="Normln-Odstavec"/>
              <w:rPr>
                <w:rFonts w:ascii="Arial" w:hAnsi="Arial" w:cs="Arial"/>
                <w:noProof/>
                <w:szCs w:val="22"/>
              </w:rPr>
            </w:pPr>
          </w:p>
        </w:tc>
        <w:tc>
          <w:tcPr>
            <w:tcW w:w="12313" w:type="dxa"/>
            <w:hideMark/>
          </w:tcPr>
          <w:p w14:paraId="4FAD5BC7"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Systém musí umožňovat unifikované vyhledávání napříč všemi typy dat a zařízeními dle normalizovaných polí (uživatelské jméno,zdrojová IP, značka/tag apod.).</w:t>
            </w:r>
          </w:p>
        </w:tc>
      </w:tr>
      <w:tr w:rsidR="0049020E" w:rsidRPr="00A13F8C" w14:paraId="05D9371C" w14:textId="77777777" w:rsidTr="00271BD0">
        <w:trPr>
          <w:trHeight w:val="864"/>
        </w:trPr>
        <w:tc>
          <w:tcPr>
            <w:tcW w:w="1007" w:type="dxa"/>
            <w:noWrap/>
          </w:tcPr>
          <w:p w14:paraId="7A5D3C21" w14:textId="47729605" w:rsidR="0049020E" w:rsidRPr="003F567F" w:rsidRDefault="0049020E" w:rsidP="000F6981">
            <w:pPr>
              <w:pStyle w:val="Normln-Odstavec"/>
              <w:rPr>
                <w:rFonts w:ascii="Arial" w:hAnsi="Arial" w:cs="Arial"/>
                <w:noProof/>
                <w:szCs w:val="22"/>
              </w:rPr>
            </w:pPr>
          </w:p>
        </w:tc>
        <w:tc>
          <w:tcPr>
            <w:tcW w:w="12313" w:type="dxa"/>
            <w:hideMark/>
          </w:tcPr>
          <w:p w14:paraId="65D8B413"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Dodavatel musí předložit potvrzení vystavené autorizovanou osobou o shodě, že nabízený systém splňuje požadavky normy ČSN/ISO 27001:2013 na pořizování auditních záznamů. Toto potvrzení není možné nahradit certifikátem na společnost dodavatele (subdodavatele) nebo výrobce nabízeného systému. Nelze nahradit čestným prohlášením.</w:t>
            </w:r>
          </w:p>
        </w:tc>
      </w:tr>
      <w:tr w:rsidR="0049020E" w:rsidRPr="00A13F8C" w14:paraId="2C091641" w14:textId="77777777" w:rsidTr="00271BD0">
        <w:trPr>
          <w:trHeight w:val="576"/>
        </w:trPr>
        <w:tc>
          <w:tcPr>
            <w:tcW w:w="1007" w:type="dxa"/>
            <w:noWrap/>
          </w:tcPr>
          <w:p w14:paraId="7923EF2E" w14:textId="4BDE640D" w:rsidR="0049020E" w:rsidRPr="003F567F" w:rsidRDefault="0049020E" w:rsidP="000F6981">
            <w:pPr>
              <w:pStyle w:val="Normln-Odstavec"/>
              <w:rPr>
                <w:rFonts w:ascii="Arial" w:hAnsi="Arial" w:cs="Arial"/>
                <w:noProof/>
                <w:szCs w:val="22"/>
              </w:rPr>
            </w:pPr>
          </w:p>
        </w:tc>
        <w:tc>
          <w:tcPr>
            <w:tcW w:w="12313" w:type="dxa"/>
            <w:hideMark/>
          </w:tcPr>
          <w:p w14:paraId="729BB8E2"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Systém musí mít možnost uložení uživatelem vytvořených pohledů na data (dashboardů) pro budoucí zpracování. Továrně dodané pohledy na data nesmí jít administrátorem ani uživatelem systému nevratně modifikovat nebo smazat.</w:t>
            </w:r>
          </w:p>
        </w:tc>
      </w:tr>
      <w:tr w:rsidR="0049020E" w:rsidRPr="00A13F8C" w14:paraId="2DB9976C" w14:textId="77777777" w:rsidTr="00271BD0">
        <w:trPr>
          <w:trHeight w:val="558"/>
        </w:trPr>
        <w:tc>
          <w:tcPr>
            <w:tcW w:w="1007" w:type="dxa"/>
            <w:noWrap/>
          </w:tcPr>
          <w:p w14:paraId="73A795AD" w14:textId="3759F233" w:rsidR="0049020E" w:rsidRPr="003F567F" w:rsidRDefault="0049020E" w:rsidP="00271BD0">
            <w:pPr>
              <w:pStyle w:val="Normln-Odstavec"/>
              <w:spacing w:after="0"/>
              <w:rPr>
                <w:rFonts w:ascii="Arial" w:hAnsi="Arial" w:cs="Arial"/>
                <w:noProof/>
                <w:szCs w:val="22"/>
              </w:rPr>
            </w:pPr>
          </w:p>
        </w:tc>
        <w:tc>
          <w:tcPr>
            <w:tcW w:w="12313" w:type="dxa"/>
            <w:hideMark/>
          </w:tcPr>
          <w:p w14:paraId="7F25F46C"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obsahuje reportovací nástroj s přednastavenými nejběžnějšími reporty a možností vlastních úprav a vytvoření nových pohledů. Pro vytváření nových pohledů na data není přípustné používat povinně SQL jazyk.</w:t>
            </w:r>
          </w:p>
        </w:tc>
      </w:tr>
      <w:tr w:rsidR="0049020E" w:rsidRPr="00A13F8C" w14:paraId="0F50AD2C" w14:textId="77777777" w:rsidTr="00271BD0">
        <w:trPr>
          <w:trHeight w:val="576"/>
        </w:trPr>
        <w:tc>
          <w:tcPr>
            <w:tcW w:w="1007" w:type="dxa"/>
            <w:noWrap/>
          </w:tcPr>
          <w:p w14:paraId="43F2CE58" w14:textId="2A1B1894" w:rsidR="0049020E" w:rsidRPr="003F567F" w:rsidRDefault="0049020E" w:rsidP="00271BD0">
            <w:pPr>
              <w:pStyle w:val="Normln-Odstavec"/>
              <w:spacing w:after="0"/>
              <w:rPr>
                <w:rFonts w:ascii="Arial" w:hAnsi="Arial" w:cs="Arial"/>
                <w:noProof/>
                <w:szCs w:val="22"/>
              </w:rPr>
            </w:pPr>
          </w:p>
        </w:tc>
        <w:tc>
          <w:tcPr>
            <w:tcW w:w="12313" w:type="dxa"/>
            <w:hideMark/>
          </w:tcPr>
          <w:p w14:paraId="54E2E414"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obsahuje předpřipravené pohledy na uložená data dle jednotlivých kategorií zdrojových zařízení i dle logického členění.</w:t>
            </w:r>
          </w:p>
        </w:tc>
      </w:tr>
      <w:tr w:rsidR="0049020E" w:rsidRPr="00A13F8C" w14:paraId="6DFCDC56" w14:textId="77777777" w:rsidTr="00271BD0">
        <w:trPr>
          <w:trHeight w:val="576"/>
        </w:trPr>
        <w:tc>
          <w:tcPr>
            <w:tcW w:w="1007" w:type="dxa"/>
            <w:noWrap/>
          </w:tcPr>
          <w:p w14:paraId="25102E34" w14:textId="4315CE5B" w:rsidR="0049020E" w:rsidRPr="003F567F" w:rsidRDefault="0049020E" w:rsidP="00271BD0">
            <w:pPr>
              <w:pStyle w:val="Normln-Odstavec"/>
              <w:spacing w:after="0"/>
              <w:rPr>
                <w:rFonts w:ascii="Arial" w:hAnsi="Arial" w:cs="Arial"/>
                <w:noProof/>
                <w:szCs w:val="22"/>
              </w:rPr>
            </w:pPr>
          </w:p>
        </w:tc>
        <w:tc>
          <w:tcPr>
            <w:tcW w:w="12313" w:type="dxa"/>
            <w:hideMark/>
          </w:tcPr>
          <w:p w14:paraId="78C943B9"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Na základě pohledu na uložená data lze provést export dat ve strukturovaném formátu tak, jak jsou v továrně nastaveném nebo uživatelsky nastaveném pohledu data skutečně zobrazena.</w:t>
            </w:r>
          </w:p>
        </w:tc>
      </w:tr>
      <w:tr w:rsidR="0049020E" w:rsidRPr="00A13F8C" w14:paraId="01A71065" w14:textId="77777777" w:rsidTr="00271BD0">
        <w:trPr>
          <w:trHeight w:val="1078"/>
        </w:trPr>
        <w:tc>
          <w:tcPr>
            <w:tcW w:w="1007" w:type="dxa"/>
            <w:noWrap/>
          </w:tcPr>
          <w:p w14:paraId="189DCAE0" w14:textId="2E20EE61" w:rsidR="0049020E" w:rsidRPr="003F567F" w:rsidRDefault="0049020E" w:rsidP="00271BD0">
            <w:pPr>
              <w:pStyle w:val="Normln-Odstavec"/>
              <w:spacing w:after="0"/>
              <w:rPr>
                <w:rFonts w:ascii="Arial" w:hAnsi="Arial" w:cs="Arial"/>
                <w:noProof/>
                <w:szCs w:val="22"/>
              </w:rPr>
            </w:pPr>
          </w:p>
        </w:tc>
        <w:tc>
          <w:tcPr>
            <w:tcW w:w="12313" w:type="dxa"/>
            <w:hideMark/>
          </w:tcPr>
          <w:p w14:paraId="787CC21F"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Konfigurační a Systémové rozhraní a dokumentace k těmto rozhraním musí být identické v anglickém i v českém jazyce. Nepřipouští se omezená dokumentace v českém jazyce nebo zjednodušená dokumentace odkazující na další dokumentaci v anglickém jazyce, případně na dokumentaci třetích stran. Požadujeme předložit link na online dokumentaci nebo připojit pdf aktuální kompletní dokumentace k ověření jednotlivých vlastností navrhovaného systému. </w:t>
            </w:r>
          </w:p>
        </w:tc>
      </w:tr>
      <w:tr w:rsidR="0049020E" w:rsidRPr="00A13F8C" w14:paraId="2F4E7FA4" w14:textId="77777777" w:rsidTr="00271BD0">
        <w:trPr>
          <w:trHeight w:val="288"/>
        </w:trPr>
        <w:tc>
          <w:tcPr>
            <w:tcW w:w="1007" w:type="dxa"/>
            <w:noWrap/>
          </w:tcPr>
          <w:p w14:paraId="012C9769" w14:textId="123FF97A" w:rsidR="0049020E" w:rsidRPr="003F567F" w:rsidRDefault="0049020E" w:rsidP="00271BD0">
            <w:pPr>
              <w:pStyle w:val="Normln-Odstavec"/>
              <w:spacing w:after="0"/>
              <w:rPr>
                <w:rFonts w:ascii="Arial" w:hAnsi="Arial" w:cs="Arial"/>
                <w:noProof/>
                <w:szCs w:val="22"/>
              </w:rPr>
            </w:pPr>
          </w:p>
        </w:tc>
        <w:tc>
          <w:tcPr>
            <w:tcW w:w="12313" w:type="dxa"/>
            <w:hideMark/>
          </w:tcPr>
          <w:p w14:paraId="26B94AC6"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nabízí kapacitní i výkonovou škálovatelnost.</w:t>
            </w:r>
          </w:p>
        </w:tc>
      </w:tr>
      <w:tr w:rsidR="0049020E" w:rsidRPr="00A13F8C" w14:paraId="65C149DF" w14:textId="77777777" w:rsidTr="00271BD0">
        <w:trPr>
          <w:trHeight w:val="576"/>
        </w:trPr>
        <w:tc>
          <w:tcPr>
            <w:tcW w:w="1007" w:type="dxa"/>
            <w:noWrap/>
          </w:tcPr>
          <w:p w14:paraId="71838F07" w14:textId="511AC91D" w:rsidR="0049020E" w:rsidRPr="003F567F" w:rsidRDefault="0049020E" w:rsidP="00271BD0">
            <w:pPr>
              <w:pStyle w:val="Normln-Odstavec"/>
              <w:spacing w:after="0"/>
              <w:rPr>
                <w:rFonts w:ascii="Arial" w:hAnsi="Arial" w:cs="Arial"/>
                <w:noProof/>
                <w:szCs w:val="22"/>
              </w:rPr>
            </w:pPr>
          </w:p>
        </w:tc>
        <w:tc>
          <w:tcPr>
            <w:tcW w:w="12313" w:type="dxa"/>
            <w:hideMark/>
          </w:tcPr>
          <w:p w14:paraId="5F12FCEF" w14:textId="12B9B969"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Čistá kapacita úložného prostoru (kapacita diskového pole) dostupná pro uložená data nabízeného systému musí být minimálně </w:t>
            </w:r>
            <w:r w:rsidRPr="003F567F">
              <w:rPr>
                <w:rFonts w:ascii="Arial" w:hAnsi="Arial" w:cs="Arial"/>
                <w:b/>
                <w:bCs/>
                <w:noProof/>
                <w:szCs w:val="22"/>
              </w:rPr>
              <w:t xml:space="preserve">40TB </w:t>
            </w:r>
            <w:r w:rsidR="00016900" w:rsidRPr="003F567F">
              <w:rPr>
                <w:rFonts w:ascii="Arial" w:hAnsi="Arial" w:cs="Arial"/>
                <w:b/>
                <w:bCs/>
                <w:noProof/>
                <w:szCs w:val="22"/>
              </w:rPr>
              <w:t xml:space="preserve">(Ch) </w:t>
            </w:r>
            <w:r w:rsidRPr="003F567F">
              <w:rPr>
                <w:rFonts w:ascii="Arial" w:hAnsi="Arial" w:cs="Arial"/>
                <w:b/>
                <w:bCs/>
                <w:noProof/>
                <w:szCs w:val="22"/>
              </w:rPr>
              <w:t>/ 80TB</w:t>
            </w:r>
            <w:r w:rsidR="00016900" w:rsidRPr="003F567F">
              <w:rPr>
                <w:rFonts w:ascii="Arial" w:hAnsi="Arial" w:cs="Arial"/>
                <w:b/>
                <w:bCs/>
                <w:noProof/>
                <w:szCs w:val="22"/>
              </w:rPr>
              <w:t xml:space="preserve"> (KV)</w:t>
            </w:r>
            <w:r w:rsidRPr="003F567F">
              <w:rPr>
                <w:rFonts w:ascii="Arial" w:hAnsi="Arial" w:cs="Arial"/>
                <w:noProof/>
                <w:szCs w:val="22"/>
              </w:rPr>
              <w:t xml:space="preserve"> dat. </w:t>
            </w:r>
          </w:p>
        </w:tc>
      </w:tr>
      <w:tr w:rsidR="0049020E" w:rsidRPr="00A13F8C" w14:paraId="19F5CE0B" w14:textId="77777777" w:rsidTr="00271BD0">
        <w:trPr>
          <w:trHeight w:val="576"/>
        </w:trPr>
        <w:tc>
          <w:tcPr>
            <w:tcW w:w="1007" w:type="dxa"/>
            <w:noWrap/>
          </w:tcPr>
          <w:p w14:paraId="433BE7D2" w14:textId="7F38FDA7" w:rsidR="0049020E" w:rsidRPr="003F567F" w:rsidRDefault="0049020E" w:rsidP="00271BD0">
            <w:pPr>
              <w:pStyle w:val="Normln-Odstavec"/>
              <w:spacing w:after="0"/>
              <w:rPr>
                <w:rFonts w:ascii="Arial" w:hAnsi="Arial" w:cs="Arial"/>
                <w:noProof/>
                <w:szCs w:val="22"/>
              </w:rPr>
            </w:pPr>
          </w:p>
        </w:tc>
        <w:tc>
          <w:tcPr>
            <w:tcW w:w="12313" w:type="dxa"/>
            <w:hideMark/>
          </w:tcPr>
          <w:p w14:paraId="6C394E22"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Požadujeme, aby ze systému bylo možné za běhu vytáhnout libovolné dva disky, bez ztráty dat a vlivu na funkčnost řešení. Redundance disků nesmí ovlivňovat požadovanou kapacitu úložiště.</w:t>
            </w:r>
          </w:p>
        </w:tc>
      </w:tr>
      <w:tr w:rsidR="0049020E" w:rsidRPr="00A13F8C" w14:paraId="7A8D5B19" w14:textId="77777777" w:rsidTr="00271BD0">
        <w:trPr>
          <w:trHeight w:val="576"/>
        </w:trPr>
        <w:tc>
          <w:tcPr>
            <w:tcW w:w="1007" w:type="dxa"/>
            <w:noWrap/>
          </w:tcPr>
          <w:p w14:paraId="05EE3339" w14:textId="08486259" w:rsidR="0049020E" w:rsidRPr="003F567F" w:rsidRDefault="0049020E" w:rsidP="000F6981">
            <w:pPr>
              <w:pStyle w:val="Normln-Odstavec"/>
              <w:rPr>
                <w:rFonts w:ascii="Arial" w:hAnsi="Arial" w:cs="Arial"/>
                <w:noProof/>
                <w:szCs w:val="22"/>
              </w:rPr>
            </w:pPr>
          </w:p>
        </w:tc>
        <w:tc>
          <w:tcPr>
            <w:tcW w:w="12313" w:type="dxa"/>
            <w:hideMark/>
          </w:tcPr>
          <w:p w14:paraId="1E2FC02A"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Monitoring stavu systému - alertování při překročení prahových hodnot nebo chybě systému, přeposlání upozornění pomocí SMTP nebo Syslog.</w:t>
            </w:r>
          </w:p>
        </w:tc>
      </w:tr>
      <w:tr w:rsidR="0049020E" w:rsidRPr="00A13F8C" w14:paraId="0BF69962" w14:textId="77777777" w:rsidTr="00271BD0">
        <w:trPr>
          <w:trHeight w:val="960"/>
        </w:trPr>
        <w:tc>
          <w:tcPr>
            <w:tcW w:w="1007" w:type="dxa"/>
            <w:noWrap/>
          </w:tcPr>
          <w:p w14:paraId="1BECCFEF" w14:textId="54DFF701" w:rsidR="0049020E" w:rsidRPr="003F567F" w:rsidRDefault="0049020E" w:rsidP="000F6981">
            <w:pPr>
              <w:pStyle w:val="Normln-Odstavec"/>
              <w:rPr>
                <w:rFonts w:ascii="Arial" w:hAnsi="Arial" w:cs="Arial"/>
                <w:noProof/>
                <w:szCs w:val="22"/>
              </w:rPr>
            </w:pPr>
          </w:p>
        </w:tc>
        <w:tc>
          <w:tcPr>
            <w:tcW w:w="12313" w:type="dxa"/>
            <w:hideMark/>
          </w:tcPr>
          <w:p w14:paraId="66F1D56B" w14:textId="755723D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 xml:space="preserve">Požadujeme, aby systém obsahoval REST-API pro integraci s externím monitorovacím systémem (Zabbix, Nagios, MRTG </w:t>
            </w:r>
            <w:r w:rsidR="00D0791B">
              <w:rPr>
                <w:rFonts w:ascii="Arial" w:hAnsi="Arial" w:cs="Arial"/>
                <w:noProof/>
                <w:szCs w:val="22"/>
              </w:rPr>
              <w:br/>
            </w:r>
            <w:r w:rsidRPr="003F567F">
              <w:rPr>
                <w:rFonts w:ascii="Arial" w:hAnsi="Arial" w:cs="Arial"/>
                <w:noProof/>
                <w:szCs w:val="22"/>
              </w:rPr>
              <w:t>a další) a umožňoval autorizovaný přístup ke strukturované databázi logů. Požadujeme předložit vzorový návod na integraci s externím monitorovacím systémem.</w:t>
            </w:r>
          </w:p>
        </w:tc>
      </w:tr>
      <w:tr w:rsidR="0049020E" w:rsidRPr="00A13F8C" w14:paraId="7BF33CDA" w14:textId="77777777" w:rsidTr="00271BD0">
        <w:trPr>
          <w:trHeight w:val="1152"/>
        </w:trPr>
        <w:tc>
          <w:tcPr>
            <w:tcW w:w="1007" w:type="dxa"/>
            <w:noWrap/>
          </w:tcPr>
          <w:p w14:paraId="0E66E99F" w14:textId="07BEF459" w:rsidR="0049020E" w:rsidRPr="003F567F" w:rsidRDefault="0049020E" w:rsidP="000F6981">
            <w:pPr>
              <w:pStyle w:val="Normln-Odstavec"/>
              <w:rPr>
                <w:rFonts w:ascii="Arial" w:hAnsi="Arial" w:cs="Arial"/>
                <w:noProof/>
                <w:szCs w:val="22"/>
              </w:rPr>
            </w:pPr>
          </w:p>
        </w:tc>
        <w:tc>
          <w:tcPr>
            <w:tcW w:w="12313" w:type="dxa"/>
            <w:hideMark/>
          </w:tcPr>
          <w:p w14:paraId="1D1D21E6" w14:textId="2B06E139"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 xml:space="preserve">Dodavatel doloží prohlášení výrobce o shodě s požadavky Vyhlášky 82 / 2018 Sb. „o bezpečnostních opatřeních, kybernetických bezpečnostních incidentech, reaktivních opatřeních a o stanovení náležitostí podání v oblasti kybernetické bezpečnosti a likvidaci dat (vyhláška o kybernetické bezpečnosti)“ k Zákonu 181 / 2014 Sb. „o kybernetické bezpečnosti </w:t>
            </w:r>
            <w:r w:rsidR="00D0791B">
              <w:rPr>
                <w:rFonts w:ascii="Arial" w:hAnsi="Arial" w:cs="Arial"/>
                <w:noProof/>
                <w:szCs w:val="22"/>
              </w:rPr>
              <w:br/>
            </w:r>
            <w:r w:rsidRPr="003F567F">
              <w:rPr>
                <w:rFonts w:ascii="Arial" w:hAnsi="Arial" w:cs="Arial"/>
                <w:noProof/>
                <w:szCs w:val="22"/>
              </w:rPr>
              <w:t>a o změně souvisejících zákonů (zákon o kybernetické bezpečnosti)“.</w:t>
            </w:r>
          </w:p>
        </w:tc>
      </w:tr>
      <w:tr w:rsidR="0049020E" w:rsidRPr="00A13F8C" w14:paraId="4C7B0833" w14:textId="77777777" w:rsidTr="00271BD0">
        <w:trPr>
          <w:trHeight w:val="1635"/>
        </w:trPr>
        <w:tc>
          <w:tcPr>
            <w:tcW w:w="1007" w:type="dxa"/>
            <w:noWrap/>
          </w:tcPr>
          <w:p w14:paraId="3D7284D0" w14:textId="7B92484A" w:rsidR="0049020E" w:rsidRPr="003F567F" w:rsidRDefault="0049020E" w:rsidP="00271BD0">
            <w:pPr>
              <w:pStyle w:val="Normln-Odstavec"/>
              <w:spacing w:after="0"/>
              <w:rPr>
                <w:rFonts w:ascii="Arial" w:hAnsi="Arial" w:cs="Arial"/>
                <w:noProof/>
                <w:szCs w:val="22"/>
              </w:rPr>
            </w:pPr>
          </w:p>
        </w:tc>
        <w:tc>
          <w:tcPr>
            <w:tcW w:w="12313" w:type="dxa"/>
            <w:hideMark/>
          </w:tcPr>
          <w:p w14:paraId="6D5DEA1D"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Jednotná centrální webová konzole s jednotným grafickým rozhraním pro přístup k logům, alertům, reportům a pro správu systému. Z této konzole se provádí veškerá konfigurace, správa i analýza logů. Není přípustné, aby navrhovaný systém měl více rozdílných konzolí od různých výrobců s rozdílným ovládáním nebo aby se konfigurace musela provádět mimo jednotné webové rozhraní. Požadujeme předložit dokumentaci, ze které je zřejmé, jakým způsobem je realizována konfigurace v rámci jednotné konzole. </w:t>
            </w:r>
          </w:p>
        </w:tc>
      </w:tr>
      <w:tr w:rsidR="0049020E" w:rsidRPr="00A13F8C" w14:paraId="53DFA288" w14:textId="77777777" w:rsidTr="00271BD0">
        <w:trPr>
          <w:trHeight w:val="864"/>
        </w:trPr>
        <w:tc>
          <w:tcPr>
            <w:tcW w:w="1007" w:type="dxa"/>
            <w:noWrap/>
          </w:tcPr>
          <w:p w14:paraId="26F668FE" w14:textId="35EC36B2" w:rsidR="0049020E" w:rsidRPr="003F567F" w:rsidRDefault="0049020E" w:rsidP="00271BD0">
            <w:pPr>
              <w:pStyle w:val="Normln-Odstavec"/>
              <w:spacing w:after="0"/>
              <w:rPr>
                <w:rFonts w:ascii="Arial" w:hAnsi="Arial" w:cs="Arial"/>
                <w:noProof/>
                <w:szCs w:val="22"/>
              </w:rPr>
            </w:pPr>
          </w:p>
        </w:tc>
        <w:tc>
          <w:tcPr>
            <w:tcW w:w="12313" w:type="dxa"/>
            <w:hideMark/>
          </w:tcPr>
          <w:p w14:paraId="5626914B"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Požadujeme, aby systém umožňoval jednotné vytváření uživatelských rolí definujících přístupová práva k uloženým událostem na základě typu zdrojů a značek a k jednotlivým ovládacím komponentům systému.  Připojte odkaz na dokumentaci popisující vytváření uživatelských rolí v grafickém rozhraní systému.</w:t>
            </w:r>
          </w:p>
        </w:tc>
      </w:tr>
      <w:tr w:rsidR="0049020E" w:rsidRPr="00A13F8C" w14:paraId="15E2396E" w14:textId="77777777" w:rsidTr="00271BD0">
        <w:trPr>
          <w:trHeight w:val="864"/>
        </w:trPr>
        <w:tc>
          <w:tcPr>
            <w:tcW w:w="1007" w:type="dxa"/>
            <w:noWrap/>
          </w:tcPr>
          <w:p w14:paraId="456B255B" w14:textId="41FB0F39" w:rsidR="0049020E" w:rsidRPr="003F567F" w:rsidRDefault="0049020E" w:rsidP="00271BD0">
            <w:pPr>
              <w:pStyle w:val="Normln-Odstavec"/>
              <w:spacing w:after="0"/>
              <w:rPr>
                <w:rFonts w:ascii="Arial" w:hAnsi="Arial" w:cs="Arial"/>
                <w:noProof/>
                <w:szCs w:val="22"/>
              </w:rPr>
            </w:pPr>
          </w:p>
        </w:tc>
        <w:tc>
          <w:tcPr>
            <w:tcW w:w="12313" w:type="dxa"/>
            <w:hideMark/>
          </w:tcPr>
          <w:p w14:paraId="3A84E7C1"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Dodaný systém musí obsahovat ucelené all-in-one řešení pro parsování a normalizaci přijatých událostí bez nutnosti dodatečné instalace externích aplikací nebo systémů. Jedinou přípustnou výjimkou je monitorování systémů Windows pomocí agentů. </w:t>
            </w:r>
          </w:p>
        </w:tc>
      </w:tr>
      <w:tr w:rsidR="0049020E" w:rsidRPr="00A13F8C" w14:paraId="57F1970B" w14:textId="77777777" w:rsidTr="00271BD0">
        <w:trPr>
          <w:trHeight w:val="864"/>
        </w:trPr>
        <w:tc>
          <w:tcPr>
            <w:tcW w:w="1007" w:type="dxa"/>
            <w:noWrap/>
          </w:tcPr>
          <w:p w14:paraId="22C1E078" w14:textId="5783DF43" w:rsidR="0049020E" w:rsidRPr="003F567F" w:rsidRDefault="0049020E" w:rsidP="00271BD0">
            <w:pPr>
              <w:pStyle w:val="Normln-Odstavec"/>
              <w:spacing w:after="0"/>
              <w:rPr>
                <w:rFonts w:ascii="Arial" w:hAnsi="Arial" w:cs="Arial"/>
                <w:noProof/>
                <w:szCs w:val="22"/>
              </w:rPr>
            </w:pPr>
          </w:p>
        </w:tc>
        <w:tc>
          <w:tcPr>
            <w:tcW w:w="12313" w:type="dxa"/>
            <w:hideMark/>
          </w:tcPr>
          <w:p w14:paraId="02CD1538"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musí podporovat ověřování uživatele systému na externím LDAP serveru. V případě výpadku externího LDAP systému musí podporovat ověření lokálního účtu. Systém automaticky zaznamenává uživatelská jména u akcí provedených konkrétním uživatelem.</w:t>
            </w:r>
          </w:p>
        </w:tc>
      </w:tr>
      <w:tr w:rsidR="0049020E" w:rsidRPr="00A13F8C" w14:paraId="1B9BDBEC" w14:textId="77777777" w:rsidTr="00271BD0">
        <w:trPr>
          <w:trHeight w:val="360"/>
        </w:trPr>
        <w:tc>
          <w:tcPr>
            <w:tcW w:w="1007" w:type="dxa"/>
            <w:noWrap/>
          </w:tcPr>
          <w:p w14:paraId="6A3C5E94" w14:textId="7918FA35" w:rsidR="0049020E" w:rsidRPr="003F567F" w:rsidRDefault="0049020E" w:rsidP="00271BD0">
            <w:pPr>
              <w:pStyle w:val="Normln-Odstavec"/>
              <w:spacing w:after="0"/>
              <w:rPr>
                <w:rFonts w:ascii="Arial" w:hAnsi="Arial" w:cs="Arial"/>
                <w:noProof/>
                <w:szCs w:val="22"/>
              </w:rPr>
            </w:pPr>
          </w:p>
        </w:tc>
        <w:tc>
          <w:tcPr>
            <w:tcW w:w="12313" w:type="dxa"/>
            <w:hideMark/>
          </w:tcPr>
          <w:p w14:paraId="29054EF3" w14:textId="77777777" w:rsidR="0049020E" w:rsidRPr="003F567F" w:rsidRDefault="0049020E" w:rsidP="00271BD0">
            <w:pPr>
              <w:pStyle w:val="Normln-Odstavec"/>
              <w:numPr>
                <w:ilvl w:val="0"/>
                <w:numId w:val="0"/>
              </w:numPr>
              <w:spacing w:after="0"/>
              <w:rPr>
                <w:rFonts w:ascii="Arial" w:hAnsi="Arial" w:cs="Arial"/>
                <w:b/>
                <w:bCs/>
                <w:noProof/>
                <w:szCs w:val="22"/>
              </w:rPr>
            </w:pPr>
            <w:r w:rsidRPr="003F567F">
              <w:rPr>
                <w:rFonts w:ascii="Arial" w:hAnsi="Arial" w:cs="Arial"/>
                <w:b/>
                <w:bCs/>
                <w:noProof/>
                <w:szCs w:val="22"/>
              </w:rPr>
              <w:t>Minimální HW parametry požadovaného systému</w:t>
            </w:r>
          </w:p>
        </w:tc>
      </w:tr>
      <w:tr w:rsidR="0049020E" w:rsidRPr="00A13F8C" w14:paraId="0AFB711F" w14:textId="77777777" w:rsidTr="00271BD0">
        <w:trPr>
          <w:trHeight w:val="576"/>
        </w:trPr>
        <w:tc>
          <w:tcPr>
            <w:tcW w:w="1007" w:type="dxa"/>
            <w:noWrap/>
          </w:tcPr>
          <w:p w14:paraId="4550A1DC" w14:textId="4E43C089" w:rsidR="0049020E" w:rsidRPr="003F567F" w:rsidRDefault="0049020E" w:rsidP="00271BD0">
            <w:pPr>
              <w:pStyle w:val="Normln-Odstavec"/>
              <w:spacing w:after="0"/>
              <w:rPr>
                <w:rFonts w:ascii="Arial" w:hAnsi="Arial" w:cs="Arial"/>
                <w:noProof/>
                <w:szCs w:val="22"/>
              </w:rPr>
            </w:pPr>
          </w:p>
        </w:tc>
        <w:tc>
          <w:tcPr>
            <w:tcW w:w="12313" w:type="dxa"/>
            <w:hideMark/>
          </w:tcPr>
          <w:p w14:paraId="415E4672"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Jedna hardwarová appliance o velikosti max. 2U, včetně ramena pro kabelový management umožňujícího vysunutí zapnutého systému z racku pro servisní účely.</w:t>
            </w:r>
          </w:p>
        </w:tc>
      </w:tr>
      <w:tr w:rsidR="0049020E" w:rsidRPr="00A13F8C" w14:paraId="1F56D825" w14:textId="77777777" w:rsidTr="00271BD0">
        <w:trPr>
          <w:trHeight w:val="576"/>
        </w:trPr>
        <w:tc>
          <w:tcPr>
            <w:tcW w:w="1007" w:type="dxa"/>
            <w:noWrap/>
          </w:tcPr>
          <w:p w14:paraId="6B2F56E6" w14:textId="5C811E74" w:rsidR="0049020E" w:rsidRPr="003F567F" w:rsidRDefault="0049020E" w:rsidP="000F6981">
            <w:pPr>
              <w:pStyle w:val="Normln-Odstavec"/>
              <w:rPr>
                <w:rFonts w:ascii="Arial" w:hAnsi="Arial" w:cs="Arial"/>
                <w:noProof/>
                <w:szCs w:val="22"/>
              </w:rPr>
            </w:pPr>
          </w:p>
        </w:tc>
        <w:tc>
          <w:tcPr>
            <w:tcW w:w="12313" w:type="dxa"/>
            <w:hideMark/>
          </w:tcPr>
          <w:p w14:paraId="1225AEF1"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HW appliance obsahuje veškeré potřebné komponenty (CPU, RAM, diskový prostor) pro svoji činnost a je nezávislá na dalších systémech.</w:t>
            </w:r>
          </w:p>
        </w:tc>
      </w:tr>
      <w:tr w:rsidR="0049020E" w:rsidRPr="00A13F8C" w14:paraId="5A991A22" w14:textId="77777777" w:rsidTr="00271BD0">
        <w:trPr>
          <w:trHeight w:val="288"/>
        </w:trPr>
        <w:tc>
          <w:tcPr>
            <w:tcW w:w="1007" w:type="dxa"/>
            <w:noWrap/>
          </w:tcPr>
          <w:p w14:paraId="61AED5F0" w14:textId="24BFDE1E" w:rsidR="0049020E" w:rsidRPr="003F567F" w:rsidRDefault="0049020E" w:rsidP="000F6981">
            <w:pPr>
              <w:pStyle w:val="Normln-Odstavec"/>
              <w:rPr>
                <w:rFonts w:ascii="Arial" w:hAnsi="Arial" w:cs="Arial"/>
                <w:noProof/>
                <w:szCs w:val="22"/>
              </w:rPr>
            </w:pPr>
          </w:p>
        </w:tc>
        <w:tc>
          <w:tcPr>
            <w:tcW w:w="12313" w:type="dxa"/>
            <w:hideMark/>
          </w:tcPr>
          <w:p w14:paraId="0B523181"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2 procesory, min. 16 jader každý, s podporou HyperThreadingu nebo Multi-Threadingu.</w:t>
            </w:r>
          </w:p>
        </w:tc>
      </w:tr>
      <w:tr w:rsidR="0049020E" w:rsidRPr="00A13F8C" w14:paraId="4A29FA41" w14:textId="77777777" w:rsidTr="00271BD0">
        <w:trPr>
          <w:trHeight w:val="547"/>
        </w:trPr>
        <w:tc>
          <w:tcPr>
            <w:tcW w:w="1007" w:type="dxa"/>
            <w:noWrap/>
          </w:tcPr>
          <w:p w14:paraId="3E8C7C78" w14:textId="6B43B363" w:rsidR="0049020E" w:rsidRPr="003F567F" w:rsidRDefault="0049020E" w:rsidP="000F6981">
            <w:pPr>
              <w:pStyle w:val="Normln-Odstavec"/>
              <w:rPr>
                <w:rFonts w:ascii="Arial" w:hAnsi="Arial" w:cs="Arial"/>
                <w:noProof/>
                <w:szCs w:val="22"/>
              </w:rPr>
            </w:pPr>
          </w:p>
        </w:tc>
        <w:tc>
          <w:tcPr>
            <w:tcW w:w="12313" w:type="dxa"/>
            <w:hideMark/>
          </w:tcPr>
          <w:p w14:paraId="2E8FD393"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Min. 128GB DDR-4 a možnost rozšíření o NVMe paměťové pole pro zpracování dat v čase blízkém reálnému (Near Real-Time).</w:t>
            </w:r>
          </w:p>
        </w:tc>
      </w:tr>
      <w:tr w:rsidR="0049020E" w:rsidRPr="00A13F8C" w14:paraId="3FB65F83" w14:textId="77777777" w:rsidTr="00271BD0">
        <w:trPr>
          <w:trHeight w:val="864"/>
        </w:trPr>
        <w:tc>
          <w:tcPr>
            <w:tcW w:w="1007" w:type="dxa"/>
            <w:noWrap/>
          </w:tcPr>
          <w:p w14:paraId="47726542" w14:textId="204C32E7" w:rsidR="0049020E" w:rsidRPr="003F567F" w:rsidRDefault="0049020E" w:rsidP="000F6981">
            <w:pPr>
              <w:pStyle w:val="Normln-Odstavec"/>
              <w:rPr>
                <w:rFonts w:ascii="Arial" w:hAnsi="Arial" w:cs="Arial"/>
                <w:noProof/>
                <w:szCs w:val="22"/>
              </w:rPr>
            </w:pPr>
          </w:p>
        </w:tc>
        <w:tc>
          <w:tcPr>
            <w:tcW w:w="12313" w:type="dxa"/>
            <w:hideMark/>
          </w:tcPr>
          <w:p w14:paraId="0AA3600F" w14:textId="7EB3684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Minimálně 40TB</w:t>
            </w:r>
            <w:r w:rsidR="00CD1F57" w:rsidRPr="003F567F">
              <w:rPr>
                <w:rFonts w:ascii="Arial" w:hAnsi="Arial" w:cs="Arial"/>
                <w:noProof/>
                <w:szCs w:val="22"/>
              </w:rPr>
              <w:t xml:space="preserve"> (Ch) </w:t>
            </w:r>
            <w:r w:rsidRPr="003F567F">
              <w:rPr>
                <w:rFonts w:ascii="Arial" w:hAnsi="Arial" w:cs="Arial"/>
                <w:noProof/>
                <w:szCs w:val="22"/>
              </w:rPr>
              <w:t>/80TB</w:t>
            </w:r>
            <w:r w:rsidR="00CD1F57" w:rsidRPr="003F567F">
              <w:rPr>
                <w:rFonts w:ascii="Arial" w:hAnsi="Arial" w:cs="Arial"/>
                <w:noProof/>
                <w:szCs w:val="22"/>
              </w:rPr>
              <w:t xml:space="preserve"> (KV)</w:t>
            </w:r>
            <w:r w:rsidRPr="003F567F">
              <w:rPr>
                <w:rFonts w:ascii="Arial" w:hAnsi="Arial" w:cs="Arial"/>
                <w:noProof/>
                <w:szCs w:val="22"/>
              </w:rPr>
              <w:t xml:space="preserve">  pro integrovanou databázi podporovanou HW akcelerovaným SAS RAID řadičem s read-write cache min. 8GB. Řadič diskového pole musí obsahovat zálohovací baterii nebo být vybaven flash pamětí.</w:t>
            </w:r>
          </w:p>
        </w:tc>
      </w:tr>
      <w:tr w:rsidR="0049020E" w:rsidRPr="00A13F8C" w14:paraId="676FCC3A" w14:textId="77777777" w:rsidTr="00271BD0">
        <w:trPr>
          <w:trHeight w:val="558"/>
        </w:trPr>
        <w:tc>
          <w:tcPr>
            <w:tcW w:w="1007" w:type="dxa"/>
            <w:noWrap/>
          </w:tcPr>
          <w:p w14:paraId="527AF5BD" w14:textId="26498523" w:rsidR="0049020E" w:rsidRPr="003F567F" w:rsidRDefault="0049020E" w:rsidP="000F6981">
            <w:pPr>
              <w:pStyle w:val="Normln-Odstavec"/>
              <w:rPr>
                <w:rFonts w:ascii="Arial" w:hAnsi="Arial" w:cs="Arial"/>
                <w:noProof/>
                <w:szCs w:val="22"/>
              </w:rPr>
            </w:pPr>
          </w:p>
        </w:tc>
        <w:tc>
          <w:tcPr>
            <w:tcW w:w="12313" w:type="dxa"/>
            <w:hideMark/>
          </w:tcPr>
          <w:p w14:paraId="523222A2" w14:textId="3CA26DD6"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 xml:space="preserve">Z výkonových důvodů požadujeme, aby v systému bylo minimálně 12 ks stejných RAID edition disků určených pro použití </w:t>
            </w:r>
            <w:r w:rsidR="002B487A">
              <w:rPr>
                <w:rFonts w:ascii="Arial" w:hAnsi="Arial" w:cs="Arial"/>
                <w:noProof/>
                <w:szCs w:val="22"/>
              </w:rPr>
              <w:br/>
            </w:r>
            <w:r w:rsidRPr="003F567F">
              <w:rPr>
                <w:rFonts w:ascii="Arial" w:hAnsi="Arial" w:cs="Arial"/>
                <w:noProof/>
                <w:szCs w:val="22"/>
              </w:rPr>
              <w:t>v datacentrech, o rychlosti minimálně 7200 otáček/m.</w:t>
            </w:r>
          </w:p>
        </w:tc>
      </w:tr>
      <w:tr w:rsidR="0049020E" w:rsidRPr="00A13F8C" w14:paraId="6470A359" w14:textId="77777777" w:rsidTr="00271BD0">
        <w:trPr>
          <w:trHeight w:val="864"/>
        </w:trPr>
        <w:tc>
          <w:tcPr>
            <w:tcW w:w="1007" w:type="dxa"/>
            <w:noWrap/>
          </w:tcPr>
          <w:p w14:paraId="46FAB1B3" w14:textId="6D85528C" w:rsidR="0049020E" w:rsidRPr="003F567F" w:rsidRDefault="0049020E" w:rsidP="00271BD0">
            <w:pPr>
              <w:pStyle w:val="Normln-Odstavec"/>
              <w:spacing w:after="0"/>
              <w:rPr>
                <w:rFonts w:ascii="Arial" w:hAnsi="Arial" w:cs="Arial"/>
                <w:noProof/>
                <w:szCs w:val="22"/>
              </w:rPr>
            </w:pPr>
          </w:p>
        </w:tc>
        <w:tc>
          <w:tcPr>
            <w:tcW w:w="12313" w:type="dxa"/>
            <w:hideMark/>
          </w:tcPr>
          <w:p w14:paraId="1A7FF7B2"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Minimálně 4x 1Gbit LAN porty + 1x dedikovaný 1Gbit port pro management HW. Konfigurace všech parametrů síťového rozhraní včetně link agregace dle LACP (802.3ad), VLAN a IP adresace v jednotném  webovém rozhraní systému a doložte příslušný odkaz na dokumentaci.</w:t>
            </w:r>
          </w:p>
        </w:tc>
      </w:tr>
      <w:tr w:rsidR="0049020E" w:rsidRPr="00A13F8C" w14:paraId="04530A86" w14:textId="77777777" w:rsidTr="00271BD0">
        <w:trPr>
          <w:trHeight w:val="288"/>
        </w:trPr>
        <w:tc>
          <w:tcPr>
            <w:tcW w:w="1007" w:type="dxa"/>
            <w:noWrap/>
          </w:tcPr>
          <w:p w14:paraId="5037770E" w14:textId="31516C12" w:rsidR="0049020E" w:rsidRPr="003F567F" w:rsidRDefault="0049020E" w:rsidP="00271BD0">
            <w:pPr>
              <w:pStyle w:val="Normln-Odstavec"/>
              <w:spacing w:after="0"/>
              <w:rPr>
                <w:rFonts w:ascii="Arial" w:hAnsi="Arial" w:cs="Arial"/>
                <w:noProof/>
                <w:szCs w:val="22"/>
              </w:rPr>
            </w:pPr>
          </w:p>
        </w:tc>
        <w:tc>
          <w:tcPr>
            <w:tcW w:w="12313" w:type="dxa"/>
            <w:hideMark/>
          </w:tcPr>
          <w:p w14:paraId="7ADF393C"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Větráky v systému musí být vyměnitelné za provozu a redundantní.</w:t>
            </w:r>
          </w:p>
        </w:tc>
      </w:tr>
      <w:tr w:rsidR="0049020E" w:rsidRPr="00A13F8C" w14:paraId="58EE4E9F" w14:textId="77777777" w:rsidTr="00271BD0">
        <w:trPr>
          <w:trHeight w:val="288"/>
        </w:trPr>
        <w:tc>
          <w:tcPr>
            <w:tcW w:w="1007" w:type="dxa"/>
            <w:noWrap/>
          </w:tcPr>
          <w:p w14:paraId="00C777B9" w14:textId="272C0D85" w:rsidR="0049020E" w:rsidRPr="003F567F" w:rsidRDefault="0049020E" w:rsidP="00271BD0">
            <w:pPr>
              <w:pStyle w:val="Normln-Odstavec"/>
              <w:spacing w:after="0"/>
              <w:rPr>
                <w:rFonts w:ascii="Arial" w:hAnsi="Arial" w:cs="Arial"/>
                <w:noProof/>
                <w:szCs w:val="22"/>
              </w:rPr>
            </w:pPr>
          </w:p>
        </w:tc>
        <w:tc>
          <w:tcPr>
            <w:tcW w:w="12313" w:type="dxa"/>
            <w:hideMark/>
          </w:tcPr>
          <w:p w14:paraId="7F489ACB"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2x napájecí zdroje s redundancí napájení 1+1.</w:t>
            </w:r>
          </w:p>
        </w:tc>
      </w:tr>
      <w:tr w:rsidR="0049020E" w:rsidRPr="00A13F8C" w14:paraId="7EE50C97" w14:textId="77777777" w:rsidTr="00271BD0">
        <w:trPr>
          <w:trHeight w:val="576"/>
        </w:trPr>
        <w:tc>
          <w:tcPr>
            <w:tcW w:w="1007" w:type="dxa"/>
            <w:noWrap/>
          </w:tcPr>
          <w:p w14:paraId="494B033A" w14:textId="582A2A31" w:rsidR="0049020E" w:rsidRPr="003F567F" w:rsidRDefault="0049020E" w:rsidP="00271BD0">
            <w:pPr>
              <w:pStyle w:val="Normln-Odstavec"/>
              <w:spacing w:after="0"/>
              <w:rPr>
                <w:rFonts w:ascii="Arial" w:hAnsi="Arial" w:cs="Arial"/>
                <w:noProof/>
                <w:szCs w:val="22"/>
              </w:rPr>
            </w:pPr>
          </w:p>
        </w:tc>
        <w:tc>
          <w:tcPr>
            <w:tcW w:w="12313" w:type="dxa"/>
            <w:hideMark/>
          </w:tcPr>
          <w:p w14:paraId="5DC79D43"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Virtuální KVM (tj. převzetí textové i grafické konzole serveru a zajištění přenosu povelů z klávesnice a myši vzdáleného počítače.</w:t>
            </w:r>
          </w:p>
        </w:tc>
      </w:tr>
      <w:tr w:rsidR="0049020E" w:rsidRPr="00A13F8C" w14:paraId="5F72725A" w14:textId="77777777" w:rsidTr="00271BD0">
        <w:trPr>
          <w:trHeight w:val="269"/>
        </w:trPr>
        <w:tc>
          <w:tcPr>
            <w:tcW w:w="1007" w:type="dxa"/>
            <w:noWrap/>
          </w:tcPr>
          <w:p w14:paraId="34210095" w14:textId="3328434C" w:rsidR="0049020E" w:rsidRPr="003F567F" w:rsidRDefault="0049020E" w:rsidP="00271BD0">
            <w:pPr>
              <w:pStyle w:val="Normln-Odstavec"/>
              <w:spacing w:after="0"/>
              <w:rPr>
                <w:rFonts w:ascii="Arial" w:hAnsi="Arial" w:cs="Arial"/>
                <w:noProof/>
                <w:szCs w:val="22"/>
              </w:rPr>
            </w:pPr>
          </w:p>
        </w:tc>
        <w:tc>
          <w:tcPr>
            <w:tcW w:w="12313" w:type="dxa"/>
            <w:hideMark/>
          </w:tcPr>
          <w:p w14:paraId="71201431"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pro vzdálenou správu serveru včetně potřebné licence, pokud je třeba (obdoba HP iLO, Dell iDRAC apod).</w:t>
            </w:r>
          </w:p>
        </w:tc>
      </w:tr>
      <w:tr w:rsidR="0049020E" w:rsidRPr="00A13F8C" w14:paraId="0BD4CF46" w14:textId="77777777" w:rsidTr="00271BD0">
        <w:trPr>
          <w:trHeight w:val="360"/>
        </w:trPr>
        <w:tc>
          <w:tcPr>
            <w:tcW w:w="1007" w:type="dxa"/>
            <w:noWrap/>
          </w:tcPr>
          <w:p w14:paraId="4499DB82" w14:textId="0B23FBED" w:rsidR="0049020E" w:rsidRPr="003F567F" w:rsidRDefault="0049020E" w:rsidP="00271BD0">
            <w:pPr>
              <w:pStyle w:val="Normln-Odstavec"/>
              <w:spacing w:after="0"/>
              <w:rPr>
                <w:rFonts w:ascii="Arial" w:hAnsi="Arial" w:cs="Arial"/>
                <w:noProof/>
                <w:szCs w:val="22"/>
              </w:rPr>
            </w:pPr>
          </w:p>
        </w:tc>
        <w:tc>
          <w:tcPr>
            <w:tcW w:w="12313" w:type="dxa"/>
            <w:hideMark/>
          </w:tcPr>
          <w:p w14:paraId="5D86EAE2" w14:textId="77777777" w:rsidR="0049020E" w:rsidRPr="003F567F" w:rsidRDefault="0049020E" w:rsidP="00271BD0">
            <w:pPr>
              <w:pStyle w:val="Normln-Odstavec"/>
              <w:numPr>
                <w:ilvl w:val="0"/>
                <w:numId w:val="0"/>
              </w:numPr>
              <w:spacing w:after="0"/>
              <w:rPr>
                <w:rFonts w:ascii="Arial" w:hAnsi="Arial" w:cs="Arial"/>
                <w:b/>
                <w:bCs/>
                <w:noProof/>
                <w:szCs w:val="22"/>
              </w:rPr>
            </w:pPr>
            <w:r w:rsidRPr="003F567F">
              <w:rPr>
                <w:rFonts w:ascii="Arial" w:hAnsi="Arial" w:cs="Arial"/>
                <w:b/>
                <w:bCs/>
                <w:noProof/>
                <w:szCs w:val="22"/>
              </w:rPr>
              <w:t>Výkonnostní a SW parametry systému</w:t>
            </w:r>
          </w:p>
        </w:tc>
      </w:tr>
      <w:tr w:rsidR="0049020E" w:rsidRPr="00A13F8C" w14:paraId="30882BB4" w14:textId="77777777" w:rsidTr="00271BD0">
        <w:trPr>
          <w:trHeight w:val="576"/>
        </w:trPr>
        <w:tc>
          <w:tcPr>
            <w:tcW w:w="1007" w:type="dxa"/>
            <w:noWrap/>
          </w:tcPr>
          <w:p w14:paraId="7E207A61" w14:textId="22163D15" w:rsidR="0049020E" w:rsidRPr="003F567F" w:rsidRDefault="0049020E" w:rsidP="00271BD0">
            <w:pPr>
              <w:pStyle w:val="Normln-Odstavec"/>
              <w:spacing w:after="0"/>
              <w:rPr>
                <w:rFonts w:ascii="Arial" w:hAnsi="Arial" w:cs="Arial"/>
                <w:noProof/>
                <w:szCs w:val="22"/>
              </w:rPr>
            </w:pPr>
          </w:p>
        </w:tc>
        <w:tc>
          <w:tcPr>
            <w:tcW w:w="12313" w:type="dxa"/>
            <w:hideMark/>
          </w:tcPr>
          <w:p w14:paraId="3F03E628"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funguje formou HW appliance (všechny části systémů je možné nastavit v centrální webové konzoli a není nutné editovat žádné konfigurační soubory, scripty nebo makra v příkazové řádce).</w:t>
            </w:r>
          </w:p>
        </w:tc>
      </w:tr>
      <w:tr w:rsidR="0049020E" w:rsidRPr="00A13F8C" w14:paraId="5498222E" w14:textId="77777777" w:rsidTr="00271BD0">
        <w:trPr>
          <w:trHeight w:val="1152"/>
        </w:trPr>
        <w:tc>
          <w:tcPr>
            <w:tcW w:w="1007" w:type="dxa"/>
            <w:noWrap/>
          </w:tcPr>
          <w:p w14:paraId="73016D95" w14:textId="3DDFD7A3" w:rsidR="0049020E" w:rsidRPr="003F567F" w:rsidRDefault="0049020E" w:rsidP="00271BD0">
            <w:pPr>
              <w:pStyle w:val="Normln-Odstavec"/>
              <w:spacing w:after="0"/>
              <w:rPr>
                <w:rFonts w:ascii="Arial" w:hAnsi="Arial" w:cs="Arial"/>
                <w:noProof/>
                <w:szCs w:val="22"/>
              </w:rPr>
            </w:pPr>
          </w:p>
        </w:tc>
        <w:tc>
          <w:tcPr>
            <w:tcW w:w="12313" w:type="dxa"/>
            <w:hideMark/>
          </w:tcPr>
          <w:p w14:paraId="18D5DB20"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Aktualizace systému jsou distribuovány v jednotném balíku a jejich instalace je prováděna uživatelsky přes centrální webovou správcovskou konzoli. Všechny aktualizace musí být prováděny z webového prostředí bez potřeby asistence dodavatele/výrobce dodávaného systému. Požadujeme předložení posledních 4 poznámek k novému vydání (release notes) pro kontrolu parametrů navrhovaného systému. </w:t>
            </w:r>
          </w:p>
        </w:tc>
      </w:tr>
      <w:tr w:rsidR="0049020E" w:rsidRPr="00A13F8C" w14:paraId="1E02E017" w14:textId="77777777" w:rsidTr="00271BD0">
        <w:trPr>
          <w:trHeight w:val="559"/>
        </w:trPr>
        <w:tc>
          <w:tcPr>
            <w:tcW w:w="1007" w:type="dxa"/>
            <w:noWrap/>
          </w:tcPr>
          <w:p w14:paraId="6B6424FC" w14:textId="6F2D3D1D" w:rsidR="0049020E" w:rsidRPr="003F567F" w:rsidRDefault="0049020E" w:rsidP="00271BD0">
            <w:pPr>
              <w:pStyle w:val="Normln-Odstavec"/>
              <w:spacing w:after="0"/>
              <w:rPr>
                <w:rFonts w:ascii="Arial" w:hAnsi="Arial" w:cs="Arial"/>
                <w:noProof/>
                <w:szCs w:val="22"/>
              </w:rPr>
            </w:pPr>
          </w:p>
        </w:tc>
        <w:tc>
          <w:tcPr>
            <w:tcW w:w="12313" w:type="dxa"/>
            <w:hideMark/>
          </w:tcPr>
          <w:p w14:paraId="7BEBD56C"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musí podporovat downgrade v jednom kroku, pro případ problémů s novou verzí systému po upgrade. Není přípustný downgrade pouze za součinnosti výrobce. Popište podrobně způsob realizace downgrade.</w:t>
            </w:r>
          </w:p>
        </w:tc>
      </w:tr>
      <w:tr w:rsidR="0049020E" w:rsidRPr="00A13F8C" w14:paraId="1B078C73" w14:textId="77777777" w:rsidTr="00271BD0">
        <w:trPr>
          <w:trHeight w:val="1152"/>
        </w:trPr>
        <w:tc>
          <w:tcPr>
            <w:tcW w:w="1007" w:type="dxa"/>
            <w:noWrap/>
          </w:tcPr>
          <w:p w14:paraId="6F5B9BEF" w14:textId="358E6364" w:rsidR="0049020E" w:rsidRPr="003F567F" w:rsidRDefault="0049020E" w:rsidP="00271BD0">
            <w:pPr>
              <w:pStyle w:val="Normln-Odstavec"/>
              <w:spacing w:after="0"/>
              <w:rPr>
                <w:rFonts w:ascii="Arial" w:hAnsi="Arial" w:cs="Arial"/>
                <w:noProof/>
                <w:szCs w:val="22"/>
              </w:rPr>
            </w:pPr>
          </w:p>
        </w:tc>
        <w:tc>
          <w:tcPr>
            <w:tcW w:w="12313" w:type="dxa"/>
            <w:hideMark/>
          </w:tcPr>
          <w:p w14:paraId="287A07E7"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Průměrný trvalý příjem min. 5000 událostí/s. Výkon musí být dosažen na požadované množství událostí s průměrnou délkou zpráv minimálně 700Byte trvale. Systém musí prokazatelně kompletně zpracovat přijaté události včetně vytváření očekávaných metadat (DNS-PTR, čísla a jména ASN, geolokace), zajišťovat normalizaci, zamezovat ztrátě přijatých událostí nebo posunutí důvěryhodného časového razítka oproti času skutečného příjmu každé události. </w:t>
            </w:r>
          </w:p>
        </w:tc>
      </w:tr>
      <w:tr w:rsidR="0049020E" w:rsidRPr="00A13F8C" w14:paraId="09B56A1B" w14:textId="77777777" w:rsidTr="00271BD0">
        <w:trPr>
          <w:trHeight w:val="1266"/>
        </w:trPr>
        <w:tc>
          <w:tcPr>
            <w:tcW w:w="1007" w:type="dxa"/>
            <w:noWrap/>
          </w:tcPr>
          <w:p w14:paraId="0BA3DC57" w14:textId="3287D5DC" w:rsidR="0049020E" w:rsidRPr="003F567F" w:rsidRDefault="0049020E" w:rsidP="00271BD0">
            <w:pPr>
              <w:pStyle w:val="Normln-Odstavec"/>
              <w:spacing w:after="0"/>
              <w:rPr>
                <w:rFonts w:ascii="Arial" w:hAnsi="Arial" w:cs="Arial"/>
                <w:noProof/>
                <w:szCs w:val="22"/>
              </w:rPr>
            </w:pPr>
          </w:p>
        </w:tc>
        <w:tc>
          <w:tcPr>
            <w:tcW w:w="12313" w:type="dxa"/>
            <w:hideMark/>
          </w:tcPr>
          <w:p w14:paraId="2848B0CD"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Špičkový příjem minimálně 10000 událostí/s po dobu nejméně 10 minut a průměrnou délkou minimálně 700byte. Systém musí prokazatelně kompletně zpracovat přijaté události, zamezovat ztrátě ukládaných dat nebo posunutí důvěryhodného časového razítka oproti času skutečného příjmu zpráv. Při zpracování dat během špičkového příjmu akceptujeme zpoždění zobrazení zpracovávaných dat. Systém ani ve špičkovém výkonu nesmí dovolit ztrátu dat, skluz důvěryhodného časového razítka nebo jiné prokazatelné vady na zpracovávaných datech oproti zpracování při průměrném trvalému příjmu událostí.</w:t>
            </w:r>
          </w:p>
        </w:tc>
      </w:tr>
      <w:tr w:rsidR="0049020E" w:rsidRPr="00A13F8C" w14:paraId="3D8EEB35" w14:textId="77777777" w:rsidTr="00271BD0">
        <w:trPr>
          <w:trHeight w:val="864"/>
        </w:trPr>
        <w:tc>
          <w:tcPr>
            <w:tcW w:w="1007" w:type="dxa"/>
            <w:noWrap/>
          </w:tcPr>
          <w:p w14:paraId="0FB435E6" w14:textId="20242D4B" w:rsidR="0049020E" w:rsidRPr="003F567F" w:rsidRDefault="0049020E" w:rsidP="00271BD0">
            <w:pPr>
              <w:pStyle w:val="Normln-Odstavec"/>
              <w:spacing w:after="0"/>
              <w:rPr>
                <w:rFonts w:ascii="Arial" w:hAnsi="Arial" w:cs="Arial"/>
                <w:noProof/>
                <w:szCs w:val="22"/>
              </w:rPr>
            </w:pPr>
          </w:p>
        </w:tc>
        <w:tc>
          <w:tcPr>
            <w:tcW w:w="12313" w:type="dxa"/>
            <w:hideMark/>
          </w:tcPr>
          <w:p w14:paraId="0F8472DA"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Licenčně neomezený počet zařízení pro příjem zasílaných událostí. Licenčně neomezený počet událostí v GB za den nebo licence na minimálně 300GB uložených událostí za den. Integrovaná databáze musí mít čistou velikost nejméně 40TB a nad to musí podporovat kompresi ukládaných dat.</w:t>
            </w:r>
          </w:p>
        </w:tc>
      </w:tr>
      <w:tr w:rsidR="0049020E" w:rsidRPr="00A13F8C" w14:paraId="08106316" w14:textId="77777777" w:rsidTr="00271BD0">
        <w:trPr>
          <w:trHeight w:val="1237"/>
        </w:trPr>
        <w:tc>
          <w:tcPr>
            <w:tcW w:w="1007" w:type="dxa"/>
            <w:noWrap/>
          </w:tcPr>
          <w:p w14:paraId="2EE21A36" w14:textId="26EA5DF4" w:rsidR="0049020E" w:rsidRPr="003F567F" w:rsidRDefault="0049020E" w:rsidP="00271BD0">
            <w:pPr>
              <w:pStyle w:val="Normln-Odstavec"/>
              <w:spacing w:after="0"/>
              <w:rPr>
                <w:rFonts w:ascii="Arial" w:hAnsi="Arial" w:cs="Arial"/>
                <w:noProof/>
                <w:szCs w:val="22"/>
              </w:rPr>
            </w:pPr>
          </w:p>
        </w:tc>
        <w:tc>
          <w:tcPr>
            <w:tcW w:w="12313" w:type="dxa"/>
            <w:hideMark/>
          </w:tcPr>
          <w:p w14:paraId="331447CF"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Uživatelská konfigurace klasifikace dat, parserů, filtrů a alertů se provádí pomocí vizuálního programovacího jazyka v centrální správcovské webové konzoli. Vizuální programovací jazyk musí uživateli umožnit psát konfigurace bez nutnosti znalosti programování (např. Node-RED, Microsoft VPL, Blockly apod). Vizuální programovací jazyk není prezentován textově, ale graficky formou schémat-symbolů, které reprezentují aplikační logiku a kontrolují syntaxi. Doložte odkazem na dokumentaci systém vizuálního programování a popisu jednotlivých použítých komponent vizuálního programování nástroje. </w:t>
            </w:r>
          </w:p>
        </w:tc>
      </w:tr>
      <w:tr w:rsidR="0049020E" w:rsidRPr="00A13F8C" w14:paraId="3885956B" w14:textId="77777777" w:rsidTr="00271BD0">
        <w:trPr>
          <w:trHeight w:val="576"/>
        </w:trPr>
        <w:tc>
          <w:tcPr>
            <w:tcW w:w="1007" w:type="dxa"/>
            <w:noWrap/>
          </w:tcPr>
          <w:p w14:paraId="77B5FA10" w14:textId="41903454" w:rsidR="0049020E" w:rsidRPr="003F567F" w:rsidRDefault="0049020E" w:rsidP="00271BD0">
            <w:pPr>
              <w:pStyle w:val="Normln-Odstavec"/>
              <w:spacing w:after="0"/>
              <w:rPr>
                <w:rFonts w:ascii="Arial" w:hAnsi="Arial" w:cs="Arial"/>
                <w:noProof/>
                <w:szCs w:val="22"/>
              </w:rPr>
            </w:pPr>
          </w:p>
        </w:tc>
        <w:tc>
          <w:tcPr>
            <w:tcW w:w="12313" w:type="dxa"/>
            <w:hideMark/>
          </w:tcPr>
          <w:p w14:paraId="1B47250F" w14:textId="18EC4F14"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Konfigurace uživatelských parserů musí umožňovat automatické doplňování DNS reverzních záznamů, GeoIP informace </w:t>
            </w:r>
            <w:r w:rsidR="002B487A">
              <w:rPr>
                <w:rFonts w:ascii="Arial" w:hAnsi="Arial" w:cs="Arial"/>
                <w:noProof/>
                <w:szCs w:val="22"/>
              </w:rPr>
              <w:br/>
            </w:r>
            <w:r w:rsidRPr="003F567F">
              <w:rPr>
                <w:rFonts w:ascii="Arial" w:hAnsi="Arial" w:cs="Arial"/>
                <w:noProof/>
                <w:szCs w:val="22"/>
              </w:rPr>
              <w:t>a identifikace výrobce zařízení podle MAC adresy.</w:t>
            </w:r>
          </w:p>
        </w:tc>
      </w:tr>
      <w:tr w:rsidR="0049020E" w:rsidRPr="00A13F8C" w14:paraId="6AA95F5F" w14:textId="77777777" w:rsidTr="00271BD0">
        <w:trPr>
          <w:trHeight w:val="1440"/>
        </w:trPr>
        <w:tc>
          <w:tcPr>
            <w:tcW w:w="1007" w:type="dxa"/>
            <w:noWrap/>
          </w:tcPr>
          <w:p w14:paraId="77C20428" w14:textId="059CABEA" w:rsidR="0049020E" w:rsidRPr="003F567F" w:rsidRDefault="0049020E" w:rsidP="00271BD0">
            <w:pPr>
              <w:pStyle w:val="Normln-Odstavec"/>
              <w:spacing w:after="0"/>
              <w:rPr>
                <w:rFonts w:ascii="Arial" w:hAnsi="Arial" w:cs="Arial"/>
                <w:noProof/>
                <w:szCs w:val="22"/>
              </w:rPr>
            </w:pPr>
          </w:p>
        </w:tc>
        <w:tc>
          <w:tcPr>
            <w:tcW w:w="12313" w:type="dxa"/>
            <w:hideMark/>
          </w:tcPr>
          <w:p w14:paraId="69266E03"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musí podporovat doplňování zpráv o informace z textových prohledávacích tabulek. (Například k uživatelskému jménu doplnit z textové prohledávací tabulky informaci o jeho emailu, členství v AD skupinách a podobně). Pro automatickou aktualizaci takto uložených doplňujících informací musejí být tyto textové prohledávací tabulky naplnitelné pomocí REST API nabízeného systému a modifikovatelné přes jednotné  webové rozhraní. Doložte odkazem na dokumentaci, jakým způsobem lze plnit textové tabulky prostřednictvím REST-API nabízeného systému.</w:t>
            </w:r>
          </w:p>
        </w:tc>
      </w:tr>
      <w:tr w:rsidR="0049020E" w:rsidRPr="00A13F8C" w14:paraId="0DD18F2F" w14:textId="77777777" w:rsidTr="00271BD0">
        <w:trPr>
          <w:trHeight w:val="1440"/>
        </w:trPr>
        <w:tc>
          <w:tcPr>
            <w:tcW w:w="1007" w:type="dxa"/>
            <w:noWrap/>
          </w:tcPr>
          <w:p w14:paraId="7EBC9C7F" w14:textId="667BD71E" w:rsidR="0049020E" w:rsidRPr="003F567F" w:rsidRDefault="0049020E" w:rsidP="000F6981">
            <w:pPr>
              <w:pStyle w:val="Normln-Odstavec"/>
              <w:rPr>
                <w:rFonts w:ascii="Arial" w:hAnsi="Arial" w:cs="Arial"/>
                <w:noProof/>
                <w:szCs w:val="22"/>
              </w:rPr>
            </w:pPr>
          </w:p>
        </w:tc>
        <w:tc>
          <w:tcPr>
            <w:tcW w:w="12313" w:type="dxa"/>
            <w:hideMark/>
          </w:tcPr>
          <w:p w14:paraId="24CCB4F1"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Možnost on-line ladění uživatelsky definovaných parserů - při jejich vytváření je možné vložit skupinu testovacích  zpráv, při změně je okamžitě zobrazena výsledná podoba rozparsovaných dat a případná chybová hlášení s upozorněním na chybná místa vytvářeného parseru. Pro snadnější vytváření parserů požadujeme mít možnost vložení minimálně 20 testovacích zpráv současně. Doložte odkazem na dokumentaci, ze které je zřejmé, jakým způsobem se vkládají testovací zprávy během psaní nového uživatelského parseru a jakým způsobem je prezentován výstup testu.</w:t>
            </w:r>
          </w:p>
        </w:tc>
      </w:tr>
      <w:tr w:rsidR="0049020E" w:rsidRPr="00A13F8C" w14:paraId="3C9698E2" w14:textId="77777777" w:rsidTr="00271BD0">
        <w:trPr>
          <w:trHeight w:val="1152"/>
        </w:trPr>
        <w:tc>
          <w:tcPr>
            <w:tcW w:w="1007" w:type="dxa"/>
            <w:noWrap/>
          </w:tcPr>
          <w:p w14:paraId="3B6EA4D0" w14:textId="37F8930F" w:rsidR="0049020E" w:rsidRPr="003F567F" w:rsidRDefault="0049020E" w:rsidP="000F6981">
            <w:pPr>
              <w:pStyle w:val="Normln-Odstavec"/>
              <w:rPr>
                <w:rFonts w:ascii="Arial" w:hAnsi="Arial" w:cs="Arial"/>
                <w:noProof/>
                <w:szCs w:val="22"/>
              </w:rPr>
            </w:pPr>
          </w:p>
        </w:tc>
        <w:tc>
          <w:tcPr>
            <w:tcW w:w="12313" w:type="dxa"/>
            <w:hideMark/>
          </w:tcPr>
          <w:p w14:paraId="1EB595E2"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V centrální správcovské konzoli je možné přidávat k jednotlivým zdrojům dat, aplikacím, zařízením nebo IP subnetům tzv. značky, označující například umístění zařízení, typ zařízení, kritičnost zařízení apod. Systém obsahuje předdefinované značky, které automaticky přidává k přijímaným zprávám. Příklady značek: konfigurační změna, úspešné ověření uživatele, neúspěšné ověření uživatele, zpráva přišla z windows, zpráva byla vygenerována firewallem atd...</w:t>
            </w:r>
          </w:p>
        </w:tc>
      </w:tr>
      <w:tr w:rsidR="0049020E" w:rsidRPr="00A13F8C" w14:paraId="65E66C0B" w14:textId="77777777" w:rsidTr="00271BD0">
        <w:trPr>
          <w:trHeight w:val="576"/>
        </w:trPr>
        <w:tc>
          <w:tcPr>
            <w:tcW w:w="1007" w:type="dxa"/>
            <w:noWrap/>
          </w:tcPr>
          <w:p w14:paraId="7873F914" w14:textId="562E7546" w:rsidR="0049020E" w:rsidRPr="003F567F" w:rsidRDefault="0049020E" w:rsidP="000F6981">
            <w:pPr>
              <w:pStyle w:val="Normln-Odstavec"/>
              <w:rPr>
                <w:rFonts w:ascii="Arial" w:hAnsi="Arial" w:cs="Arial"/>
                <w:noProof/>
                <w:szCs w:val="22"/>
              </w:rPr>
            </w:pPr>
          </w:p>
        </w:tc>
        <w:tc>
          <w:tcPr>
            <w:tcW w:w="12313" w:type="dxa"/>
            <w:hideMark/>
          </w:tcPr>
          <w:p w14:paraId="14277273"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Všechny přidávané značky jsou ukládány s každou přijatou událostí, na základě značky je možné filtrovat data nebo omezovat oprávnění uživatelů systému k jednotlivým událostem.</w:t>
            </w:r>
          </w:p>
        </w:tc>
      </w:tr>
      <w:tr w:rsidR="0049020E" w:rsidRPr="00A13F8C" w14:paraId="5976A3CB" w14:textId="77777777" w:rsidTr="00271BD0">
        <w:trPr>
          <w:trHeight w:val="1833"/>
        </w:trPr>
        <w:tc>
          <w:tcPr>
            <w:tcW w:w="1007" w:type="dxa"/>
            <w:noWrap/>
          </w:tcPr>
          <w:p w14:paraId="53CBCC78" w14:textId="4F55DB91" w:rsidR="0049020E" w:rsidRPr="003F567F" w:rsidRDefault="0049020E" w:rsidP="00271BD0">
            <w:pPr>
              <w:pStyle w:val="Normln-Odstavec"/>
              <w:spacing w:after="0"/>
              <w:rPr>
                <w:rFonts w:ascii="Arial" w:hAnsi="Arial" w:cs="Arial"/>
                <w:noProof/>
                <w:szCs w:val="22"/>
              </w:rPr>
            </w:pPr>
          </w:p>
        </w:tc>
        <w:tc>
          <w:tcPr>
            <w:tcW w:w="12313" w:type="dxa"/>
            <w:hideMark/>
          </w:tcPr>
          <w:p w14:paraId="4C6FF5B4"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Pro budoucí nasazení ve vysoké dostupnosti je vyžadována podpora sestavení v clusteru – požadujeme podporu minimálně 2 nodů. Nastavení clusteru se musí kompletně realizovat v grafickém rozhraní správcovské konzole v jednom kroku, není přípustné konfigurovat sestavení scripty, makry nebo úpravou textové konfigurace systému a pomocí ručních restartů služeb. Systém ve vysoké dostupnosti musí přehledně informovat o stavu clusteru a procesu synchronizace databází. Dokumentace k realizaci vysoké dostupnosti musí být kompletní a popisovat všechny kroky sestavování a obnovení v případě výpadku komponenty clusteru. Doložte odkazem na dokumentaci, jakým způsobem se cluster  vytváří a jakým způsobem se provádí obnovení po možném výpadku jednotlivých zúčastněných komponent.</w:t>
            </w:r>
          </w:p>
        </w:tc>
      </w:tr>
      <w:tr w:rsidR="0049020E" w:rsidRPr="00A13F8C" w14:paraId="67CE354B" w14:textId="77777777" w:rsidTr="00271BD0">
        <w:trPr>
          <w:trHeight w:val="576"/>
        </w:trPr>
        <w:tc>
          <w:tcPr>
            <w:tcW w:w="1007" w:type="dxa"/>
            <w:noWrap/>
          </w:tcPr>
          <w:p w14:paraId="3776867A" w14:textId="2BD51B0D" w:rsidR="0049020E" w:rsidRPr="003F567F" w:rsidRDefault="0049020E" w:rsidP="00271BD0">
            <w:pPr>
              <w:pStyle w:val="Normln-Odstavec"/>
              <w:spacing w:after="0"/>
              <w:rPr>
                <w:rFonts w:ascii="Arial" w:hAnsi="Arial" w:cs="Arial"/>
                <w:noProof/>
                <w:szCs w:val="22"/>
              </w:rPr>
            </w:pPr>
          </w:p>
        </w:tc>
        <w:tc>
          <w:tcPr>
            <w:tcW w:w="12313" w:type="dxa"/>
            <w:hideMark/>
          </w:tcPr>
          <w:p w14:paraId="5911C718"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V případě využití více nodů v clusteru se automaticky zrychluje zpracování vstupních dat a  vyhledávání v již uložených datech.</w:t>
            </w:r>
          </w:p>
        </w:tc>
      </w:tr>
      <w:tr w:rsidR="0049020E" w:rsidRPr="00A13F8C" w14:paraId="7C35994C" w14:textId="77777777" w:rsidTr="00271BD0">
        <w:trPr>
          <w:trHeight w:val="288"/>
        </w:trPr>
        <w:tc>
          <w:tcPr>
            <w:tcW w:w="1007" w:type="dxa"/>
            <w:noWrap/>
          </w:tcPr>
          <w:p w14:paraId="6CDF6BDD" w14:textId="297B7F3E" w:rsidR="0049020E" w:rsidRPr="003F567F" w:rsidRDefault="0049020E" w:rsidP="00271BD0">
            <w:pPr>
              <w:pStyle w:val="Normln-Odstavec"/>
              <w:spacing w:after="0"/>
              <w:rPr>
                <w:rFonts w:ascii="Arial" w:hAnsi="Arial" w:cs="Arial"/>
                <w:noProof/>
                <w:szCs w:val="22"/>
              </w:rPr>
            </w:pPr>
          </w:p>
        </w:tc>
        <w:tc>
          <w:tcPr>
            <w:tcW w:w="12313" w:type="dxa"/>
            <w:hideMark/>
          </w:tcPr>
          <w:p w14:paraId="5239F385"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V případě rozšíření systému na cluster musí navrhovaný systém zajistit bezvýpadkovost sběru logů.</w:t>
            </w:r>
          </w:p>
        </w:tc>
      </w:tr>
      <w:tr w:rsidR="0049020E" w:rsidRPr="00A13F8C" w14:paraId="2CAE749D" w14:textId="77777777" w:rsidTr="00271BD0">
        <w:trPr>
          <w:trHeight w:val="288"/>
        </w:trPr>
        <w:tc>
          <w:tcPr>
            <w:tcW w:w="1007" w:type="dxa"/>
            <w:noWrap/>
          </w:tcPr>
          <w:p w14:paraId="2F46FFDB" w14:textId="01CD25E0" w:rsidR="0049020E" w:rsidRPr="003F567F" w:rsidRDefault="0049020E" w:rsidP="00271BD0">
            <w:pPr>
              <w:pStyle w:val="Normln-Odstavec"/>
              <w:spacing w:after="0"/>
              <w:rPr>
                <w:rFonts w:ascii="Arial" w:hAnsi="Arial" w:cs="Arial"/>
                <w:noProof/>
                <w:szCs w:val="22"/>
              </w:rPr>
            </w:pPr>
          </w:p>
        </w:tc>
        <w:tc>
          <w:tcPr>
            <w:tcW w:w="12313" w:type="dxa"/>
            <w:hideMark/>
          </w:tcPr>
          <w:p w14:paraId="51D24927"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Řešení musí umožňovat rozšíření mezipaměti diskového subsystému o SSD nebo NVRAM typu o kapacitě minimálně 3TB.</w:t>
            </w:r>
          </w:p>
        </w:tc>
      </w:tr>
      <w:tr w:rsidR="0049020E" w:rsidRPr="00A13F8C" w14:paraId="64610565" w14:textId="77777777" w:rsidTr="00271BD0">
        <w:trPr>
          <w:trHeight w:val="864"/>
        </w:trPr>
        <w:tc>
          <w:tcPr>
            <w:tcW w:w="1007" w:type="dxa"/>
            <w:noWrap/>
          </w:tcPr>
          <w:p w14:paraId="3BBC8566" w14:textId="3632A644" w:rsidR="0049020E" w:rsidRPr="003F567F" w:rsidRDefault="0049020E" w:rsidP="00271BD0">
            <w:pPr>
              <w:pStyle w:val="Normln-Odstavec"/>
              <w:spacing w:after="0"/>
              <w:rPr>
                <w:rFonts w:ascii="Arial" w:hAnsi="Arial" w:cs="Arial"/>
                <w:noProof/>
                <w:szCs w:val="22"/>
              </w:rPr>
            </w:pPr>
          </w:p>
        </w:tc>
        <w:tc>
          <w:tcPr>
            <w:tcW w:w="12313" w:type="dxa"/>
            <w:hideMark/>
          </w:tcPr>
          <w:p w14:paraId="4A567624"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musí umožňovat export dat ve formátu vhodném pro další strojové zpracování bez dodatečných omezení na časové období, množství  nebo obsah exportovaných dat. Během exportu je možné označit pouze vybraná pole, která mají být do exportu zahrnuta.</w:t>
            </w:r>
          </w:p>
        </w:tc>
      </w:tr>
      <w:tr w:rsidR="0049020E" w:rsidRPr="00A13F8C" w14:paraId="4E27FE30" w14:textId="77777777" w:rsidTr="00271BD0">
        <w:trPr>
          <w:trHeight w:val="576"/>
        </w:trPr>
        <w:tc>
          <w:tcPr>
            <w:tcW w:w="1007" w:type="dxa"/>
            <w:noWrap/>
          </w:tcPr>
          <w:p w14:paraId="7918CD3A" w14:textId="4DAF480D" w:rsidR="0049020E" w:rsidRPr="003F567F" w:rsidRDefault="0049020E" w:rsidP="00271BD0">
            <w:pPr>
              <w:pStyle w:val="Normln-Odstavec"/>
              <w:spacing w:after="0"/>
              <w:rPr>
                <w:rFonts w:ascii="Arial" w:hAnsi="Arial" w:cs="Arial"/>
                <w:noProof/>
                <w:szCs w:val="22"/>
              </w:rPr>
            </w:pPr>
          </w:p>
        </w:tc>
        <w:tc>
          <w:tcPr>
            <w:tcW w:w="12313" w:type="dxa"/>
            <w:hideMark/>
          </w:tcPr>
          <w:p w14:paraId="47862C98"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Podpora zálohování nebo obnovení konfigurace v jednom kroku a jednom souboru pro celý systém. Doložte odkazem na dokumentaci, jakým způsobem se provádí zálohování a obnova konfigurace systému. </w:t>
            </w:r>
          </w:p>
        </w:tc>
      </w:tr>
      <w:tr w:rsidR="0049020E" w:rsidRPr="00A13F8C" w14:paraId="490BFCD3" w14:textId="77777777" w:rsidTr="00271BD0">
        <w:trPr>
          <w:trHeight w:val="607"/>
        </w:trPr>
        <w:tc>
          <w:tcPr>
            <w:tcW w:w="1007" w:type="dxa"/>
            <w:noWrap/>
          </w:tcPr>
          <w:p w14:paraId="6F4F4908" w14:textId="586BE87F" w:rsidR="0049020E" w:rsidRPr="003F567F" w:rsidRDefault="0049020E" w:rsidP="00271BD0">
            <w:pPr>
              <w:pStyle w:val="Normln-Odstavec"/>
              <w:spacing w:after="0"/>
              <w:rPr>
                <w:rFonts w:ascii="Arial" w:hAnsi="Arial" w:cs="Arial"/>
                <w:noProof/>
                <w:szCs w:val="22"/>
              </w:rPr>
            </w:pPr>
          </w:p>
        </w:tc>
        <w:tc>
          <w:tcPr>
            <w:tcW w:w="12313" w:type="dxa"/>
            <w:hideMark/>
          </w:tcPr>
          <w:p w14:paraId="4FB1BC27"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Podpora důvěryhodného zálohování dat na externí systém. Požadováno plánované i ad-hoc zálohování. Zálohy dat musejí být vhodně kompresovány. Doložte odkazem na dokumentaci, jakým způsobem se realizuje zálohování a obnova záloh. </w:t>
            </w:r>
          </w:p>
        </w:tc>
      </w:tr>
      <w:tr w:rsidR="0049020E" w:rsidRPr="00A13F8C" w14:paraId="0F1D4DF9" w14:textId="77777777" w:rsidTr="00271BD0">
        <w:trPr>
          <w:trHeight w:val="360"/>
        </w:trPr>
        <w:tc>
          <w:tcPr>
            <w:tcW w:w="1007" w:type="dxa"/>
            <w:noWrap/>
          </w:tcPr>
          <w:p w14:paraId="6BEF08FC" w14:textId="3EC33ECE" w:rsidR="0049020E" w:rsidRPr="003F567F" w:rsidRDefault="0049020E" w:rsidP="00271BD0">
            <w:pPr>
              <w:pStyle w:val="Normln-Odstavec"/>
              <w:spacing w:after="0"/>
              <w:rPr>
                <w:rFonts w:ascii="Arial" w:hAnsi="Arial" w:cs="Arial"/>
                <w:noProof/>
                <w:szCs w:val="22"/>
              </w:rPr>
            </w:pPr>
          </w:p>
        </w:tc>
        <w:tc>
          <w:tcPr>
            <w:tcW w:w="12313" w:type="dxa"/>
            <w:hideMark/>
          </w:tcPr>
          <w:p w14:paraId="4C389FAF" w14:textId="77777777" w:rsidR="0049020E" w:rsidRPr="003F567F" w:rsidRDefault="0049020E" w:rsidP="00271BD0">
            <w:pPr>
              <w:pStyle w:val="Normln-Odstavec"/>
              <w:numPr>
                <w:ilvl w:val="0"/>
                <w:numId w:val="0"/>
              </w:numPr>
              <w:spacing w:after="0"/>
              <w:rPr>
                <w:rFonts w:ascii="Arial" w:hAnsi="Arial" w:cs="Arial"/>
                <w:b/>
                <w:bCs/>
                <w:noProof/>
                <w:szCs w:val="22"/>
              </w:rPr>
            </w:pPr>
            <w:r w:rsidRPr="003F567F">
              <w:rPr>
                <w:rFonts w:ascii="Arial" w:hAnsi="Arial" w:cs="Arial"/>
                <w:b/>
                <w:bCs/>
                <w:noProof/>
                <w:szCs w:val="22"/>
              </w:rPr>
              <w:t>Alerty</w:t>
            </w:r>
          </w:p>
        </w:tc>
      </w:tr>
      <w:tr w:rsidR="0049020E" w:rsidRPr="00A13F8C" w14:paraId="0C677AF2" w14:textId="77777777" w:rsidTr="00271BD0">
        <w:trPr>
          <w:trHeight w:val="288"/>
        </w:trPr>
        <w:tc>
          <w:tcPr>
            <w:tcW w:w="1007" w:type="dxa"/>
            <w:noWrap/>
          </w:tcPr>
          <w:p w14:paraId="7244F97C" w14:textId="41BBA77E" w:rsidR="0049020E" w:rsidRPr="003F567F" w:rsidRDefault="0049020E" w:rsidP="000F6981">
            <w:pPr>
              <w:pStyle w:val="Normln-Odstavec"/>
              <w:rPr>
                <w:rFonts w:ascii="Arial" w:hAnsi="Arial" w:cs="Arial"/>
                <w:noProof/>
                <w:szCs w:val="22"/>
              </w:rPr>
            </w:pPr>
          </w:p>
        </w:tc>
        <w:tc>
          <w:tcPr>
            <w:tcW w:w="12313" w:type="dxa"/>
            <w:hideMark/>
          </w:tcPr>
          <w:p w14:paraId="5B23F472"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Systém je schopen na základě uživatelsky zadaných podmínek splněných v přijatých datech vygenerovat alert.</w:t>
            </w:r>
          </w:p>
        </w:tc>
      </w:tr>
      <w:tr w:rsidR="0049020E" w:rsidRPr="00A13F8C" w14:paraId="45559B8C" w14:textId="77777777" w:rsidTr="00271BD0">
        <w:trPr>
          <w:trHeight w:val="576"/>
        </w:trPr>
        <w:tc>
          <w:tcPr>
            <w:tcW w:w="1007" w:type="dxa"/>
            <w:noWrap/>
          </w:tcPr>
          <w:p w14:paraId="78E443D8" w14:textId="57155215" w:rsidR="0049020E" w:rsidRPr="003F567F" w:rsidRDefault="0049020E" w:rsidP="000F6981">
            <w:pPr>
              <w:pStyle w:val="Normln-Odstavec"/>
              <w:rPr>
                <w:rFonts w:ascii="Arial" w:hAnsi="Arial" w:cs="Arial"/>
                <w:noProof/>
                <w:szCs w:val="22"/>
              </w:rPr>
            </w:pPr>
          </w:p>
        </w:tc>
        <w:tc>
          <w:tcPr>
            <w:tcW w:w="12313" w:type="dxa"/>
            <w:hideMark/>
          </w:tcPr>
          <w:p w14:paraId="680B9C91"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Text emailu vygenerovaného alertem musí být uživatelsky definovatelný s proměnnými, které jsou vyplněny z přijaté rozparsované události.</w:t>
            </w:r>
          </w:p>
        </w:tc>
      </w:tr>
      <w:tr w:rsidR="0049020E" w:rsidRPr="00A13F8C" w14:paraId="3AC820B0" w14:textId="77777777" w:rsidTr="00271BD0">
        <w:trPr>
          <w:trHeight w:val="288"/>
        </w:trPr>
        <w:tc>
          <w:tcPr>
            <w:tcW w:w="1007" w:type="dxa"/>
            <w:noWrap/>
          </w:tcPr>
          <w:p w14:paraId="003D3409" w14:textId="67FACA24" w:rsidR="0049020E" w:rsidRPr="003F567F" w:rsidRDefault="0049020E" w:rsidP="000F6981">
            <w:pPr>
              <w:pStyle w:val="Normln-Odstavec"/>
              <w:rPr>
                <w:rFonts w:ascii="Arial" w:hAnsi="Arial" w:cs="Arial"/>
                <w:noProof/>
                <w:szCs w:val="22"/>
              </w:rPr>
            </w:pPr>
          </w:p>
        </w:tc>
        <w:tc>
          <w:tcPr>
            <w:tcW w:w="12313" w:type="dxa"/>
            <w:hideMark/>
          </w:tcPr>
          <w:p w14:paraId="4701FF82"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Systém musí obsahovat výrobcem předpřipravené sety/vzory alertů a korelací.</w:t>
            </w:r>
          </w:p>
        </w:tc>
      </w:tr>
      <w:tr w:rsidR="0049020E" w:rsidRPr="00A13F8C" w14:paraId="2573202D" w14:textId="77777777" w:rsidTr="00271BD0">
        <w:trPr>
          <w:trHeight w:val="1266"/>
        </w:trPr>
        <w:tc>
          <w:tcPr>
            <w:tcW w:w="1007" w:type="dxa"/>
            <w:noWrap/>
          </w:tcPr>
          <w:p w14:paraId="2A9AC672" w14:textId="1B29B11B" w:rsidR="0049020E" w:rsidRPr="003F567F" w:rsidRDefault="0049020E" w:rsidP="00271BD0">
            <w:pPr>
              <w:pStyle w:val="Normln-Odstavec"/>
              <w:spacing w:after="0"/>
              <w:rPr>
                <w:rFonts w:ascii="Arial" w:hAnsi="Arial" w:cs="Arial"/>
                <w:noProof/>
                <w:szCs w:val="22"/>
              </w:rPr>
            </w:pPr>
          </w:p>
        </w:tc>
        <w:tc>
          <w:tcPr>
            <w:tcW w:w="12313" w:type="dxa"/>
            <w:hideMark/>
          </w:tcPr>
          <w:p w14:paraId="0EBBDA56"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musí provádět konfigurace alertů a korelací pomocí vizuálního programovacího jazyka. Vizuální programovací jazyk není prezentován čistě textově, ale textově-grafickou formou, která vizualizuje aplikační logiku vytvářeného alertu. Konfigurace alertů musí umožňovat okamžitou kontrolu funkčnosti výstupu alertu nebo korelace vložením příslušné testovací zprávy, včetně zobrazení upozornění na případné uživatelské chyby. Doložte odkazem na dokumentaci, jakým způsobem realizujete konfiguraci a testovaní alertů a korelací.</w:t>
            </w:r>
          </w:p>
        </w:tc>
      </w:tr>
      <w:tr w:rsidR="0049020E" w:rsidRPr="00A13F8C" w14:paraId="3E8C2D92" w14:textId="77777777" w:rsidTr="00271BD0">
        <w:trPr>
          <w:trHeight w:val="1152"/>
        </w:trPr>
        <w:tc>
          <w:tcPr>
            <w:tcW w:w="1007" w:type="dxa"/>
            <w:noWrap/>
          </w:tcPr>
          <w:p w14:paraId="4CA61DF6" w14:textId="297C0D1C" w:rsidR="0049020E" w:rsidRPr="003F567F" w:rsidRDefault="0049020E" w:rsidP="00271BD0">
            <w:pPr>
              <w:pStyle w:val="Normln-Odstavec"/>
              <w:spacing w:after="0"/>
              <w:rPr>
                <w:rFonts w:ascii="Arial" w:hAnsi="Arial" w:cs="Arial"/>
                <w:noProof/>
                <w:szCs w:val="22"/>
              </w:rPr>
            </w:pPr>
          </w:p>
        </w:tc>
        <w:tc>
          <w:tcPr>
            <w:tcW w:w="12313" w:type="dxa"/>
            <w:hideMark/>
          </w:tcPr>
          <w:p w14:paraId="1BD84860"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Jako výstupní pravidlo Alertu musí systém umět odeslat událost, která alert vyvolala, na externí systém minimálně prostřednictvím SMTP nebo Syslogu přes TCP protokol. U Syslog protokolu požadujeme možnost definice formátu odesílaných dat pro snazší integraci se systémy třetích stran. Doložte odkazem na dokumentaci, jakým způsobem se zpráva, která vyvolala spuštění alertu, odesílá na externí systém a jak se definuje formát odesílání dat. </w:t>
            </w:r>
          </w:p>
        </w:tc>
      </w:tr>
      <w:tr w:rsidR="0049020E" w:rsidRPr="00A13F8C" w14:paraId="177B2E43" w14:textId="77777777" w:rsidTr="00271BD0">
        <w:trPr>
          <w:trHeight w:val="864"/>
        </w:trPr>
        <w:tc>
          <w:tcPr>
            <w:tcW w:w="1007" w:type="dxa"/>
            <w:noWrap/>
          </w:tcPr>
          <w:p w14:paraId="22BD0ABD" w14:textId="170FBCC6" w:rsidR="0049020E" w:rsidRPr="003F567F" w:rsidRDefault="0049020E" w:rsidP="00271BD0">
            <w:pPr>
              <w:pStyle w:val="Normln-Odstavec"/>
              <w:spacing w:after="0"/>
              <w:rPr>
                <w:rFonts w:ascii="Arial" w:hAnsi="Arial" w:cs="Arial"/>
                <w:noProof/>
                <w:szCs w:val="22"/>
              </w:rPr>
            </w:pPr>
          </w:p>
        </w:tc>
        <w:tc>
          <w:tcPr>
            <w:tcW w:w="12313" w:type="dxa"/>
            <w:hideMark/>
          </w:tcPr>
          <w:p w14:paraId="4951C030"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V alertech je možné nejen využívat, ale i přiřazovat značky (příklad: pošli alert jen v případě, že se událost stala na kritickém serveru a je označen názvem lokality, nebo pokud událost obsahuje podmínku, přiřaď novou značku). Doložte odkazem na dokumentaci, jakým způsobem lze v jednotném grafickém rozhraní systému definovat a přiřazovat značky.</w:t>
            </w:r>
          </w:p>
        </w:tc>
      </w:tr>
      <w:tr w:rsidR="0049020E" w:rsidRPr="00A13F8C" w14:paraId="409CD53F" w14:textId="77777777" w:rsidTr="00271BD0">
        <w:trPr>
          <w:trHeight w:val="864"/>
        </w:trPr>
        <w:tc>
          <w:tcPr>
            <w:tcW w:w="1007" w:type="dxa"/>
            <w:noWrap/>
          </w:tcPr>
          <w:p w14:paraId="6BAA6D5F" w14:textId="51C9A3FD" w:rsidR="0049020E" w:rsidRPr="003F567F" w:rsidRDefault="0049020E" w:rsidP="00967EE4">
            <w:pPr>
              <w:pStyle w:val="Normln-Odstavec"/>
              <w:rPr>
                <w:rFonts w:ascii="Arial" w:hAnsi="Arial" w:cs="Arial"/>
                <w:noProof/>
                <w:szCs w:val="22"/>
              </w:rPr>
            </w:pPr>
          </w:p>
        </w:tc>
        <w:tc>
          <w:tcPr>
            <w:tcW w:w="12313" w:type="dxa"/>
            <w:hideMark/>
          </w:tcPr>
          <w:p w14:paraId="0432B5B9" w14:textId="52D24650" w:rsidR="0049020E" w:rsidRPr="003F567F" w:rsidRDefault="0049020E" w:rsidP="00271BD0">
            <w:pPr>
              <w:pStyle w:val="Normln-Odstavec"/>
              <w:numPr>
                <w:ilvl w:val="0"/>
                <w:numId w:val="0"/>
              </w:numPr>
              <w:rPr>
                <w:rFonts w:ascii="Arial" w:hAnsi="Arial" w:cs="Arial"/>
                <w:noProof/>
                <w:szCs w:val="22"/>
              </w:rPr>
            </w:pPr>
            <w:r w:rsidRPr="003F567F">
              <w:rPr>
                <w:rFonts w:ascii="Arial" w:hAnsi="Arial" w:cs="Arial"/>
                <w:noProof/>
                <w:szCs w:val="22"/>
              </w:rPr>
              <w:t xml:space="preserve">Systém podporuje základní funkce SIEM - funkce pro korelace událostí a upozornění s hraničními limity. Definice korelačních pravidel je prováděna pomocí vizuálního programovacího jazyka a musí obsahovat možnost vložení testovací zprávy </w:t>
            </w:r>
            <w:r w:rsidR="002B487A">
              <w:rPr>
                <w:rFonts w:ascii="Arial" w:hAnsi="Arial" w:cs="Arial"/>
                <w:noProof/>
                <w:szCs w:val="22"/>
              </w:rPr>
              <w:br/>
            </w:r>
            <w:r w:rsidRPr="003F567F">
              <w:rPr>
                <w:rFonts w:ascii="Arial" w:hAnsi="Arial" w:cs="Arial"/>
                <w:noProof/>
                <w:szCs w:val="22"/>
              </w:rPr>
              <w:t>a zobrazení výsledku testu o provedené akci.</w:t>
            </w:r>
          </w:p>
        </w:tc>
      </w:tr>
      <w:tr w:rsidR="0049020E" w:rsidRPr="00A13F8C" w14:paraId="72E51529" w14:textId="77777777" w:rsidTr="00271BD0">
        <w:trPr>
          <w:trHeight w:val="360"/>
        </w:trPr>
        <w:tc>
          <w:tcPr>
            <w:tcW w:w="1007" w:type="dxa"/>
            <w:noWrap/>
          </w:tcPr>
          <w:p w14:paraId="5BAD9997" w14:textId="3FA4F342" w:rsidR="0049020E" w:rsidRPr="003F567F" w:rsidRDefault="0049020E" w:rsidP="00967EE4">
            <w:pPr>
              <w:pStyle w:val="Normln-Odstavec"/>
              <w:rPr>
                <w:rFonts w:ascii="Arial" w:hAnsi="Arial" w:cs="Arial"/>
                <w:noProof/>
                <w:szCs w:val="22"/>
              </w:rPr>
            </w:pPr>
          </w:p>
        </w:tc>
        <w:tc>
          <w:tcPr>
            <w:tcW w:w="12313" w:type="dxa"/>
            <w:hideMark/>
          </w:tcPr>
          <w:p w14:paraId="2DEA2F8A" w14:textId="77777777" w:rsidR="0049020E" w:rsidRPr="003F567F" w:rsidRDefault="0049020E" w:rsidP="00271BD0">
            <w:pPr>
              <w:pStyle w:val="Normln-Odstavec"/>
              <w:numPr>
                <w:ilvl w:val="0"/>
                <w:numId w:val="0"/>
              </w:numPr>
              <w:rPr>
                <w:rFonts w:ascii="Arial" w:hAnsi="Arial" w:cs="Arial"/>
                <w:b/>
                <w:bCs/>
                <w:noProof/>
                <w:szCs w:val="22"/>
              </w:rPr>
            </w:pPr>
            <w:r w:rsidRPr="003F567F">
              <w:rPr>
                <w:rFonts w:ascii="Arial" w:hAnsi="Arial" w:cs="Arial"/>
                <w:b/>
                <w:bCs/>
                <w:noProof/>
                <w:szCs w:val="22"/>
              </w:rPr>
              <w:t>Sběr událostí z Microsoft prostředí</w:t>
            </w:r>
          </w:p>
        </w:tc>
      </w:tr>
      <w:tr w:rsidR="0049020E" w:rsidRPr="00A13F8C" w14:paraId="17A29C2B" w14:textId="77777777" w:rsidTr="00271BD0">
        <w:trPr>
          <w:trHeight w:val="792"/>
        </w:trPr>
        <w:tc>
          <w:tcPr>
            <w:tcW w:w="1007" w:type="dxa"/>
            <w:noWrap/>
          </w:tcPr>
          <w:p w14:paraId="5969C040" w14:textId="3614F65B" w:rsidR="0049020E" w:rsidRPr="003F567F" w:rsidRDefault="0049020E" w:rsidP="00967EE4">
            <w:pPr>
              <w:pStyle w:val="Normln-Odstavec"/>
              <w:rPr>
                <w:rFonts w:ascii="Arial" w:hAnsi="Arial" w:cs="Arial"/>
                <w:noProof/>
                <w:szCs w:val="22"/>
              </w:rPr>
            </w:pPr>
          </w:p>
        </w:tc>
        <w:tc>
          <w:tcPr>
            <w:tcW w:w="12313" w:type="dxa"/>
            <w:hideMark/>
          </w:tcPr>
          <w:p w14:paraId="490148EA" w14:textId="77777777" w:rsidR="0049020E" w:rsidRPr="003F567F" w:rsidRDefault="0049020E" w:rsidP="00271BD0">
            <w:pPr>
              <w:pStyle w:val="Normln-Odstavec"/>
              <w:numPr>
                <w:ilvl w:val="0"/>
                <w:numId w:val="0"/>
              </w:numPr>
              <w:rPr>
                <w:rFonts w:ascii="Arial" w:hAnsi="Arial" w:cs="Arial"/>
                <w:noProof/>
                <w:szCs w:val="22"/>
              </w:rPr>
            </w:pPr>
            <w:r w:rsidRPr="003F567F">
              <w:rPr>
                <w:rFonts w:ascii="Arial" w:hAnsi="Arial" w:cs="Arial"/>
                <w:noProof/>
                <w:szCs w:val="22"/>
              </w:rPr>
              <w:t xml:space="preserve">Události z Microsoft prostředí jsou vyčítány pomocí agenta instalovaného přímo v koncových systémech. Windows agent musí současně podporovat jak monitoring interních windows logů, tak monitoring textových souborových logů. Agent se nesmí instalovat individuálně, ale prostřednictvím MS AD Group Policy a nesmí vyžadovat žádnou konfiguraci na cílovém systému. </w:t>
            </w:r>
          </w:p>
        </w:tc>
      </w:tr>
      <w:tr w:rsidR="0049020E" w:rsidRPr="00A13F8C" w14:paraId="7D8D349B" w14:textId="77777777" w:rsidTr="00271BD0">
        <w:trPr>
          <w:trHeight w:val="1152"/>
        </w:trPr>
        <w:tc>
          <w:tcPr>
            <w:tcW w:w="1007" w:type="dxa"/>
            <w:noWrap/>
          </w:tcPr>
          <w:p w14:paraId="544DC987" w14:textId="5D3BD08E" w:rsidR="0049020E" w:rsidRPr="003F567F" w:rsidRDefault="0049020E" w:rsidP="00967EE4">
            <w:pPr>
              <w:pStyle w:val="Normln-Odstavec"/>
              <w:rPr>
                <w:rFonts w:ascii="Arial" w:hAnsi="Arial" w:cs="Arial"/>
                <w:noProof/>
                <w:szCs w:val="22"/>
              </w:rPr>
            </w:pPr>
          </w:p>
        </w:tc>
        <w:tc>
          <w:tcPr>
            <w:tcW w:w="12313" w:type="dxa"/>
            <w:hideMark/>
          </w:tcPr>
          <w:p w14:paraId="47392AD1" w14:textId="67E0571B" w:rsidR="0049020E" w:rsidRPr="003F567F" w:rsidRDefault="0049020E" w:rsidP="00271BD0">
            <w:pPr>
              <w:pStyle w:val="Normln-Odstavec"/>
              <w:numPr>
                <w:ilvl w:val="0"/>
                <w:numId w:val="0"/>
              </w:numPr>
              <w:rPr>
                <w:rFonts w:ascii="Arial" w:hAnsi="Arial" w:cs="Arial"/>
                <w:noProof/>
                <w:szCs w:val="22"/>
              </w:rPr>
            </w:pPr>
            <w:r w:rsidRPr="003F567F">
              <w:rPr>
                <w:rFonts w:ascii="Arial" w:hAnsi="Arial" w:cs="Arial"/>
                <w:noProof/>
                <w:szCs w:val="22"/>
              </w:rPr>
              <w:t xml:space="preserve">Agent provádí instalaci a podporuje centralizovanou konfiguraci Microsoft Sysmon pro obohacení logů, včetně globálního </w:t>
            </w:r>
            <w:r w:rsidR="002B487A">
              <w:rPr>
                <w:rFonts w:ascii="Arial" w:hAnsi="Arial" w:cs="Arial"/>
                <w:noProof/>
                <w:szCs w:val="22"/>
              </w:rPr>
              <w:br/>
            </w:r>
            <w:r w:rsidRPr="003F567F">
              <w:rPr>
                <w:rFonts w:ascii="Arial" w:hAnsi="Arial" w:cs="Arial"/>
                <w:noProof/>
                <w:szCs w:val="22"/>
              </w:rPr>
              <w:t>a selektivního zapínaní/vypínaní služby Sysmon a výběr z několika přednastavených konfigurací Sysmon v grafickém rozhraní centrální správcovské konzole systému. Doložte odkazem na dokumentaci, jakým způsobem se   provádí centralizované řízení a konfigurace Microsoft Sysmon služby.</w:t>
            </w:r>
          </w:p>
        </w:tc>
      </w:tr>
      <w:tr w:rsidR="0049020E" w:rsidRPr="00A13F8C" w14:paraId="29BC8C78" w14:textId="77777777" w:rsidTr="00271BD0">
        <w:trPr>
          <w:trHeight w:val="864"/>
        </w:trPr>
        <w:tc>
          <w:tcPr>
            <w:tcW w:w="1007" w:type="dxa"/>
            <w:noWrap/>
          </w:tcPr>
          <w:p w14:paraId="2D281AEA" w14:textId="5ABCCD12" w:rsidR="0049020E" w:rsidRPr="003F567F" w:rsidRDefault="0049020E" w:rsidP="00967EE4">
            <w:pPr>
              <w:pStyle w:val="Normln-Odstavec"/>
              <w:rPr>
                <w:rFonts w:ascii="Arial" w:hAnsi="Arial" w:cs="Arial"/>
                <w:noProof/>
                <w:szCs w:val="22"/>
              </w:rPr>
            </w:pPr>
          </w:p>
        </w:tc>
        <w:tc>
          <w:tcPr>
            <w:tcW w:w="12313" w:type="dxa"/>
            <w:hideMark/>
          </w:tcPr>
          <w:p w14:paraId="769D5F8B" w14:textId="247AA42A" w:rsidR="0049020E" w:rsidRPr="003F567F" w:rsidRDefault="0049020E" w:rsidP="00271BD0">
            <w:pPr>
              <w:pStyle w:val="Normln-Odstavec"/>
              <w:numPr>
                <w:ilvl w:val="0"/>
                <w:numId w:val="0"/>
              </w:numPr>
              <w:rPr>
                <w:rFonts w:ascii="Arial" w:hAnsi="Arial" w:cs="Arial"/>
                <w:noProof/>
                <w:szCs w:val="22"/>
              </w:rPr>
            </w:pPr>
            <w:r w:rsidRPr="003F567F">
              <w:rPr>
                <w:rFonts w:ascii="Arial" w:hAnsi="Arial" w:cs="Arial"/>
                <w:noProof/>
                <w:szCs w:val="22"/>
              </w:rPr>
              <w:t xml:space="preserve">Agent sběru z Microsoft podporuje globální i lokální nastavení filtrace odesílaných událostí pomocí centrální správcovské konzole. Například, zašli pouze logy z adresářů eventview Systém, Security, Sysmon a Terminal Services a zahoď logy </w:t>
            </w:r>
            <w:r w:rsidR="002B487A">
              <w:rPr>
                <w:rFonts w:ascii="Arial" w:hAnsi="Arial" w:cs="Arial"/>
                <w:noProof/>
                <w:szCs w:val="22"/>
              </w:rPr>
              <w:br/>
            </w:r>
            <w:r w:rsidRPr="003F567F">
              <w:rPr>
                <w:rFonts w:ascii="Arial" w:hAnsi="Arial" w:cs="Arial"/>
                <w:noProof/>
                <w:szCs w:val="22"/>
              </w:rPr>
              <w:t>s EventId 7036.</w:t>
            </w:r>
          </w:p>
        </w:tc>
      </w:tr>
      <w:tr w:rsidR="0049020E" w:rsidRPr="00A13F8C" w14:paraId="218B1DBD" w14:textId="77777777" w:rsidTr="00271BD0">
        <w:trPr>
          <w:trHeight w:val="1266"/>
        </w:trPr>
        <w:tc>
          <w:tcPr>
            <w:tcW w:w="1007" w:type="dxa"/>
            <w:noWrap/>
          </w:tcPr>
          <w:p w14:paraId="41659AE1" w14:textId="1814248D" w:rsidR="0049020E" w:rsidRPr="003F567F" w:rsidRDefault="0049020E" w:rsidP="00271BD0">
            <w:pPr>
              <w:pStyle w:val="Normln-Odstavec"/>
              <w:spacing w:after="0"/>
              <w:rPr>
                <w:rFonts w:ascii="Arial" w:hAnsi="Arial" w:cs="Arial"/>
                <w:noProof/>
                <w:szCs w:val="22"/>
              </w:rPr>
            </w:pPr>
          </w:p>
        </w:tc>
        <w:tc>
          <w:tcPr>
            <w:tcW w:w="12313" w:type="dxa"/>
            <w:hideMark/>
          </w:tcPr>
          <w:p w14:paraId="71F387EC"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Filtrace odesílaných událostí agenty se konfiguruje pomocí vizuálního programovacího jazyka z centrální správcovské konzole systému. Logy nastavené k filtraci jsou filtrovány na straně windows agenta a nejsou nijak odesílány po síti. Vizuální programovací jazyk není prezentován textově, ale textově-grafickou formou, která vizualizuje aplikační logiku vytvářeného alertu.  Doložte odkazem na dokumentaci, jakým způsobem se vytváří a přiřazují filtry pro Windows agenty pro sběr logů a jakým způsobem se testuje účinnost filtru. </w:t>
            </w:r>
          </w:p>
        </w:tc>
      </w:tr>
      <w:tr w:rsidR="0049020E" w:rsidRPr="00A13F8C" w14:paraId="561D8A87" w14:textId="77777777" w:rsidTr="00271BD0">
        <w:trPr>
          <w:trHeight w:val="972"/>
        </w:trPr>
        <w:tc>
          <w:tcPr>
            <w:tcW w:w="1007" w:type="dxa"/>
            <w:noWrap/>
          </w:tcPr>
          <w:p w14:paraId="71009940" w14:textId="57CAF61C" w:rsidR="0049020E" w:rsidRPr="003F567F" w:rsidRDefault="0049020E" w:rsidP="00271BD0">
            <w:pPr>
              <w:pStyle w:val="Normln-Odstavec"/>
              <w:spacing w:after="0"/>
              <w:rPr>
                <w:rFonts w:ascii="Arial" w:hAnsi="Arial" w:cs="Arial"/>
                <w:noProof/>
                <w:szCs w:val="22"/>
              </w:rPr>
            </w:pPr>
          </w:p>
        </w:tc>
        <w:tc>
          <w:tcPr>
            <w:tcW w:w="12313" w:type="dxa"/>
            <w:hideMark/>
          </w:tcPr>
          <w:p w14:paraId="3F0411EE"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Windows agent nevyžaduje administrátorské zásahy na koncovém systému – je centrálně spravovaný a jeho konfigurace musí být kompletně realizována v grafickém rozhraní systému bez využití skriptů nebo maker. Konfigurace musí být automaticky distribuována přímo z centrální konzole systému.</w:t>
            </w:r>
            <w:r w:rsidRPr="003F567F">
              <w:rPr>
                <w:rFonts w:ascii="Arial" w:hAnsi="Arial" w:cs="Arial"/>
                <w:b/>
                <w:bCs/>
                <w:noProof/>
                <w:szCs w:val="22"/>
              </w:rPr>
              <w:t xml:space="preserve"> </w:t>
            </w:r>
            <w:r w:rsidRPr="003F567F">
              <w:rPr>
                <w:rFonts w:ascii="Arial" w:hAnsi="Arial" w:cs="Arial"/>
                <w:noProof/>
                <w:szCs w:val="22"/>
              </w:rPr>
              <w:t xml:space="preserve">Tj. vlastní správa a aktualizace Windows agenta se neprovádí z Group Policy. </w:t>
            </w:r>
          </w:p>
        </w:tc>
      </w:tr>
      <w:tr w:rsidR="0049020E" w:rsidRPr="00A13F8C" w14:paraId="55522BCD" w14:textId="77777777" w:rsidTr="00271BD0">
        <w:trPr>
          <w:trHeight w:val="576"/>
        </w:trPr>
        <w:tc>
          <w:tcPr>
            <w:tcW w:w="1007" w:type="dxa"/>
            <w:noWrap/>
          </w:tcPr>
          <w:p w14:paraId="46583BFA" w14:textId="2050758D" w:rsidR="0049020E" w:rsidRPr="003F567F" w:rsidRDefault="0049020E" w:rsidP="00271BD0">
            <w:pPr>
              <w:pStyle w:val="Normln-Odstavec"/>
              <w:spacing w:after="0"/>
              <w:rPr>
                <w:rFonts w:ascii="Arial" w:hAnsi="Arial" w:cs="Arial"/>
                <w:noProof/>
                <w:szCs w:val="22"/>
              </w:rPr>
            </w:pPr>
          </w:p>
        </w:tc>
        <w:tc>
          <w:tcPr>
            <w:tcW w:w="12313" w:type="dxa"/>
            <w:hideMark/>
          </w:tcPr>
          <w:p w14:paraId="4201C4FB"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Komunikace Windows agenta a centrálního systému musí být zabezpečena TLS 1.2 a výše a musí podporovat ověřování certifikátem.</w:t>
            </w:r>
          </w:p>
        </w:tc>
      </w:tr>
      <w:tr w:rsidR="0049020E" w:rsidRPr="00A13F8C" w14:paraId="6B465AB7" w14:textId="77777777" w:rsidTr="00271BD0">
        <w:trPr>
          <w:trHeight w:val="1440"/>
        </w:trPr>
        <w:tc>
          <w:tcPr>
            <w:tcW w:w="1007" w:type="dxa"/>
            <w:noWrap/>
          </w:tcPr>
          <w:p w14:paraId="4C67404C" w14:textId="49BA72D8" w:rsidR="0049020E" w:rsidRPr="003F567F" w:rsidRDefault="0049020E" w:rsidP="00271BD0">
            <w:pPr>
              <w:pStyle w:val="Normln-Odstavec"/>
              <w:spacing w:after="0"/>
              <w:rPr>
                <w:rFonts w:ascii="Arial" w:hAnsi="Arial" w:cs="Arial"/>
                <w:noProof/>
                <w:szCs w:val="22"/>
              </w:rPr>
            </w:pPr>
          </w:p>
        </w:tc>
        <w:tc>
          <w:tcPr>
            <w:tcW w:w="12313" w:type="dxa"/>
            <w:hideMark/>
          </w:tcPr>
          <w:p w14:paraId="301A81DF"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 xml:space="preserve">Windows agent podporuje sběr nejen ze základních systémových logů (Aplikace, Zabezpečení, Instalace, Systém), ale je možné z centrální konzole v grafickém rozhraní nastavit i sběr všech ostatních logů ve složce Protokoly aplikací a služeb a logy rozšířit Sysmonem. Dále musí Windows agent podporovat centralizované nastavení z administrátorské konzole systému pro sběr textových logů včetně možnosti výběru jejich formátu. Doložte odkazem na dokumentaci, jakým způsobem se nastavují parametry sběru logů globálně a jakým způsobem u konkrétního agenta. </w:t>
            </w:r>
          </w:p>
        </w:tc>
      </w:tr>
      <w:tr w:rsidR="0049020E" w:rsidRPr="00A13F8C" w14:paraId="01246B7C" w14:textId="77777777" w:rsidTr="00271BD0">
        <w:trPr>
          <w:trHeight w:val="760"/>
        </w:trPr>
        <w:tc>
          <w:tcPr>
            <w:tcW w:w="1007" w:type="dxa"/>
            <w:noWrap/>
          </w:tcPr>
          <w:p w14:paraId="051302D0" w14:textId="10D4B365" w:rsidR="0049020E" w:rsidRPr="003F567F" w:rsidRDefault="0049020E" w:rsidP="00271BD0">
            <w:pPr>
              <w:pStyle w:val="Normln-Odstavec"/>
              <w:spacing w:after="0"/>
              <w:rPr>
                <w:rFonts w:ascii="Arial" w:hAnsi="Arial" w:cs="Arial"/>
                <w:noProof/>
                <w:szCs w:val="22"/>
              </w:rPr>
            </w:pPr>
          </w:p>
        </w:tc>
        <w:tc>
          <w:tcPr>
            <w:tcW w:w="12313" w:type="dxa"/>
            <w:hideMark/>
          </w:tcPr>
          <w:p w14:paraId="455FA16E"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Windows agent automaticky doplňuje ke všem odesílaným událostem jejich textový popis tak, jak je zobrazen v Prohlížeči událostí (Event Viewer) na koncovém systému. K bezpečnostním událostem hodným pozornosti doplňuje značku a popis dle MITRE ATT&amp;CK® matrice a k takto detekovaným procesům a souborům automaticky  vytváří SHA256 hash.</w:t>
            </w:r>
          </w:p>
        </w:tc>
      </w:tr>
      <w:tr w:rsidR="0049020E" w:rsidRPr="00A13F8C" w14:paraId="58069B83" w14:textId="77777777" w:rsidTr="00271BD0">
        <w:trPr>
          <w:trHeight w:val="360"/>
        </w:trPr>
        <w:tc>
          <w:tcPr>
            <w:tcW w:w="1007" w:type="dxa"/>
            <w:noWrap/>
          </w:tcPr>
          <w:p w14:paraId="33D1C840" w14:textId="4AF2E4E2" w:rsidR="0049020E" w:rsidRPr="003F567F" w:rsidRDefault="0049020E" w:rsidP="00271BD0">
            <w:pPr>
              <w:pStyle w:val="Normln-Odstavec"/>
              <w:spacing w:after="0"/>
              <w:rPr>
                <w:rFonts w:ascii="Arial" w:hAnsi="Arial" w:cs="Arial"/>
                <w:noProof/>
                <w:szCs w:val="22"/>
              </w:rPr>
            </w:pPr>
          </w:p>
        </w:tc>
        <w:tc>
          <w:tcPr>
            <w:tcW w:w="12313" w:type="dxa"/>
            <w:hideMark/>
          </w:tcPr>
          <w:p w14:paraId="11FC1A11" w14:textId="77777777" w:rsidR="0049020E" w:rsidRPr="003F567F" w:rsidRDefault="0049020E" w:rsidP="00271BD0">
            <w:pPr>
              <w:pStyle w:val="Normln-Odstavec"/>
              <w:numPr>
                <w:ilvl w:val="0"/>
                <w:numId w:val="0"/>
              </w:numPr>
              <w:spacing w:after="0"/>
              <w:rPr>
                <w:rFonts w:ascii="Arial" w:hAnsi="Arial" w:cs="Arial"/>
                <w:b/>
                <w:bCs/>
                <w:noProof/>
                <w:szCs w:val="22"/>
              </w:rPr>
            </w:pPr>
            <w:r w:rsidRPr="003F567F">
              <w:rPr>
                <w:rFonts w:ascii="Arial" w:hAnsi="Arial" w:cs="Arial"/>
                <w:b/>
                <w:bCs/>
                <w:noProof/>
                <w:szCs w:val="22"/>
              </w:rPr>
              <w:t>Podpora pro sběr událostí z poboček</w:t>
            </w:r>
          </w:p>
        </w:tc>
      </w:tr>
      <w:tr w:rsidR="0049020E" w:rsidRPr="00A13F8C" w14:paraId="5ED4ED7F" w14:textId="77777777" w:rsidTr="00271BD0">
        <w:trPr>
          <w:trHeight w:val="576"/>
        </w:trPr>
        <w:tc>
          <w:tcPr>
            <w:tcW w:w="1007" w:type="dxa"/>
            <w:noWrap/>
          </w:tcPr>
          <w:p w14:paraId="1088C3B0" w14:textId="63439EF8" w:rsidR="0049020E" w:rsidRPr="003F567F" w:rsidRDefault="0049020E" w:rsidP="00271BD0">
            <w:pPr>
              <w:pStyle w:val="Normln-Odstavec"/>
              <w:spacing w:after="0"/>
              <w:rPr>
                <w:rFonts w:ascii="Arial" w:hAnsi="Arial" w:cs="Arial"/>
                <w:noProof/>
                <w:szCs w:val="22"/>
              </w:rPr>
            </w:pPr>
          </w:p>
        </w:tc>
        <w:tc>
          <w:tcPr>
            <w:tcW w:w="12313" w:type="dxa"/>
            <w:hideMark/>
          </w:tcPr>
          <w:p w14:paraId="69C7FB45"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musí obsahovat centrálně spravované řešení, které sbírá události na pobočkách a umožní jejich odeslání po saturované lince bez ztráty dat. Doložte odkazem na dokumentaci, jakým způsobem realizujete sběr událostí z poboček.</w:t>
            </w:r>
          </w:p>
        </w:tc>
      </w:tr>
      <w:tr w:rsidR="0049020E" w:rsidRPr="00A13F8C" w14:paraId="5D1DEF59" w14:textId="77777777" w:rsidTr="00271BD0">
        <w:trPr>
          <w:trHeight w:val="576"/>
        </w:trPr>
        <w:tc>
          <w:tcPr>
            <w:tcW w:w="1007" w:type="dxa"/>
            <w:noWrap/>
          </w:tcPr>
          <w:p w14:paraId="29A81D4B" w14:textId="34368D60" w:rsidR="0049020E" w:rsidRPr="003F567F" w:rsidRDefault="0049020E" w:rsidP="00271BD0">
            <w:pPr>
              <w:pStyle w:val="Normln-Odstavec"/>
              <w:spacing w:after="0"/>
              <w:rPr>
                <w:rFonts w:ascii="Arial" w:hAnsi="Arial" w:cs="Arial"/>
                <w:noProof/>
                <w:szCs w:val="22"/>
              </w:rPr>
            </w:pPr>
          </w:p>
        </w:tc>
        <w:tc>
          <w:tcPr>
            <w:tcW w:w="12313" w:type="dxa"/>
            <w:hideMark/>
          </w:tcPr>
          <w:p w14:paraId="31789F43" w14:textId="77777777" w:rsidR="0049020E" w:rsidRPr="003F567F" w:rsidRDefault="0049020E" w:rsidP="00271BD0">
            <w:pPr>
              <w:pStyle w:val="Normln-Odstavec"/>
              <w:numPr>
                <w:ilvl w:val="0"/>
                <w:numId w:val="0"/>
              </w:numPr>
              <w:spacing w:after="0"/>
              <w:rPr>
                <w:rFonts w:ascii="Arial" w:hAnsi="Arial" w:cs="Arial"/>
                <w:noProof/>
                <w:szCs w:val="22"/>
              </w:rPr>
            </w:pPr>
            <w:r w:rsidRPr="003F567F">
              <w:rPr>
                <w:rFonts w:ascii="Arial" w:hAnsi="Arial" w:cs="Arial"/>
                <w:noProof/>
                <w:szCs w:val="22"/>
              </w:rPr>
              <w:t>Systém musí podporovat centralizovanou správu pro sběr událostí přímo z centrálního úložiště dat včetně dokumentace požadavků na virtualizaci a komunikační matici pro šifrovaný přenos dat.</w:t>
            </w:r>
          </w:p>
        </w:tc>
      </w:tr>
      <w:tr w:rsidR="0049020E" w:rsidRPr="00A13F8C" w14:paraId="72CEE919" w14:textId="77777777" w:rsidTr="00271BD0">
        <w:trPr>
          <w:trHeight w:val="576"/>
        </w:trPr>
        <w:tc>
          <w:tcPr>
            <w:tcW w:w="1007" w:type="dxa"/>
            <w:noWrap/>
          </w:tcPr>
          <w:p w14:paraId="607419F3" w14:textId="2BDA6A54" w:rsidR="0049020E" w:rsidRPr="003F567F" w:rsidRDefault="0049020E" w:rsidP="000F6981">
            <w:pPr>
              <w:pStyle w:val="Normln-Odstavec"/>
              <w:rPr>
                <w:rFonts w:ascii="Arial" w:hAnsi="Arial" w:cs="Arial"/>
                <w:noProof/>
                <w:szCs w:val="22"/>
              </w:rPr>
            </w:pPr>
          </w:p>
        </w:tc>
        <w:tc>
          <w:tcPr>
            <w:tcW w:w="12313" w:type="dxa"/>
            <w:hideMark/>
          </w:tcPr>
          <w:p w14:paraId="61145957"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 xml:space="preserve">Řešení musí být schopno automaticky navázat spojení s centrálním úložištěm dat a přenášená data šifrovat. V případě výpadku spojení mezi pobočkou a centrálou musí spojení automaticky obnovit. </w:t>
            </w:r>
          </w:p>
        </w:tc>
      </w:tr>
      <w:tr w:rsidR="0049020E" w:rsidRPr="00A13F8C" w14:paraId="4352C688" w14:textId="77777777" w:rsidTr="00271BD0">
        <w:trPr>
          <w:trHeight w:val="576"/>
        </w:trPr>
        <w:tc>
          <w:tcPr>
            <w:tcW w:w="1007" w:type="dxa"/>
            <w:noWrap/>
          </w:tcPr>
          <w:p w14:paraId="06D159CC" w14:textId="752DD2CF" w:rsidR="0049020E" w:rsidRPr="003F567F" w:rsidRDefault="0049020E" w:rsidP="000F6981">
            <w:pPr>
              <w:pStyle w:val="Normln-Odstavec"/>
              <w:rPr>
                <w:rFonts w:ascii="Arial" w:hAnsi="Arial" w:cs="Arial"/>
                <w:noProof/>
                <w:szCs w:val="22"/>
              </w:rPr>
            </w:pPr>
          </w:p>
        </w:tc>
        <w:tc>
          <w:tcPr>
            <w:tcW w:w="12313" w:type="dxa"/>
            <w:hideMark/>
          </w:tcPr>
          <w:p w14:paraId="286EA860"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 xml:space="preserve">Řešení musí komunikovat po definovaném IP protokolu, aby mohla být centrálně nastavena kvalita služby (QoS) pro přenos událostí. </w:t>
            </w:r>
          </w:p>
        </w:tc>
      </w:tr>
      <w:tr w:rsidR="0049020E" w:rsidRPr="00A13F8C" w14:paraId="4B121D50" w14:textId="77777777" w:rsidTr="00271BD0">
        <w:trPr>
          <w:trHeight w:val="576"/>
        </w:trPr>
        <w:tc>
          <w:tcPr>
            <w:tcW w:w="1007" w:type="dxa"/>
            <w:noWrap/>
          </w:tcPr>
          <w:p w14:paraId="599715D6" w14:textId="79FD352C" w:rsidR="0049020E" w:rsidRPr="003F567F" w:rsidRDefault="0049020E" w:rsidP="000F6981">
            <w:pPr>
              <w:pStyle w:val="Normln-Odstavec"/>
              <w:rPr>
                <w:rFonts w:ascii="Arial" w:hAnsi="Arial" w:cs="Arial"/>
                <w:noProof/>
                <w:szCs w:val="22"/>
              </w:rPr>
            </w:pPr>
          </w:p>
        </w:tc>
        <w:tc>
          <w:tcPr>
            <w:tcW w:w="12313" w:type="dxa"/>
            <w:hideMark/>
          </w:tcPr>
          <w:p w14:paraId="142DA90F"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Řešení musí poskytovat kapacitu vyrovnávací paměti pro minimálně 100GB událostí, které na pobočce mohou vzniknout během výpadku spojení mezi pobočkou a datovým centrem.</w:t>
            </w:r>
          </w:p>
        </w:tc>
      </w:tr>
      <w:tr w:rsidR="0049020E" w:rsidRPr="00A13F8C" w14:paraId="1EB50D7E" w14:textId="77777777" w:rsidTr="00271BD0">
        <w:trPr>
          <w:trHeight w:val="288"/>
        </w:trPr>
        <w:tc>
          <w:tcPr>
            <w:tcW w:w="1007" w:type="dxa"/>
            <w:noWrap/>
          </w:tcPr>
          <w:p w14:paraId="10FB6F91" w14:textId="01EDE16F" w:rsidR="0049020E" w:rsidRPr="003F567F" w:rsidRDefault="0049020E" w:rsidP="000F6981">
            <w:pPr>
              <w:pStyle w:val="Normln-Odstavec"/>
              <w:rPr>
                <w:rFonts w:ascii="Arial" w:hAnsi="Arial" w:cs="Arial"/>
                <w:noProof/>
                <w:szCs w:val="22"/>
              </w:rPr>
            </w:pPr>
          </w:p>
        </w:tc>
        <w:tc>
          <w:tcPr>
            <w:tcW w:w="12313" w:type="dxa"/>
            <w:hideMark/>
          </w:tcPr>
          <w:p w14:paraId="18F3B790"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Řešení pro sběr dat z poboček musí mít výkon minimálně 5 tisíc událostí/s, a to i v trvalé zátěži.</w:t>
            </w:r>
          </w:p>
        </w:tc>
      </w:tr>
      <w:tr w:rsidR="0049020E" w:rsidRPr="00A13F8C" w14:paraId="0B73814A" w14:textId="77777777" w:rsidTr="00271BD0">
        <w:trPr>
          <w:trHeight w:val="288"/>
        </w:trPr>
        <w:tc>
          <w:tcPr>
            <w:tcW w:w="1007" w:type="dxa"/>
            <w:noWrap/>
          </w:tcPr>
          <w:p w14:paraId="22D35F69" w14:textId="1DEE09F6" w:rsidR="0049020E" w:rsidRPr="003F567F" w:rsidRDefault="0049020E" w:rsidP="000F6981">
            <w:pPr>
              <w:pStyle w:val="Normln-Odstavec"/>
              <w:rPr>
                <w:rFonts w:ascii="Arial" w:hAnsi="Arial" w:cs="Arial"/>
                <w:noProof/>
                <w:szCs w:val="22"/>
              </w:rPr>
            </w:pPr>
          </w:p>
        </w:tc>
        <w:tc>
          <w:tcPr>
            <w:tcW w:w="12313" w:type="dxa"/>
            <w:hideMark/>
          </w:tcPr>
          <w:p w14:paraId="2200014F"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Řešení musí poskytnout podporu pro sběr událostí na identických UDP i TCP portech jako hlavní dodaný systém.</w:t>
            </w:r>
          </w:p>
        </w:tc>
      </w:tr>
      <w:tr w:rsidR="0049020E" w:rsidRPr="00A13F8C" w14:paraId="72BD5852" w14:textId="77777777" w:rsidTr="00271BD0">
        <w:trPr>
          <w:trHeight w:val="288"/>
        </w:trPr>
        <w:tc>
          <w:tcPr>
            <w:tcW w:w="1007" w:type="dxa"/>
            <w:noWrap/>
          </w:tcPr>
          <w:p w14:paraId="69339885" w14:textId="5000E368" w:rsidR="0049020E" w:rsidRPr="003F567F" w:rsidRDefault="0049020E" w:rsidP="000F6981">
            <w:pPr>
              <w:pStyle w:val="Normln-Odstavec"/>
              <w:rPr>
                <w:rFonts w:ascii="Arial" w:hAnsi="Arial" w:cs="Arial"/>
                <w:noProof/>
                <w:szCs w:val="22"/>
              </w:rPr>
            </w:pPr>
          </w:p>
        </w:tc>
        <w:tc>
          <w:tcPr>
            <w:tcW w:w="12313" w:type="dxa"/>
            <w:hideMark/>
          </w:tcPr>
          <w:p w14:paraId="7B6F1FB2"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Řešení musí být k dispozici jako fyzický systém nebo jako virtuální systém pro VMware ESXi a Hyper-V.</w:t>
            </w:r>
          </w:p>
        </w:tc>
      </w:tr>
      <w:tr w:rsidR="0049020E" w:rsidRPr="00A13F8C" w14:paraId="3FE61EA4" w14:textId="77777777" w:rsidTr="00271BD0">
        <w:trPr>
          <w:trHeight w:val="288"/>
        </w:trPr>
        <w:tc>
          <w:tcPr>
            <w:tcW w:w="1007" w:type="dxa"/>
            <w:noWrap/>
          </w:tcPr>
          <w:p w14:paraId="64F241B1" w14:textId="4D20F0BC" w:rsidR="0049020E" w:rsidRPr="003F567F" w:rsidRDefault="0049020E" w:rsidP="000F6981">
            <w:pPr>
              <w:pStyle w:val="Normln-Odstavec"/>
              <w:rPr>
                <w:rFonts w:ascii="Arial" w:hAnsi="Arial" w:cs="Arial"/>
                <w:noProof/>
                <w:szCs w:val="22"/>
              </w:rPr>
            </w:pPr>
          </w:p>
        </w:tc>
        <w:tc>
          <w:tcPr>
            <w:tcW w:w="12313" w:type="dxa"/>
            <w:hideMark/>
          </w:tcPr>
          <w:p w14:paraId="3CCEFF8A"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Řešení musí být schopno komunikovat z pobočky na centrálu i přes vícenásobný překlad adres (NAT).</w:t>
            </w:r>
          </w:p>
        </w:tc>
      </w:tr>
      <w:tr w:rsidR="008A30CD" w:rsidRPr="00A13F8C" w14:paraId="2F02EACA" w14:textId="77777777" w:rsidTr="00271BD0">
        <w:trPr>
          <w:trHeight w:val="288"/>
        </w:trPr>
        <w:tc>
          <w:tcPr>
            <w:tcW w:w="1007" w:type="dxa"/>
            <w:noWrap/>
          </w:tcPr>
          <w:p w14:paraId="25A53B93" w14:textId="77777777" w:rsidR="008A30CD" w:rsidRPr="003F567F" w:rsidRDefault="008A30CD" w:rsidP="000F6981">
            <w:pPr>
              <w:pStyle w:val="Normln-Odstavec"/>
              <w:rPr>
                <w:rFonts w:ascii="Arial" w:hAnsi="Arial" w:cs="Arial"/>
                <w:noProof/>
                <w:szCs w:val="22"/>
              </w:rPr>
            </w:pPr>
          </w:p>
        </w:tc>
        <w:tc>
          <w:tcPr>
            <w:tcW w:w="12313" w:type="dxa"/>
          </w:tcPr>
          <w:p w14:paraId="4EEB2BFA" w14:textId="22B81FAF" w:rsidR="008A30CD" w:rsidRPr="003F567F" w:rsidRDefault="00330C97" w:rsidP="008A30CD">
            <w:pPr>
              <w:pStyle w:val="Normln-Odstavec"/>
              <w:numPr>
                <w:ilvl w:val="0"/>
                <w:numId w:val="0"/>
              </w:numPr>
              <w:rPr>
                <w:rFonts w:ascii="Arial" w:hAnsi="Arial" w:cs="Arial"/>
                <w:noProof/>
                <w:szCs w:val="22"/>
              </w:rPr>
            </w:pPr>
            <w:r w:rsidRPr="003F567F">
              <w:rPr>
                <w:rFonts w:ascii="Arial" w:hAnsi="Arial" w:cs="Arial"/>
                <w:noProof/>
                <w:szCs w:val="22"/>
              </w:rPr>
              <w:t>Řešení musí být schopno vyhodnocovat lokální provoz a zároveň odesílat data do nadřazeného systému.</w:t>
            </w:r>
          </w:p>
        </w:tc>
      </w:tr>
      <w:tr w:rsidR="0049020E" w:rsidRPr="00A13F8C" w14:paraId="634F55FB" w14:textId="77777777" w:rsidTr="00271BD0">
        <w:trPr>
          <w:trHeight w:val="360"/>
        </w:trPr>
        <w:tc>
          <w:tcPr>
            <w:tcW w:w="1007" w:type="dxa"/>
            <w:noWrap/>
          </w:tcPr>
          <w:p w14:paraId="7A3253DD" w14:textId="03C041FB" w:rsidR="0049020E" w:rsidRPr="003F567F" w:rsidRDefault="0049020E" w:rsidP="000F6981">
            <w:pPr>
              <w:pStyle w:val="Normln-Odstavec"/>
              <w:rPr>
                <w:rFonts w:ascii="Arial" w:hAnsi="Arial" w:cs="Arial"/>
                <w:noProof/>
                <w:szCs w:val="22"/>
              </w:rPr>
            </w:pPr>
          </w:p>
        </w:tc>
        <w:tc>
          <w:tcPr>
            <w:tcW w:w="12313" w:type="dxa"/>
            <w:hideMark/>
          </w:tcPr>
          <w:p w14:paraId="77C840C4" w14:textId="77777777" w:rsidR="0049020E" w:rsidRPr="003F567F" w:rsidRDefault="0049020E" w:rsidP="00701715">
            <w:pPr>
              <w:pStyle w:val="Normln-Odstavec"/>
              <w:numPr>
                <w:ilvl w:val="0"/>
                <w:numId w:val="0"/>
              </w:numPr>
              <w:rPr>
                <w:rFonts w:ascii="Arial" w:hAnsi="Arial" w:cs="Arial"/>
                <w:b/>
                <w:bCs/>
                <w:noProof/>
                <w:szCs w:val="22"/>
              </w:rPr>
            </w:pPr>
            <w:r w:rsidRPr="003F567F">
              <w:rPr>
                <w:rFonts w:ascii="Arial" w:hAnsi="Arial" w:cs="Arial"/>
                <w:b/>
                <w:bCs/>
                <w:noProof/>
                <w:szCs w:val="22"/>
              </w:rPr>
              <w:t>Vysoká dostupnost, SW Podpora a záruka na hardware</w:t>
            </w:r>
          </w:p>
        </w:tc>
      </w:tr>
      <w:tr w:rsidR="0049020E" w:rsidRPr="00A13F8C" w14:paraId="0950CF0A" w14:textId="77777777" w:rsidTr="00271BD0">
        <w:trPr>
          <w:trHeight w:val="315"/>
        </w:trPr>
        <w:tc>
          <w:tcPr>
            <w:tcW w:w="1007" w:type="dxa"/>
            <w:noWrap/>
          </w:tcPr>
          <w:p w14:paraId="75A26223" w14:textId="01AFD9F5" w:rsidR="0049020E" w:rsidRPr="003F567F" w:rsidRDefault="0049020E" w:rsidP="000F6981">
            <w:pPr>
              <w:pStyle w:val="Normln-Odstavec"/>
              <w:rPr>
                <w:rFonts w:ascii="Arial" w:hAnsi="Arial" w:cs="Arial"/>
                <w:noProof/>
                <w:szCs w:val="22"/>
              </w:rPr>
            </w:pPr>
          </w:p>
        </w:tc>
        <w:tc>
          <w:tcPr>
            <w:tcW w:w="12313" w:type="dxa"/>
            <w:hideMark/>
          </w:tcPr>
          <w:p w14:paraId="719BBE64" w14:textId="32B9B7BC" w:rsidR="0049020E" w:rsidRPr="003F567F" w:rsidRDefault="0049020E" w:rsidP="00701715">
            <w:pPr>
              <w:pStyle w:val="Normln-Odstavec"/>
              <w:numPr>
                <w:ilvl w:val="0"/>
                <w:numId w:val="0"/>
              </w:numPr>
              <w:jc w:val="left"/>
              <w:rPr>
                <w:rFonts w:ascii="Arial" w:hAnsi="Arial" w:cs="Arial"/>
                <w:noProof/>
                <w:szCs w:val="22"/>
              </w:rPr>
            </w:pPr>
            <w:r w:rsidRPr="003F567F">
              <w:rPr>
                <w:rFonts w:ascii="Arial" w:hAnsi="Arial" w:cs="Arial"/>
                <w:noProof/>
                <w:szCs w:val="22"/>
              </w:rPr>
              <w:t>Požadujeme volitelnou podporu pro nasazení ve vysoké dostupnosti.</w:t>
            </w:r>
          </w:p>
        </w:tc>
      </w:tr>
      <w:tr w:rsidR="0049020E" w:rsidRPr="00A13F8C" w14:paraId="7A02DB11" w14:textId="77777777" w:rsidTr="00271BD0">
        <w:trPr>
          <w:trHeight w:val="576"/>
        </w:trPr>
        <w:tc>
          <w:tcPr>
            <w:tcW w:w="1007" w:type="dxa"/>
            <w:noWrap/>
          </w:tcPr>
          <w:p w14:paraId="7C23723E" w14:textId="52494014" w:rsidR="0049020E" w:rsidRPr="003F567F" w:rsidRDefault="0049020E" w:rsidP="000F6981">
            <w:pPr>
              <w:pStyle w:val="Normln-Odstavec"/>
              <w:rPr>
                <w:rFonts w:ascii="Arial" w:hAnsi="Arial" w:cs="Arial"/>
                <w:noProof/>
                <w:szCs w:val="22"/>
              </w:rPr>
            </w:pPr>
          </w:p>
        </w:tc>
        <w:tc>
          <w:tcPr>
            <w:tcW w:w="12313" w:type="dxa"/>
            <w:hideMark/>
          </w:tcPr>
          <w:p w14:paraId="76E2BCE4"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HW - Požadovaná min. 5letá servisní podpora na hardware appliance s opravou v místě instalace serveru a s garantovanou odezvou následující pracovní den od nahlášení případné závady.</w:t>
            </w:r>
          </w:p>
        </w:tc>
      </w:tr>
      <w:tr w:rsidR="0049020E" w:rsidRPr="00A13F8C" w14:paraId="777930B4" w14:textId="77777777" w:rsidTr="00271BD0">
        <w:trPr>
          <w:trHeight w:val="287"/>
        </w:trPr>
        <w:tc>
          <w:tcPr>
            <w:tcW w:w="1007" w:type="dxa"/>
            <w:noWrap/>
          </w:tcPr>
          <w:p w14:paraId="5A9B1947" w14:textId="5F2C2252" w:rsidR="0049020E" w:rsidRPr="003F567F" w:rsidRDefault="0049020E" w:rsidP="000F6981">
            <w:pPr>
              <w:pStyle w:val="Normln-Odstavec"/>
              <w:rPr>
                <w:rFonts w:ascii="Arial" w:hAnsi="Arial" w:cs="Arial"/>
                <w:noProof/>
                <w:szCs w:val="22"/>
              </w:rPr>
            </w:pPr>
          </w:p>
        </w:tc>
        <w:tc>
          <w:tcPr>
            <w:tcW w:w="12313" w:type="dxa"/>
            <w:hideMark/>
          </w:tcPr>
          <w:p w14:paraId="0B25AD9C" w14:textId="77777777" w:rsidR="0049020E" w:rsidRPr="003F567F" w:rsidRDefault="0049020E" w:rsidP="00701715">
            <w:pPr>
              <w:pStyle w:val="Normln-Odstavec"/>
              <w:numPr>
                <w:ilvl w:val="0"/>
                <w:numId w:val="0"/>
              </w:numPr>
              <w:rPr>
                <w:rFonts w:ascii="Arial" w:hAnsi="Arial" w:cs="Arial"/>
                <w:noProof/>
                <w:szCs w:val="22"/>
              </w:rPr>
            </w:pPr>
            <w:r w:rsidRPr="003F567F">
              <w:rPr>
                <w:rFonts w:ascii="Arial" w:hAnsi="Arial" w:cs="Arial"/>
                <w:noProof/>
                <w:szCs w:val="22"/>
              </w:rPr>
              <w:t xml:space="preserve">Systém musí podporovat vygenerování TSR (technického support reportu) pro možnost diagnostiky bez vzdáleného přístupu. </w:t>
            </w:r>
          </w:p>
        </w:tc>
      </w:tr>
      <w:tr w:rsidR="0049020E" w:rsidRPr="00A13F8C" w14:paraId="24FD119E" w14:textId="77777777" w:rsidTr="00271BD0">
        <w:trPr>
          <w:trHeight w:val="605"/>
        </w:trPr>
        <w:tc>
          <w:tcPr>
            <w:tcW w:w="1007" w:type="dxa"/>
            <w:noWrap/>
          </w:tcPr>
          <w:p w14:paraId="7F4E71C2" w14:textId="3B2D9994" w:rsidR="0049020E" w:rsidRPr="003F567F" w:rsidRDefault="0049020E" w:rsidP="000F6981">
            <w:pPr>
              <w:pStyle w:val="Normln-Odstavec"/>
              <w:rPr>
                <w:rFonts w:ascii="Arial" w:hAnsi="Arial" w:cs="Arial"/>
                <w:noProof/>
                <w:szCs w:val="22"/>
              </w:rPr>
            </w:pPr>
          </w:p>
        </w:tc>
        <w:tc>
          <w:tcPr>
            <w:tcW w:w="12313" w:type="dxa"/>
            <w:hideMark/>
          </w:tcPr>
          <w:p w14:paraId="7F6F0FCA" w14:textId="0AB59EED" w:rsidR="0049020E" w:rsidRPr="003F567F" w:rsidRDefault="0049020E" w:rsidP="007B186C">
            <w:pPr>
              <w:pStyle w:val="Normln-Odstavec"/>
              <w:numPr>
                <w:ilvl w:val="0"/>
                <w:numId w:val="0"/>
              </w:numPr>
              <w:rPr>
                <w:rFonts w:ascii="Arial" w:hAnsi="Arial" w:cs="Arial"/>
                <w:noProof/>
                <w:szCs w:val="22"/>
              </w:rPr>
            </w:pPr>
            <w:r w:rsidRPr="003F567F">
              <w:rPr>
                <w:rFonts w:ascii="Arial" w:hAnsi="Arial" w:cs="Arial"/>
                <w:noProof/>
                <w:szCs w:val="22"/>
              </w:rPr>
              <w:t>SW - Podpora výrobce na aktualizaci systému a parserů na</w:t>
            </w:r>
            <w:r w:rsidRPr="003F567F">
              <w:rPr>
                <w:rFonts w:ascii="Arial" w:hAnsi="Arial" w:cs="Arial"/>
                <w:b/>
                <w:bCs/>
                <w:noProof/>
                <w:szCs w:val="22"/>
              </w:rPr>
              <w:t xml:space="preserve"> </w:t>
            </w:r>
            <w:r w:rsidR="007B186C" w:rsidRPr="003F567F">
              <w:rPr>
                <w:rFonts w:ascii="Arial" w:hAnsi="Arial" w:cs="Arial"/>
                <w:b/>
                <w:bCs/>
                <w:noProof/>
                <w:szCs w:val="22"/>
              </w:rPr>
              <w:t>5</w:t>
            </w:r>
            <w:r w:rsidRPr="003F567F">
              <w:rPr>
                <w:rFonts w:ascii="Arial" w:hAnsi="Arial" w:cs="Arial"/>
                <w:b/>
                <w:bCs/>
                <w:noProof/>
                <w:szCs w:val="22"/>
              </w:rPr>
              <w:t xml:space="preserve"> </w:t>
            </w:r>
            <w:r w:rsidRPr="003F567F">
              <w:rPr>
                <w:rFonts w:ascii="Arial" w:hAnsi="Arial" w:cs="Arial"/>
                <w:noProof/>
                <w:szCs w:val="22"/>
              </w:rPr>
              <w:t>let</w:t>
            </w:r>
            <w:r w:rsidRPr="003F567F">
              <w:rPr>
                <w:rFonts w:ascii="Arial" w:hAnsi="Arial" w:cs="Arial"/>
                <w:b/>
                <w:bCs/>
                <w:noProof/>
                <w:szCs w:val="22"/>
              </w:rPr>
              <w:t>.</w:t>
            </w:r>
            <w:r w:rsidRPr="003F567F">
              <w:rPr>
                <w:rFonts w:ascii="Arial" w:hAnsi="Arial" w:cs="Arial"/>
                <w:noProof/>
                <w:szCs w:val="22"/>
              </w:rPr>
              <w:t xml:space="preserve"> Podpora musí obsahovat aktualizaci SW minimálně 4x ročně, opravy chyb a telefonickou a emailovou podporu s diagnostikou vzdáleným přístupem. </w:t>
            </w:r>
          </w:p>
        </w:tc>
      </w:tr>
    </w:tbl>
    <w:p w14:paraId="3B91849E" w14:textId="687DC103" w:rsidR="00023569" w:rsidRDefault="00023569" w:rsidP="00EA2D82">
      <w:pPr>
        <w:pStyle w:val="Normln-Odstavec"/>
        <w:numPr>
          <w:ilvl w:val="0"/>
          <w:numId w:val="0"/>
        </w:numPr>
        <w:rPr>
          <w:rFonts w:ascii="Arial" w:hAnsi="Arial" w:cs="Arial"/>
          <w:noProof/>
          <w:szCs w:val="22"/>
        </w:rPr>
      </w:pPr>
    </w:p>
    <w:p w14:paraId="3B626D4D" w14:textId="4A07FB50" w:rsidR="002B487A" w:rsidRDefault="002B487A" w:rsidP="00EA2D82">
      <w:pPr>
        <w:pStyle w:val="Normln-Odstavec"/>
        <w:numPr>
          <w:ilvl w:val="0"/>
          <w:numId w:val="0"/>
        </w:numPr>
        <w:rPr>
          <w:rFonts w:ascii="Arial" w:hAnsi="Arial" w:cs="Arial"/>
          <w:noProof/>
          <w:szCs w:val="22"/>
        </w:rPr>
      </w:pPr>
    </w:p>
    <w:p w14:paraId="2F410BD2" w14:textId="6D6F565F" w:rsidR="002B487A" w:rsidRDefault="002B487A" w:rsidP="00EA2D82">
      <w:pPr>
        <w:pStyle w:val="Normln-Odstavec"/>
        <w:numPr>
          <w:ilvl w:val="0"/>
          <w:numId w:val="0"/>
        </w:numPr>
        <w:rPr>
          <w:rFonts w:ascii="Arial" w:hAnsi="Arial" w:cs="Arial"/>
          <w:noProof/>
          <w:szCs w:val="22"/>
        </w:rPr>
      </w:pPr>
    </w:p>
    <w:p w14:paraId="6351679B" w14:textId="45009121" w:rsidR="002B487A" w:rsidRDefault="002B487A" w:rsidP="00EA2D82">
      <w:pPr>
        <w:pStyle w:val="Normln-Odstavec"/>
        <w:numPr>
          <w:ilvl w:val="0"/>
          <w:numId w:val="0"/>
        </w:numPr>
        <w:rPr>
          <w:rFonts w:ascii="Arial" w:hAnsi="Arial" w:cs="Arial"/>
          <w:noProof/>
          <w:szCs w:val="22"/>
        </w:rPr>
      </w:pPr>
    </w:p>
    <w:p w14:paraId="41CC8770" w14:textId="5E74B578" w:rsidR="002B487A" w:rsidRDefault="002B487A">
      <w:pPr>
        <w:spacing w:after="0"/>
        <w:jc w:val="left"/>
        <w:rPr>
          <w:rFonts w:ascii="Arial" w:hAnsi="Arial" w:cs="Arial"/>
          <w:noProof/>
          <w:szCs w:val="22"/>
          <w:lang w:eastAsia="x-none"/>
        </w:rPr>
      </w:pPr>
      <w:r>
        <w:rPr>
          <w:rFonts w:ascii="Arial" w:hAnsi="Arial" w:cs="Arial"/>
          <w:noProof/>
          <w:szCs w:val="22"/>
        </w:rPr>
        <w:br w:type="page"/>
      </w:r>
    </w:p>
    <w:p w14:paraId="13D3326E" w14:textId="43B45C43" w:rsidR="00186733" w:rsidRDefault="00D729FF" w:rsidP="00EA2D82">
      <w:pPr>
        <w:pStyle w:val="Normln-Odstavec"/>
        <w:numPr>
          <w:ilvl w:val="0"/>
          <w:numId w:val="0"/>
        </w:numPr>
        <w:rPr>
          <w:rFonts w:ascii="Arial" w:hAnsi="Arial" w:cs="Arial"/>
          <w:noProof/>
          <w:szCs w:val="22"/>
        </w:rPr>
      </w:pPr>
      <w:r w:rsidRPr="003F567F">
        <w:rPr>
          <w:rFonts w:ascii="Arial" w:hAnsi="Arial" w:cs="Arial"/>
          <w:noProof/>
          <w:szCs w:val="22"/>
        </w:rPr>
        <w:lastRenderedPageBreak/>
        <w:t>V</w:t>
      </w:r>
      <w:r w:rsidR="002B487A">
        <w:rPr>
          <w:rFonts w:ascii="Arial" w:hAnsi="Arial" w:cs="Arial"/>
          <w:noProof/>
          <w:szCs w:val="22"/>
        </w:rPr>
        <w:t>y</w:t>
      </w:r>
      <w:r w:rsidRPr="003F567F">
        <w:rPr>
          <w:rFonts w:ascii="Arial" w:hAnsi="Arial" w:cs="Arial"/>
          <w:noProof/>
          <w:szCs w:val="22"/>
        </w:rPr>
        <w:t>hodnocování síťového provozu. Dále jsou uvedeny detailní parametry pro systém na vyhodnocování síťového provozu</w:t>
      </w:r>
      <w:r w:rsidR="008B46BD" w:rsidRPr="003F567F">
        <w:rPr>
          <w:rFonts w:ascii="Arial" w:hAnsi="Arial" w:cs="Arial"/>
          <w:noProof/>
          <w:szCs w:val="22"/>
        </w:rPr>
        <w:t>, rozložení jednotlivých prvků je popsáno výše ve specifikaci.</w:t>
      </w:r>
    </w:p>
    <w:p w14:paraId="0F451900" w14:textId="77777777" w:rsidR="002B487A" w:rsidRPr="003F567F" w:rsidRDefault="002B487A" w:rsidP="00EA2D82">
      <w:pPr>
        <w:pStyle w:val="Normln-Odstavec"/>
        <w:numPr>
          <w:ilvl w:val="0"/>
          <w:numId w:val="0"/>
        </w:numPr>
        <w:rPr>
          <w:rFonts w:ascii="Arial" w:hAnsi="Arial" w:cs="Arial"/>
          <w:noProof/>
          <w:szCs w:val="22"/>
        </w:rPr>
      </w:pPr>
    </w:p>
    <w:p w14:paraId="66536B10" w14:textId="68DCE146" w:rsidR="008B46BD" w:rsidRPr="00271BD0" w:rsidRDefault="00237E9C" w:rsidP="00EA2D82">
      <w:pPr>
        <w:pStyle w:val="Normln-Odstavec"/>
        <w:numPr>
          <w:ilvl w:val="0"/>
          <w:numId w:val="0"/>
        </w:numPr>
        <w:rPr>
          <w:rFonts w:ascii="Arial" w:hAnsi="Arial" w:cs="Arial"/>
          <w:b/>
          <w:noProof/>
          <w:szCs w:val="22"/>
          <w:u w:val="single"/>
        </w:rPr>
      </w:pPr>
      <w:r w:rsidRPr="00271BD0">
        <w:rPr>
          <w:rFonts w:ascii="Arial" w:hAnsi="Arial" w:cs="Arial"/>
          <w:b/>
          <w:noProof/>
          <w:szCs w:val="22"/>
          <w:u w:val="single"/>
        </w:rPr>
        <w:t>Obecné požadavky:</w:t>
      </w:r>
    </w:p>
    <w:tbl>
      <w:tblPr>
        <w:tblW w:w="13462" w:type="dxa"/>
        <w:tblBorders>
          <w:top w:val="single" w:sz="4" w:space="0" w:color="58BFCF"/>
          <w:left w:val="single" w:sz="4" w:space="0" w:color="58BFCF"/>
          <w:bottom w:val="single" w:sz="4" w:space="0" w:color="58BFCF"/>
          <w:right w:val="single" w:sz="4" w:space="0" w:color="58BFCF"/>
          <w:insideH w:val="single" w:sz="4" w:space="0" w:color="58BFCF"/>
          <w:insideV w:val="single" w:sz="4" w:space="0" w:color="58BFCF"/>
        </w:tblBorders>
        <w:tblLayout w:type="fixed"/>
        <w:tblLook w:val="0420" w:firstRow="1" w:lastRow="0" w:firstColumn="0" w:lastColumn="0" w:noHBand="0" w:noVBand="1"/>
      </w:tblPr>
      <w:tblGrid>
        <w:gridCol w:w="3289"/>
        <w:gridCol w:w="10173"/>
      </w:tblGrid>
      <w:tr w:rsidR="00237E9C" w:rsidRPr="00A13F8C" w14:paraId="7889AE04" w14:textId="77777777" w:rsidTr="00271BD0">
        <w:trPr>
          <w:trHeight w:val="573"/>
        </w:trPr>
        <w:tc>
          <w:tcPr>
            <w:tcW w:w="3289" w:type="dxa"/>
            <w:vAlign w:val="center"/>
          </w:tcPr>
          <w:p w14:paraId="036C9697" w14:textId="77777777" w:rsidR="00237E9C" w:rsidRPr="003F567F" w:rsidRDefault="00237E9C" w:rsidP="00271BD0">
            <w:pPr>
              <w:spacing w:after="0"/>
              <w:rPr>
                <w:rFonts w:ascii="Arial" w:hAnsi="Arial" w:cs="Arial"/>
                <w:b/>
                <w:szCs w:val="22"/>
              </w:rPr>
            </w:pPr>
            <w:r w:rsidRPr="003F567F">
              <w:rPr>
                <w:rFonts w:ascii="Arial" w:hAnsi="Arial" w:cs="Arial"/>
                <w:b/>
                <w:szCs w:val="22"/>
              </w:rPr>
              <w:t>Požadavek</w:t>
            </w:r>
          </w:p>
        </w:tc>
        <w:tc>
          <w:tcPr>
            <w:tcW w:w="10173" w:type="dxa"/>
            <w:vAlign w:val="center"/>
          </w:tcPr>
          <w:p w14:paraId="77D9C5E4" w14:textId="77777777" w:rsidR="00237E9C" w:rsidRPr="003F567F" w:rsidRDefault="00237E9C" w:rsidP="00271BD0">
            <w:pPr>
              <w:spacing w:after="0"/>
              <w:rPr>
                <w:rFonts w:ascii="Arial" w:hAnsi="Arial" w:cs="Arial"/>
                <w:b/>
                <w:szCs w:val="22"/>
              </w:rPr>
            </w:pPr>
            <w:r w:rsidRPr="003F567F">
              <w:rPr>
                <w:rFonts w:ascii="Arial" w:hAnsi="Arial" w:cs="Arial"/>
                <w:b/>
                <w:szCs w:val="22"/>
              </w:rPr>
              <w:t>Popis</w:t>
            </w:r>
          </w:p>
        </w:tc>
      </w:tr>
      <w:tr w:rsidR="00237E9C" w:rsidRPr="00A13F8C" w14:paraId="3DA071B6" w14:textId="77777777" w:rsidTr="00271BD0">
        <w:tc>
          <w:tcPr>
            <w:tcW w:w="3289" w:type="dxa"/>
            <w:vAlign w:val="center"/>
          </w:tcPr>
          <w:p w14:paraId="54E5C8C3" w14:textId="77777777" w:rsidR="00237E9C" w:rsidRPr="003F567F" w:rsidRDefault="00237E9C" w:rsidP="00271BD0">
            <w:pPr>
              <w:spacing w:after="0"/>
              <w:jc w:val="left"/>
              <w:rPr>
                <w:rFonts w:ascii="Arial" w:hAnsi="Arial" w:cs="Arial"/>
                <w:szCs w:val="22"/>
              </w:rPr>
            </w:pPr>
            <w:r w:rsidRPr="003F567F">
              <w:rPr>
                <w:rFonts w:ascii="Arial" w:hAnsi="Arial" w:cs="Arial"/>
                <w:szCs w:val="22"/>
              </w:rPr>
              <w:t xml:space="preserve">Ucelený, škálovatelný </w:t>
            </w:r>
            <w:proofErr w:type="spellStart"/>
            <w:r w:rsidRPr="003F567F">
              <w:rPr>
                <w:rFonts w:ascii="Arial" w:hAnsi="Arial" w:cs="Arial"/>
                <w:szCs w:val="22"/>
              </w:rPr>
              <w:t>NetFlow</w:t>
            </w:r>
            <w:proofErr w:type="spellEnd"/>
            <w:r w:rsidRPr="003F567F">
              <w:rPr>
                <w:rFonts w:ascii="Arial" w:hAnsi="Arial" w:cs="Arial"/>
                <w:szCs w:val="22"/>
              </w:rPr>
              <w:t>/IPFIX monitorovací systém</w:t>
            </w:r>
          </w:p>
        </w:tc>
        <w:tc>
          <w:tcPr>
            <w:tcW w:w="10173" w:type="dxa"/>
          </w:tcPr>
          <w:p w14:paraId="0E53BDAE" w14:textId="77777777" w:rsidR="00237E9C" w:rsidRPr="003F567F" w:rsidRDefault="00237E9C" w:rsidP="00271BD0">
            <w:pPr>
              <w:spacing w:after="0"/>
              <w:rPr>
                <w:rFonts w:ascii="Arial" w:hAnsi="Arial" w:cs="Arial"/>
                <w:szCs w:val="22"/>
              </w:rPr>
            </w:pPr>
            <w:r w:rsidRPr="003F567F">
              <w:rPr>
                <w:rFonts w:ascii="Arial" w:hAnsi="Arial" w:cs="Arial"/>
                <w:szCs w:val="22"/>
              </w:rPr>
              <w:t>Ucelené škálovatelné řešení umožňující dlouhodobé monitorování sítě na bázi technologie datových toků (</w:t>
            </w:r>
            <w:proofErr w:type="spellStart"/>
            <w:r w:rsidRPr="003F567F">
              <w:rPr>
                <w:rFonts w:ascii="Arial" w:hAnsi="Arial" w:cs="Arial"/>
                <w:szCs w:val="22"/>
              </w:rPr>
              <w:t>NetFlow</w:t>
            </w:r>
            <w:proofErr w:type="spellEnd"/>
            <w:r w:rsidRPr="003F567F">
              <w:rPr>
                <w:rFonts w:ascii="Arial" w:hAnsi="Arial" w:cs="Arial"/>
                <w:szCs w:val="22"/>
              </w:rPr>
              <w:t xml:space="preserve">, IPFIX, </w:t>
            </w:r>
            <w:proofErr w:type="spellStart"/>
            <w:r w:rsidRPr="003F567F">
              <w:rPr>
                <w:rFonts w:ascii="Arial" w:hAnsi="Arial" w:cs="Arial"/>
                <w:szCs w:val="22"/>
              </w:rPr>
              <w:t>jFlow</w:t>
            </w:r>
            <w:proofErr w:type="spellEnd"/>
            <w:r w:rsidRPr="003F567F">
              <w:rPr>
                <w:rFonts w:ascii="Arial" w:hAnsi="Arial" w:cs="Arial"/>
                <w:szCs w:val="22"/>
              </w:rPr>
              <w:t xml:space="preserve">, </w:t>
            </w:r>
            <w:proofErr w:type="spellStart"/>
            <w:r w:rsidRPr="003F567F">
              <w:rPr>
                <w:rFonts w:ascii="Arial" w:hAnsi="Arial" w:cs="Arial"/>
                <w:szCs w:val="22"/>
              </w:rPr>
              <w:t>cflowd</w:t>
            </w:r>
            <w:proofErr w:type="spellEnd"/>
            <w:r w:rsidRPr="003F567F">
              <w:rPr>
                <w:rFonts w:ascii="Arial" w:hAnsi="Arial" w:cs="Arial"/>
                <w:szCs w:val="22"/>
              </w:rPr>
              <w:t xml:space="preserve">, </w:t>
            </w:r>
            <w:proofErr w:type="spellStart"/>
            <w:r w:rsidRPr="003F567F">
              <w:rPr>
                <w:rFonts w:ascii="Arial" w:hAnsi="Arial" w:cs="Arial"/>
                <w:szCs w:val="22"/>
              </w:rPr>
              <w:t>NetStream</w:t>
            </w:r>
            <w:proofErr w:type="spellEnd"/>
            <w:r w:rsidRPr="003F567F">
              <w:rPr>
                <w:rFonts w:ascii="Arial" w:hAnsi="Arial" w:cs="Arial"/>
                <w:szCs w:val="22"/>
              </w:rPr>
              <w:t>).</w:t>
            </w:r>
          </w:p>
        </w:tc>
      </w:tr>
      <w:tr w:rsidR="00237E9C" w:rsidRPr="00A13F8C" w14:paraId="08AD5F84" w14:textId="77777777" w:rsidTr="00271BD0">
        <w:tc>
          <w:tcPr>
            <w:tcW w:w="3289" w:type="dxa"/>
            <w:vAlign w:val="center"/>
          </w:tcPr>
          <w:p w14:paraId="4F37211E" w14:textId="77777777" w:rsidR="00237E9C" w:rsidRPr="003F567F" w:rsidRDefault="00237E9C" w:rsidP="00271BD0">
            <w:pPr>
              <w:spacing w:after="0"/>
              <w:jc w:val="left"/>
              <w:rPr>
                <w:rFonts w:ascii="Arial" w:hAnsi="Arial" w:cs="Arial"/>
                <w:szCs w:val="22"/>
              </w:rPr>
            </w:pPr>
            <w:r w:rsidRPr="003F567F">
              <w:rPr>
                <w:rFonts w:ascii="Arial" w:hAnsi="Arial" w:cs="Arial"/>
                <w:szCs w:val="22"/>
              </w:rPr>
              <w:t>Podpora infrastruktury</w:t>
            </w:r>
          </w:p>
        </w:tc>
        <w:tc>
          <w:tcPr>
            <w:tcW w:w="10173" w:type="dxa"/>
          </w:tcPr>
          <w:p w14:paraId="10FE591D" w14:textId="77777777" w:rsidR="00237E9C" w:rsidRPr="003F567F" w:rsidRDefault="00237E9C" w:rsidP="00271BD0">
            <w:pPr>
              <w:spacing w:after="0"/>
              <w:rPr>
                <w:rFonts w:ascii="Arial" w:hAnsi="Arial" w:cs="Arial"/>
                <w:szCs w:val="22"/>
              </w:rPr>
            </w:pPr>
            <w:r w:rsidRPr="003F567F">
              <w:rPr>
                <w:rFonts w:ascii="Arial" w:hAnsi="Arial" w:cs="Arial"/>
                <w:szCs w:val="22"/>
              </w:rPr>
              <w:t xml:space="preserve">Podpora IPv4, IPv6, VLAN, MPLS, </w:t>
            </w:r>
            <w:proofErr w:type="spellStart"/>
            <w:r w:rsidRPr="003F567F">
              <w:rPr>
                <w:rFonts w:ascii="Arial" w:hAnsi="Arial" w:cs="Arial"/>
                <w:szCs w:val="22"/>
              </w:rPr>
              <w:t>Ethernet</w:t>
            </w:r>
            <w:proofErr w:type="spellEnd"/>
            <w:r w:rsidRPr="003F567F">
              <w:rPr>
                <w:rFonts w:ascii="Arial" w:hAnsi="Arial" w:cs="Arial"/>
                <w:szCs w:val="22"/>
              </w:rPr>
              <w:t xml:space="preserve"> 10Mb/s až 100Gb/s.</w:t>
            </w:r>
          </w:p>
        </w:tc>
      </w:tr>
      <w:tr w:rsidR="00237E9C" w:rsidRPr="00A13F8C" w14:paraId="4CDD34AE" w14:textId="77777777" w:rsidTr="00271BD0">
        <w:tc>
          <w:tcPr>
            <w:tcW w:w="3289" w:type="dxa"/>
            <w:vAlign w:val="center"/>
          </w:tcPr>
          <w:p w14:paraId="7E360458" w14:textId="77777777" w:rsidR="00237E9C" w:rsidRPr="003F567F" w:rsidRDefault="00237E9C" w:rsidP="00271BD0">
            <w:pPr>
              <w:spacing w:after="0"/>
              <w:jc w:val="left"/>
              <w:rPr>
                <w:rFonts w:ascii="Arial" w:hAnsi="Arial" w:cs="Arial"/>
                <w:szCs w:val="22"/>
              </w:rPr>
            </w:pPr>
            <w:r w:rsidRPr="003F567F">
              <w:rPr>
                <w:rFonts w:ascii="Arial" w:hAnsi="Arial" w:cs="Arial"/>
                <w:szCs w:val="22"/>
              </w:rPr>
              <w:t>Decentralizovaný monitoring lokalit s centrální správou</w:t>
            </w:r>
          </w:p>
        </w:tc>
        <w:tc>
          <w:tcPr>
            <w:tcW w:w="10173" w:type="dxa"/>
          </w:tcPr>
          <w:p w14:paraId="7951A96A" w14:textId="1F5D20EB" w:rsidR="00237E9C" w:rsidRPr="003F567F" w:rsidRDefault="00237E9C" w:rsidP="00271BD0">
            <w:pPr>
              <w:spacing w:after="0"/>
              <w:rPr>
                <w:rFonts w:ascii="Arial" w:hAnsi="Arial" w:cs="Arial"/>
                <w:szCs w:val="22"/>
              </w:rPr>
            </w:pPr>
            <w:r w:rsidRPr="003F567F">
              <w:rPr>
                <w:rFonts w:ascii="Arial" w:hAnsi="Arial" w:cs="Arial"/>
                <w:szCs w:val="22"/>
              </w:rPr>
              <w:t xml:space="preserve">Sběr síťových statistik ze vzdálených lokalit s centrálním přístupem k reportům, incidentům </w:t>
            </w:r>
            <w:r w:rsidR="009A0C4B" w:rsidRPr="003F567F">
              <w:rPr>
                <w:rFonts w:ascii="Arial" w:hAnsi="Arial" w:cs="Arial"/>
                <w:szCs w:val="22"/>
              </w:rPr>
              <w:br/>
            </w:r>
            <w:r w:rsidRPr="003F567F">
              <w:rPr>
                <w:rFonts w:ascii="Arial" w:hAnsi="Arial" w:cs="Arial"/>
                <w:szCs w:val="22"/>
              </w:rPr>
              <w:t>a síťovým statistikám a centrální správou systému.</w:t>
            </w:r>
          </w:p>
        </w:tc>
      </w:tr>
      <w:tr w:rsidR="00237E9C" w:rsidRPr="00A13F8C" w14:paraId="0216A88C" w14:textId="77777777" w:rsidTr="00271BD0">
        <w:tc>
          <w:tcPr>
            <w:tcW w:w="3289" w:type="dxa"/>
            <w:vAlign w:val="center"/>
          </w:tcPr>
          <w:p w14:paraId="5D3AC3B6" w14:textId="77777777" w:rsidR="00237E9C" w:rsidRPr="003F567F" w:rsidRDefault="00237E9C" w:rsidP="00271BD0">
            <w:pPr>
              <w:spacing w:after="0"/>
              <w:jc w:val="left"/>
              <w:rPr>
                <w:rFonts w:ascii="Arial" w:hAnsi="Arial" w:cs="Arial"/>
                <w:szCs w:val="22"/>
              </w:rPr>
            </w:pPr>
            <w:r w:rsidRPr="003F567F">
              <w:rPr>
                <w:rFonts w:ascii="Arial" w:hAnsi="Arial" w:cs="Arial"/>
                <w:szCs w:val="22"/>
              </w:rPr>
              <w:t>Distribuovaná architektura</w:t>
            </w:r>
          </w:p>
        </w:tc>
        <w:tc>
          <w:tcPr>
            <w:tcW w:w="10173" w:type="dxa"/>
          </w:tcPr>
          <w:p w14:paraId="3273086A" w14:textId="78CFB798" w:rsidR="00237E9C" w:rsidRPr="003F567F" w:rsidRDefault="00237E9C" w:rsidP="00271BD0">
            <w:pPr>
              <w:spacing w:after="0"/>
              <w:rPr>
                <w:rFonts w:ascii="Arial" w:hAnsi="Arial" w:cs="Arial"/>
                <w:szCs w:val="22"/>
              </w:rPr>
            </w:pPr>
            <w:r w:rsidRPr="003F567F">
              <w:rPr>
                <w:rFonts w:ascii="Arial" w:hAnsi="Arial" w:cs="Arial"/>
                <w:szCs w:val="22"/>
              </w:rPr>
              <w:t xml:space="preserve">Distribuce </w:t>
            </w:r>
            <w:proofErr w:type="spellStart"/>
            <w:r w:rsidRPr="003F567F">
              <w:rPr>
                <w:rFonts w:ascii="Arial" w:hAnsi="Arial" w:cs="Arial"/>
                <w:szCs w:val="22"/>
              </w:rPr>
              <w:t>flow</w:t>
            </w:r>
            <w:proofErr w:type="spellEnd"/>
            <w:r w:rsidRPr="003F567F">
              <w:rPr>
                <w:rFonts w:ascii="Arial" w:hAnsi="Arial" w:cs="Arial"/>
                <w:szCs w:val="22"/>
              </w:rPr>
              <w:t xml:space="preserve"> záznamů mezi vícero jednotek pro rozložení zátěže při zpracování dat. Jednotky mohou být přidávány pro zvýšení výkonu nebo kapacity. Řešení je centrálně spravováno</w:t>
            </w:r>
            <w:r w:rsidR="002B487A">
              <w:rPr>
                <w:rFonts w:ascii="Arial" w:hAnsi="Arial" w:cs="Arial"/>
                <w:szCs w:val="22"/>
              </w:rPr>
              <w:t xml:space="preserve"> </w:t>
            </w:r>
            <w:r w:rsidRPr="003F567F">
              <w:rPr>
                <w:rFonts w:ascii="Arial" w:hAnsi="Arial" w:cs="Arial"/>
                <w:szCs w:val="22"/>
              </w:rPr>
              <w:t xml:space="preserve">a konfigurováno z centrální jednotky a poskytuje centrální pohled na </w:t>
            </w:r>
            <w:proofErr w:type="spellStart"/>
            <w:r w:rsidRPr="003F567F">
              <w:rPr>
                <w:rFonts w:ascii="Arial" w:hAnsi="Arial" w:cs="Arial"/>
                <w:szCs w:val="22"/>
              </w:rPr>
              <w:t>flow</w:t>
            </w:r>
            <w:proofErr w:type="spellEnd"/>
            <w:r w:rsidRPr="003F567F">
              <w:rPr>
                <w:rFonts w:ascii="Arial" w:hAnsi="Arial" w:cs="Arial"/>
                <w:szCs w:val="22"/>
              </w:rPr>
              <w:t xml:space="preserve"> analýzu,</w:t>
            </w:r>
            <w:r w:rsidR="002B487A">
              <w:rPr>
                <w:rFonts w:ascii="Arial" w:hAnsi="Arial" w:cs="Arial"/>
                <w:szCs w:val="22"/>
              </w:rPr>
              <w:t xml:space="preserve"> </w:t>
            </w:r>
            <w:proofErr w:type="spellStart"/>
            <w:r w:rsidRPr="003F567F">
              <w:rPr>
                <w:rFonts w:ascii="Arial" w:hAnsi="Arial" w:cs="Arial"/>
                <w:szCs w:val="22"/>
              </w:rPr>
              <w:t>alerting</w:t>
            </w:r>
            <w:proofErr w:type="spellEnd"/>
            <w:r w:rsidR="002B487A">
              <w:rPr>
                <w:rFonts w:ascii="Arial" w:hAnsi="Arial" w:cs="Arial"/>
                <w:szCs w:val="22"/>
              </w:rPr>
              <w:t xml:space="preserve"> </w:t>
            </w:r>
            <w:r w:rsidRPr="003F567F">
              <w:rPr>
                <w:rFonts w:ascii="Arial" w:hAnsi="Arial" w:cs="Arial"/>
                <w:szCs w:val="22"/>
              </w:rPr>
              <w:t xml:space="preserve">a reporting. </w:t>
            </w:r>
          </w:p>
        </w:tc>
      </w:tr>
      <w:tr w:rsidR="00237E9C" w:rsidRPr="00A13F8C" w14:paraId="6B109BB2" w14:textId="77777777" w:rsidTr="00271BD0">
        <w:tc>
          <w:tcPr>
            <w:tcW w:w="3289" w:type="dxa"/>
            <w:vAlign w:val="center"/>
          </w:tcPr>
          <w:p w14:paraId="3A4CB4C3" w14:textId="77777777" w:rsidR="00237E9C" w:rsidRPr="003F567F" w:rsidRDefault="00237E9C" w:rsidP="00271BD0">
            <w:pPr>
              <w:spacing w:after="0"/>
              <w:jc w:val="left"/>
              <w:rPr>
                <w:rFonts w:ascii="Arial" w:hAnsi="Arial" w:cs="Arial"/>
                <w:szCs w:val="22"/>
              </w:rPr>
            </w:pPr>
            <w:r w:rsidRPr="003F567F">
              <w:rPr>
                <w:rFonts w:ascii="Arial" w:hAnsi="Arial" w:cs="Arial"/>
                <w:szCs w:val="22"/>
              </w:rPr>
              <w:t>Nezávislost na stávající infrastruktuře</w:t>
            </w:r>
          </w:p>
        </w:tc>
        <w:tc>
          <w:tcPr>
            <w:tcW w:w="10173" w:type="dxa"/>
          </w:tcPr>
          <w:p w14:paraId="2BBF75A2" w14:textId="31E97312" w:rsidR="00237E9C" w:rsidRPr="003F567F" w:rsidRDefault="00237E9C" w:rsidP="00271BD0">
            <w:pPr>
              <w:spacing w:after="0"/>
              <w:rPr>
                <w:rFonts w:ascii="Arial" w:hAnsi="Arial" w:cs="Arial"/>
                <w:szCs w:val="22"/>
              </w:rPr>
            </w:pPr>
            <w:r w:rsidRPr="003F567F">
              <w:rPr>
                <w:rFonts w:ascii="Arial" w:hAnsi="Arial" w:cs="Arial"/>
                <w:szCs w:val="22"/>
              </w:rPr>
              <w:t xml:space="preserve">Nezávislost na stávající síťové infrastruktuře (optické či metalické datové rozvody) </w:t>
            </w:r>
            <w:r w:rsidR="002B487A">
              <w:rPr>
                <w:rFonts w:ascii="Arial" w:hAnsi="Arial" w:cs="Arial"/>
                <w:szCs w:val="22"/>
              </w:rPr>
              <w:br/>
            </w:r>
            <w:r w:rsidRPr="003F567F">
              <w:rPr>
                <w:rFonts w:ascii="Arial" w:hAnsi="Arial" w:cs="Arial"/>
                <w:szCs w:val="22"/>
              </w:rPr>
              <w:t>a použitých aktivních prvcích (typ nebo výrobce).</w:t>
            </w:r>
          </w:p>
        </w:tc>
      </w:tr>
      <w:tr w:rsidR="00237E9C" w:rsidRPr="00A13F8C" w14:paraId="74E25BA6" w14:textId="77777777" w:rsidTr="00271BD0">
        <w:tc>
          <w:tcPr>
            <w:tcW w:w="3289" w:type="dxa"/>
            <w:vAlign w:val="center"/>
          </w:tcPr>
          <w:p w14:paraId="7731DF51" w14:textId="77777777" w:rsidR="00237E9C" w:rsidRPr="003F567F" w:rsidRDefault="00237E9C" w:rsidP="00271BD0">
            <w:pPr>
              <w:spacing w:after="0"/>
              <w:jc w:val="left"/>
              <w:rPr>
                <w:rFonts w:ascii="Arial" w:hAnsi="Arial" w:cs="Arial"/>
                <w:szCs w:val="22"/>
              </w:rPr>
            </w:pPr>
            <w:r w:rsidRPr="003F567F">
              <w:rPr>
                <w:rFonts w:ascii="Arial" w:hAnsi="Arial" w:cs="Arial"/>
                <w:szCs w:val="22"/>
              </w:rPr>
              <w:t xml:space="preserve">Zdroje </w:t>
            </w:r>
            <w:proofErr w:type="spellStart"/>
            <w:r w:rsidRPr="003F567F">
              <w:rPr>
                <w:rFonts w:ascii="Arial" w:hAnsi="Arial" w:cs="Arial"/>
                <w:szCs w:val="22"/>
              </w:rPr>
              <w:t>NetFlow</w:t>
            </w:r>
            <w:proofErr w:type="spellEnd"/>
            <w:r w:rsidRPr="003F567F">
              <w:rPr>
                <w:rFonts w:ascii="Arial" w:hAnsi="Arial" w:cs="Arial"/>
                <w:szCs w:val="22"/>
              </w:rPr>
              <w:t xml:space="preserve"> statistik (sondy)</w:t>
            </w:r>
          </w:p>
        </w:tc>
        <w:tc>
          <w:tcPr>
            <w:tcW w:w="10173" w:type="dxa"/>
          </w:tcPr>
          <w:p w14:paraId="4F5116BE" w14:textId="7D7FBEED" w:rsidR="00237E9C" w:rsidRPr="003F567F" w:rsidRDefault="00237E9C" w:rsidP="00271BD0">
            <w:pPr>
              <w:spacing w:after="0"/>
              <w:rPr>
                <w:rFonts w:ascii="Arial" w:hAnsi="Arial" w:cs="Arial"/>
                <w:szCs w:val="22"/>
              </w:rPr>
            </w:pPr>
            <w:r w:rsidRPr="003F567F">
              <w:rPr>
                <w:rFonts w:ascii="Arial" w:hAnsi="Arial" w:cs="Arial"/>
                <w:szCs w:val="22"/>
              </w:rPr>
              <w:t xml:space="preserve">Specializovaná dedikovaná zařízení (sondy) pro vytváření detailních statistik IP toků </w:t>
            </w:r>
            <w:r w:rsidR="002B487A">
              <w:rPr>
                <w:rFonts w:ascii="Arial" w:hAnsi="Arial" w:cs="Arial"/>
                <w:szCs w:val="22"/>
              </w:rPr>
              <w:br/>
            </w:r>
            <w:r w:rsidRPr="003F567F">
              <w:rPr>
                <w:rFonts w:ascii="Arial" w:hAnsi="Arial" w:cs="Arial"/>
                <w:szCs w:val="22"/>
              </w:rPr>
              <w:t>o dění na síti, standardizovaný protokol pro výměnu dat o IP tocích (</w:t>
            </w:r>
            <w:proofErr w:type="spellStart"/>
            <w:r w:rsidRPr="003F567F">
              <w:rPr>
                <w:rFonts w:ascii="Arial" w:hAnsi="Arial" w:cs="Arial"/>
                <w:szCs w:val="22"/>
              </w:rPr>
              <w:t>NetFlow</w:t>
            </w:r>
            <w:proofErr w:type="spellEnd"/>
            <w:r w:rsidRPr="003F567F">
              <w:rPr>
                <w:rFonts w:ascii="Arial" w:hAnsi="Arial" w:cs="Arial"/>
                <w:szCs w:val="22"/>
              </w:rPr>
              <w:t xml:space="preserve"> v</w:t>
            </w:r>
            <w:proofErr w:type="gramStart"/>
            <w:r w:rsidRPr="003F567F">
              <w:rPr>
                <w:rFonts w:ascii="Arial" w:hAnsi="Arial" w:cs="Arial"/>
                <w:szCs w:val="22"/>
              </w:rPr>
              <w:t>5,v</w:t>
            </w:r>
            <w:proofErr w:type="gramEnd"/>
            <w:r w:rsidRPr="003F567F">
              <w:rPr>
                <w:rFonts w:ascii="Arial" w:hAnsi="Arial" w:cs="Arial"/>
                <w:szCs w:val="22"/>
              </w:rPr>
              <w:t>9, IPFIX)</w:t>
            </w:r>
          </w:p>
        </w:tc>
      </w:tr>
      <w:tr w:rsidR="00237E9C" w:rsidRPr="00A13F8C" w14:paraId="4ADF54DB" w14:textId="77777777" w:rsidTr="00271BD0">
        <w:tc>
          <w:tcPr>
            <w:tcW w:w="3289" w:type="dxa"/>
            <w:vAlign w:val="center"/>
          </w:tcPr>
          <w:p w14:paraId="2AE2ED56" w14:textId="77777777" w:rsidR="00237E9C" w:rsidRPr="003F567F" w:rsidRDefault="00237E9C" w:rsidP="00271BD0">
            <w:pPr>
              <w:spacing w:after="0"/>
              <w:jc w:val="left"/>
              <w:rPr>
                <w:rFonts w:ascii="Arial" w:hAnsi="Arial" w:cs="Arial"/>
                <w:szCs w:val="22"/>
              </w:rPr>
            </w:pPr>
            <w:r w:rsidRPr="003F567F">
              <w:rPr>
                <w:rFonts w:ascii="Arial" w:hAnsi="Arial" w:cs="Arial"/>
                <w:szCs w:val="22"/>
              </w:rPr>
              <w:t xml:space="preserve">Bezeztrátový sběr </w:t>
            </w:r>
            <w:proofErr w:type="spellStart"/>
            <w:r w:rsidRPr="003F567F">
              <w:rPr>
                <w:rFonts w:ascii="Arial" w:hAnsi="Arial" w:cs="Arial"/>
                <w:szCs w:val="22"/>
              </w:rPr>
              <w:t>flow</w:t>
            </w:r>
            <w:proofErr w:type="spellEnd"/>
            <w:r w:rsidRPr="003F567F">
              <w:rPr>
                <w:rFonts w:ascii="Arial" w:hAnsi="Arial" w:cs="Arial"/>
                <w:szCs w:val="22"/>
              </w:rPr>
              <w:t xml:space="preserve"> statistik z více zdrojů</w:t>
            </w:r>
          </w:p>
        </w:tc>
        <w:tc>
          <w:tcPr>
            <w:tcW w:w="10173" w:type="dxa"/>
          </w:tcPr>
          <w:p w14:paraId="5EB7C3CC" w14:textId="77777777" w:rsidR="00237E9C" w:rsidRPr="003F567F" w:rsidRDefault="00237E9C" w:rsidP="00271BD0">
            <w:pPr>
              <w:spacing w:after="0"/>
              <w:rPr>
                <w:rFonts w:ascii="Arial" w:hAnsi="Arial" w:cs="Arial"/>
                <w:szCs w:val="22"/>
              </w:rPr>
            </w:pPr>
            <w:r w:rsidRPr="003F567F">
              <w:rPr>
                <w:rFonts w:ascii="Arial" w:hAnsi="Arial" w:cs="Arial"/>
                <w:szCs w:val="22"/>
              </w:rPr>
              <w:t>Bezeztrátový sběr dat na kolektorech z různých datových zdrojů, podpora standardizovaných protokolů pro výměnu dat o IP tocích (</w:t>
            </w:r>
            <w:proofErr w:type="spellStart"/>
            <w:r w:rsidRPr="003F567F">
              <w:rPr>
                <w:rFonts w:ascii="Arial" w:hAnsi="Arial" w:cs="Arial"/>
                <w:szCs w:val="22"/>
              </w:rPr>
              <w:t>NetFlowv</w:t>
            </w:r>
            <w:proofErr w:type="spellEnd"/>
            <w:r w:rsidRPr="003F567F">
              <w:rPr>
                <w:rFonts w:ascii="Arial" w:hAnsi="Arial" w:cs="Arial"/>
                <w:szCs w:val="22"/>
              </w:rPr>
              <w:t xml:space="preserve"> v5, </w:t>
            </w:r>
            <w:proofErr w:type="spellStart"/>
            <w:r w:rsidRPr="003F567F">
              <w:rPr>
                <w:rFonts w:ascii="Arial" w:hAnsi="Arial" w:cs="Arial"/>
                <w:szCs w:val="22"/>
              </w:rPr>
              <w:t>NetFlow</w:t>
            </w:r>
            <w:proofErr w:type="spellEnd"/>
            <w:r w:rsidRPr="003F567F">
              <w:rPr>
                <w:rFonts w:ascii="Arial" w:hAnsi="Arial" w:cs="Arial"/>
                <w:szCs w:val="22"/>
              </w:rPr>
              <w:t xml:space="preserve"> v9 – RFC3954, IPFIX, </w:t>
            </w:r>
            <w:proofErr w:type="spellStart"/>
            <w:r w:rsidRPr="003F567F">
              <w:rPr>
                <w:rFonts w:ascii="Arial" w:hAnsi="Arial" w:cs="Arial"/>
                <w:szCs w:val="22"/>
              </w:rPr>
              <w:t>jFlow</w:t>
            </w:r>
            <w:proofErr w:type="spellEnd"/>
            <w:r w:rsidRPr="003F567F">
              <w:rPr>
                <w:rFonts w:ascii="Arial" w:hAnsi="Arial" w:cs="Arial"/>
                <w:szCs w:val="22"/>
              </w:rPr>
              <w:t xml:space="preserve">, </w:t>
            </w:r>
            <w:proofErr w:type="spellStart"/>
            <w:r w:rsidRPr="003F567F">
              <w:rPr>
                <w:rFonts w:ascii="Arial" w:hAnsi="Arial" w:cs="Arial"/>
                <w:szCs w:val="22"/>
              </w:rPr>
              <w:t>cflowd</w:t>
            </w:r>
            <w:proofErr w:type="spellEnd"/>
            <w:r w:rsidRPr="003F567F">
              <w:rPr>
                <w:rFonts w:ascii="Arial" w:hAnsi="Arial" w:cs="Arial"/>
                <w:szCs w:val="22"/>
              </w:rPr>
              <w:t xml:space="preserve">, </w:t>
            </w:r>
            <w:proofErr w:type="spellStart"/>
            <w:r w:rsidRPr="003F567F">
              <w:rPr>
                <w:rFonts w:ascii="Arial" w:hAnsi="Arial" w:cs="Arial"/>
                <w:szCs w:val="22"/>
              </w:rPr>
              <w:t>NetStream</w:t>
            </w:r>
            <w:proofErr w:type="spellEnd"/>
            <w:r w:rsidRPr="003F567F">
              <w:rPr>
                <w:rFonts w:ascii="Arial" w:hAnsi="Arial" w:cs="Arial"/>
                <w:szCs w:val="22"/>
              </w:rPr>
              <w:t>).</w:t>
            </w:r>
          </w:p>
        </w:tc>
      </w:tr>
      <w:tr w:rsidR="00237E9C" w:rsidRPr="00A13F8C" w14:paraId="5F5F42CE" w14:textId="77777777" w:rsidTr="00271BD0">
        <w:tc>
          <w:tcPr>
            <w:tcW w:w="3289" w:type="dxa"/>
            <w:vAlign w:val="center"/>
          </w:tcPr>
          <w:p w14:paraId="74C7370A" w14:textId="77777777" w:rsidR="00237E9C" w:rsidRPr="003F567F" w:rsidRDefault="00237E9C" w:rsidP="00271BD0">
            <w:pPr>
              <w:spacing w:after="0"/>
              <w:jc w:val="left"/>
              <w:rPr>
                <w:rFonts w:ascii="Arial" w:hAnsi="Arial" w:cs="Arial"/>
                <w:szCs w:val="22"/>
              </w:rPr>
            </w:pPr>
            <w:r w:rsidRPr="003F567F">
              <w:rPr>
                <w:rFonts w:ascii="Arial" w:hAnsi="Arial" w:cs="Arial"/>
                <w:szCs w:val="22"/>
              </w:rPr>
              <w:t>Ukládání statistik a vyhodnocování bezpečnostních hrozeb</w:t>
            </w:r>
          </w:p>
        </w:tc>
        <w:tc>
          <w:tcPr>
            <w:tcW w:w="10173" w:type="dxa"/>
          </w:tcPr>
          <w:p w14:paraId="1997608A" w14:textId="77777777" w:rsidR="00237E9C" w:rsidRPr="003F567F" w:rsidRDefault="00237E9C" w:rsidP="00271BD0">
            <w:pPr>
              <w:spacing w:after="0"/>
              <w:rPr>
                <w:rFonts w:ascii="Arial" w:hAnsi="Arial" w:cs="Arial"/>
                <w:szCs w:val="22"/>
              </w:rPr>
            </w:pPr>
            <w:r w:rsidRPr="003F567F">
              <w:rPr>
                <w:rFonts w:ascii="Arial" w:hAnsi="Arial" w:cs="Arial"/>
                <w:szCs w:val="22"/>
              </w:rPr>
              <w:t>Dlouhodobé ukládání statistik IP toků a jejich centrální sledování a vyhodnocování bezpečnostních hrozeb v síti, prokazování bezpečnostních incidentů.</w:t>
            </w:r>
          </w:p>
        </w:tc>
      </w:tr>
      <w:tr w:rsidR="00237E9C" w:rsidRPr="00A13F8C" w14:paraId="36A466E4" w14:textId="77777777" w:rsidTr="00271BD0">
        <w:tc>
          <w:tcPr>
            <w:tcW w:w="3289" w:type="dxa"/>
            <w:vAlign w:val="center"/>
          </w:tcPr>
          <w:p w14:paraId="6492CD46" w14:textId="77777777" w:rsidR="00237E9C" w:rsidRPr="003F567F" w:rsidRDefault="00237E9C" w:rsidP="00271BD0">
            <w:pPr>
              <w:spacing w:after="0"/>
              <w:jc w:val="left"/>
              <w:rPr>
                <w:rFonts w:ascii="Arial" w:hAnsi="Arial" w:cs="Arial"/>
                <w:szCs w:val="22"/>
              </w:rPr>
            </w:pPr>
            <w:r w:rsidRPr="003F567F">
              <w:rPr>
                <w:rFonts w:ascii="Arial" w:hAnsi="Arial" w:cs="Arial"/>
                <w:szCs w:val="22"/>
              </w:rPr>
              <w:t>Zákaznická podpora</w:t>
            </w:r>
          </w:p>
        </w:tc>
        <w:tc>
          <w:tcPr>
            <w:tcW w:w="10173" w:type="dxa"/>
          </w:tcPr>
          <w:p w14:paraId="6ED9DA9B" w14:textId="77777777" w:rsidR="00237E9C" w:rsidRPr="003F567F" w:rsidRDefault="00237E9C" w:rsidP="00271BD0">
            <w:pPr>
              <w:spacing w:after="0"/>
              <w:rPr>
                <w:rFonts w:ascii="Arial" w:hAnsi="Arial" w:cs="Arial"/>
                <w:szCs w:val="22"/>
              </w:rPr>
            </w:pPr>
            <w:r w:rsidRPr="003F567F">
              <w:rPr>
                <w:rFonts w:ascii="Arial" w:hAnsi="Arial" w:cs="Arial"/>
                <w:szCs w:val="22"/>
              </w:rPr>
              <w:t>Plná zákaznická podpora v českém jazyce.</w:t>
            </w:r>
          </w:p>
        </w:tc>
      </w:tr>
      <w:tr w:rsidR="00237E9C" w:rsidRPr="00A13F8C" w14:paraId="78C732F3" w14:textId="77777777" w:rsidTr="00271BD0">
        <w:tc>
          <w:tcPr>
            <w:tcW w:w="3289" w:type="dxa"/>
            <w:vAlign w:val="center"/>
          </w:tcPr>
          <w:p w14:paraId="5C0C18F6" w14:textId="77777777" w:rsidR="00237E9C" w:rsidRPr="003F567F" w:rsidRDefault="00237E9C" w:rsidP="00271BD0">
            <w:pPr>
              <w:spacing w:after="0"/>
              <w:jc w:val="left"/>
              <w:rPr>
                <w:rFonts w:ascii="Arial" w:hAnsi="Arial" w:cs="Arial"/>
                <w:szCs w:val="22"/>
              </w:rPr>
            </w:pPr>
            <w:r w:rsidRPr="003F567F">
              <w:rPr>
                <w:rFonts w:ascii="Arial" w:hAnsi="Arial" w:cs="Arial"/>
                <w:szCs w:val="22"/>
              </w:rPr>
              <w:t>Reference</w:t>
            </w:r>
          </w:p>
        </w:tc>
        <w:tc>
          <w:tcPr>
            <w:tcW w:w="10173" w:type="dxa"/>
          </w:tcPr>
          <w:p w14:paraId="572670EE" w14:textId="28CC8B20" w:rsidR="00237E9C" w:rsidRPr="003F567F" w:rsidRDefault="00237E9C" w:rsidP="00271BD0">
            <w:pPr>
              <w:spacing w:after="0"/>
              <w:rPr>
                <w:rFonts w:ascii="Arial" w:hAnsi="Arial" w:cs="Arial"/>
                <w:szCs w:val="22"/>
              </w:rPr>
            </w:pPr>
            <w:r w:rsidRPr="003F567F">
              <w:rPr>
                <w:rFonts w:ascii="Arial" w:hAnsi="Arial" w:cs="Arial"/>
                <w:szCs w:val="22"/>
              </w:rPr>
              <w:t xml:space="preserve">Systém ověřený instalacemi v rozsáhlé síťové infrastruktuře (datové linky 10 </w:t>
            </w:r>
            <w:proofErr w:type="spellStart"/>
            <w:r w:rsidRPr="003F567F">
              <w:rPr>
                <w:rFonts w:ascii="Arial" w:hAnsi="Arial" w:cs="Arial"/>
                <w:szCs w:val="22"/>
              </w:rPr>
              <w:t>Gbps</w:t>
            </w:r>
            <w:proofErr w:type="spellEnd"/>
            <w:r w:rsidRPr="003F567F">
              <w:rPr>
                <w:rFonts w:ascii="Arial" w:hAnsi="Arial" w:cs="Arial"/>
                <w:szCs w:val="22"/>
              </w:rPr>
              <w:t xml:space="preserve"> </w:t>
            </w:r>
            <w:r w:rsidR="002B487A">
              <w:rPr>
                <w:rFonts w:ascii="Arial" w:hAnsi="Arial" w:cs="Arial"/>
                <w:szCs w:val="22"/>
              </w:rPr>
              <w:br/>
            </w:r>
            <w:r w:rsidRPr="003F567F">
              <w:rPr>
                <w:rFonts w:ascii="Arial" w:hAnsi="Arial" w:cs="Arial"/>
                <w:szCs w:val="22"/>
              </w:rPr>
              <w:t>a výše). Minimálně 10 instalací ve třech zemích světa.</w:t>
            </w:r>
          </w:p>
        </w:tc>
      </w:tr>
      <w:tr w:rsidR="00237E9C" w:rsidRPr="00A13F8C" w14:paraId="4F06C574" w14:textId="77777777" w:rsidTr="00271BD0">
        <w:tc>
          <w:tcPr>
            <w:tcW w:w="3289" w:type="dxa"/>
            <w:vAlign w:val="center"/>
          </w:tcPr>
          <w:p w14:paraId="0CFA81FA" w14:textId="77777777" w:rsidR="00237E9C" w:rsidRPr="003F567F" w:rsidRDefault="00237E9C" w:rsidP="00271BD0">
            <w:pPr>
              <w:spacing w:after="0"/>
              <w:jc w:val="left"/>
              <w:rPr>
                <w:rFonts w:ascii="Arial" w:hAnsi="Arial" w:cs="Arial"/>
                <w:szCs w:val="22"/>
              </w:rPr>
            </w:pPr>
            <w:r w:rsidRPr="003F567F">
              <w:rPr>
                <w:rFonts w:ascii="Arial" w:hAnsi="Arial" w:cs="Arial"/>
                <w:szCs w:val="22"/>
              </w:rPr>
              <w:t>Rozhraní pro integraci nástrojů třetích stran</w:t>
            </w:r>
          </w:p>
        </w:tc>
        <w:tc>
          <w:tcPr>
            <w:tcW w:w="10173" w:type="dxa"/>
          </w:tcPr>
          <w:p w14:paraId="0159044E" w14:textId="77777777" w:rsidR="00237E9C" w:rsidRPr="003F567F" w:rsidRDefault="00237E9C" w:rsidP="00271BD0">
            <w:pPr>
              <w:spacing w:after="0"/>
              <w:rPr>
                <w:rFonts w:ascii="Arial" w:hAnsi="Arial" w:cs="Arial"/>
                <w:szCs w:val="22"/>
              </w:rPr>
            </w:pPr>
            <w:r w:rsidRPr="003F567F">
              <w:rPr>
                <w:rFonts w:ascii="Arial" w:hAnsi="Arial" w:cs="Arial"/>
                <w:szCs w:val="22"/>
              </w:rPr>
              <w:t>Otevřené rozhraní a dokumentované API s možností integrace nástrojů i třetích stran.</w:t>
            </w:r>
          </w:p>
        </w:tc>
      </w:tr>
    </w:tbl>
    <w:p w14:paraId="30749080" w14:textId="119B8C6E" w:rsidR="00237E9C" w:rsidRPr="00271BD0" w:rsidRDefault="007F26C8" w:rsidP="00EA2D82">
      <w:pPr>
        <w:pStyle w:val="Normln-Odstavec"/>
        <w:numPr>
          <w:ilvl w:val="0"/>
          <w:numId w:val="0"/>
        </w:numPr>
        <w:rPr>
          <w:rFonts w:ascii="Arial" w:hAnsi="Arial" w:cs="Arial"/>
          <w:b/>
          <w:noProof/>
          <w:szCs w:val="22"/>
          <w:u w:val="single"/>
        </w:rPr>
      </w:pPr>
      <w:r w:rsidRPr="00271BD0">
        <w:rPr>
          <w:rFonts w:ascii="Arial" w:hAnsi="Arial" w:cs="Arial"/>
          <w:b/>
          <w:noProof/>
          <w:szCs w:val="22"/>
          <w:u w:val="single"/>
        </w:rPr>
        <w:lastRenderedPageBreak/>
        <w:t xml:space="preserve">Požadavky na </w:t>
      </w:r>
      <w:r w:rsidR="00D74DEA" w:rsidRPr="00271BD0">
        <w:rPr>
          <w:rFonts w:ascii="Arial" w:hAnsi="Arial" w:cs="Arial"/>
          <w:b/>
          <w:noProof/>
          <w:szCs w:val="22"/>
          <w:u w:val="single"/>
        </w:rPr>
        <w:t>zdroje (Netflow/IPFIX) dat:</w:t>
      </w:r>
    </w:p>
    <w:tbl>
      <w:tblPr>
        <w:tblW w:w="13462" w:type="dxa"/>
        <w:tblBorders>
          <w:top w:val="single" w:sz="4" w:space="0" w:color="58BFCF"/>
          <w:left w:val="single" w:sz="4" w:space="0" w:color="58BFCF"/>
          <w:bottom w:val="single" w:sz="4" w:space="0" w:color="58BFCF"/>
          <w:right w:val="single" w:sz="4" w:space="0" w:color="58BFCF"/>
          <w:insideH w:val="single" w:sz="4" w:space="0" w:color="58BFCF"/>
          <w:insideV w:val="single" w:sz="4" w:space="0" w:color="58BFCF"/>
        </w:tblBorders>
        <w:tblLayout w:type="fixed"/>
        <w:tblLook w:val="0420" w:firstRow="1" w:lastRow="0" w:firstColumn="0" w:lastColumn="0" w:noHBand="0" w:noVBand="1"/>
      </w:tblPr>
      <w:tblGrid>
        <w:gridCol w:w="3510"/>
        <w:gridCol w:w="9952"/>
      </w:tblGrid>
      <w:tr w:rsidR="00FD5BDE" w:rsidRPr="00A13F8C" w14:paraId="121C7094" w14:textId="77777777" w:rsidTr="00271BD0">
        <w:trPr>
          <w:trHeight w:val="523"/>
        </w:trPr>
        <w:tc>
          <w:tcPr>
            <w:tcW w:w="3510" w:type="dxa"/>
            <w:vAlign w:val="center"/>
          </w:tcPr>
          <w:p w14:paraId="165857E2" w14:textId="5F698AEC" w:rsidR="00FD5BDE" w:rsidRPr="003F567F" w:rsidRDefault="00D227E3" w:rsidP="00271BD0">
            <w:pPr>
              <w:spacing w:after="0"/>
              <w:rPr>
                <w:rFonts w:ascii="Arial" w:hAnsi="Arial" w:cs="Arial"/>
                <w:b/>
                <w:szCs w:val="22"/>
              </w:rPr>
            </w:pPr>
            <w:r w:rsidRPr="003F567F">
              <w:rPr>
                <w:rFonts w:ascii="Arial" w:hAnsi="Arial" w:cs="Arial"/>
                <w:b/>
                <w:szCs w:val="22"/>
              </w:rPr>
              <w:t>Požadavek</w:t>
            </w:r>
          </w:p>
        </w:tc>
        <w:tc>
          <w:tcPr>
            <w:tcW w:w="9952" w:type="dxa"/>
            <w:vAlign w:val="center"/>
          </w:tcPr>
          <w:p w14:paraId="563032DF" w14:textId="77777777" w:rsidR="00FD5BDE" w:rsidRPr="003F567F" w:rsidRDefault="00FD5BDE" w:rsidP="00271BD0">
            <w:pPr>
              <w:spacing w:after="0"/>
              <w:rPr>
                <w:rFonts w:ascii="Arial" w:hAnsi="Arial" w:cs="Arial"/>
                <w:b/>
                <w:szCs w:val="22"/>
              </w:rPr>
            </w:pPr>
            <w:r w:rsidRPr="003F567F">
              <w:rPr>
                <w:rFonts w:ascii="Arial" w:hAnsi="Arial" w:cs="Arial"/>
                <w:b/>
                <w:szCs w:val="22"/>
              </w:rPr>
              <w:t>Popis požadavku</w:t>
            </w:r>
          </w:p>
        </w:tc>
      </w:tr>
      <w:tr w:rsidR="00FD5BDE" w:rsidRPr="00A13F8C" w14:paraId="48DEEA85" w14:textId="77777777" w:rsidTr="00271BD0">
        <w:tc>
          <w:tcPr>
            <w:tcW w:w="3510" w:type="dxa"/>
            <w:vAlign w:val="center"/>
          </w:tcPr>
          <w:p w14:paraId="68178FE4" w14:textId="77777777" w:rsidR="00FD5BDE" w:rsidRPr="003F567F" w:rsidRDefault="00FD5BDE" w:rsidP="00271BD0">
            <w:pPr>
              <w:spacing w:after="0"/>
              <w:jc w:val="left"/>
              <w:rPr>
                <w:rFonts w:ascii="Arial" w:hAnsi="Arial" w:cs="Arial"/>
                <w:szCs w:val="22"/>
              </w:rPr>
            </w:pPr>
            <w:r w:rsidRPr="003F567F">
              <w:rPr>
                <w:rFonts w:ascii="Arial" w:hAnsi="Arial" w:cs="Arial"/>
                <w:szCs w:val="22"/>
              </w:rPr>
              <w:t>Pasivní zapojení</w:t>
            </w:r>
          </w:p>
        </w:tc>
        <w:tc>
          <w:tcPr>
            <w:tcW w:w="9952" w:type="dxa"/>
          </w:tcPr>
          <w:p w14:paraId="6AF80B85"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Pasivní zapojení bez vlivu na monitorovanou síť (zapojení pomocí </w:t>
            </w:r>
            <w:proofErr w:type="spellStart"/>
            <w:r w:rsidRPr="003F567F">
              <w:rPr>
                <w:rFonts w:ascii="Arial" w:hAnsi="Arial" w:cs="Arial"/>
                <w:szCs w:val="22"/>
              </w:rPr>
              <w:t>TAPů</w:t>
            </w:r>
            <w:proofErr w:type="spellEnd"/>
            <w:r w:rsidRPr="003F567F">
              <w:rPr>
                <w:rFonts w:ascii="Arial" w:hAnsi="Arial" w:cs="Arial"/>
                <w:szCs w:val="22"/>
              </w:rPr>
              <w:t>, případně v kombinaci se SPAN/</w:t>
            </w:r>
            <w:proofErr w:type="spellStart"/>
            <w:r w:rsidRPr="003F567F">
              <w:rPr>
                <w:rFonts w:ascii="Arial" w:hAnsi="Arial" w:cs="Arial"/>
                <w:szCs w:val="22"/>
              </w:rPr>
              <w:t>mirror</w:t>
            </w:r>
            <w:proofErr w:type="spellEnd"/>
            <w:r w:rsidRPr="003F567F">
              <w:rPr>
                <w:rFonts w:ascii="Arial" w:hAnsi="Arial" w:cs="Arial"/>
                <w:szCs w:val="22"/>
              </w:rPr>
              <w:t xml:space="preserve"> porty).</w:t>
            </w:r>
          </w:p>
        </w:tc>
      </w:tr>
      <w:tr w:rsidR="00FD5BDE" w:rsidRPr="00A13F8C" w14:paraId="5710A8FA" w14:textId="77777777" w:rsidTr="00271BD0">
        <w:tc>
          <w:tcPr>
            <w:tcW w:w="3510" w:type="dxa"/>
            <w:vAlign w:val="center"/>
          </w:tcPr>
          <w:p w14:paraId="2AD7DE3D" w14:textId="77777777" w:rsidR="00FD5BDE" w:rsidRPr="003F567F" w:rsidRDefault="00FD5BDE" w:rsidP="00271BD0">
            <w:pPr>
              <w:spacing w:after="0"/>
              <w:jc w:val="left"/>
              <w:rPr>
                <w:rFonts w:ascii="Arial" w:hAnsi="Arial" w:cs="Arial"/>
                <w:szCs w:val="22"/>
              </w:rPr>
            </w:pPr>
            <w:r w:rsidRPr="003F567F">
              <w:rPr>
                <w:rFonts w:ascii="Arial" w:hAnsi="Arial" w:cs="Arial"/>
                <w:szCs w:val="22"/>
              </w:rPr>
              <w:t>Instalace</w:t>
            </w:r>
          </w:p>
        </w:tc>
        <w:tc>
          <w:tcPr>
            <w:tcW w:w="9952" w:type="dxa"/>
          </w:tcPr>
          <w:p w14:paraId="36758F8B" w14:textId="77777777" w:rsidR="00FD5BDE" w:rsidRPr="003F567F" w:rsidRDefault="00FD5BDE" w:rsidP="00271BD0">
            <w:pPr>
              <w:spacing w:after="0"/>
              <w:rPr>
                <w:rFonts w:ascii="Arial" w:hAnsi="Arial" w:cs="Arial"/>
                <w:szCs w:val="22"/>
              </w:rPr>
            </w:pPr>
            <w:r w:rsidRPr="003F567F">
              <w:rPr>
                <w:rFonts w:ascii="Arial" w:hAnsi="Arial" w:cs="Arial"/>
                <w:szCs w:val="22"/>
              </w:rPr>
              <w:t>Snadná instalace do stávající síťové infrastruktury – racková montáž nebo šablony pro nasazení virtuálního stroje.</w:t>
            </w:r>
          </w:p>
        </w:tc>
      </w:tr>
      <w:tr w:rsidR="00FD5BDE" w:rsidRPr="00A13F8C" w14:paraId="59D586F6" w14:textId="77777777" w:rsidTr="00271BD0">
        <w:tc>
          <w:tcPr>
            <w:tcW w:w="3510" w:type="dxa"/>
            <w:vAlign w:val="center"/>
          </w:tcPr>
          <w:p w14:paraId="352F64B9" w14:textId="77777777" w:rsidR="00FD5BDE" w:rsidRPr="003F567F" w:rsidRDefault="00FD5BDE" w:rsidP="00271BD0">
            <w:pPr>
              <w:spacing w:after="0"/>
              <w:jc w:val="left"/>
              <w:rPr>
                <w:rFonts w:ascii="Arial" w:hAnsi="Arial" w:cs="Arial"/>
                <w:szCs w:val="22"/>
              </w:rPr>
            </w:pPr>
            <w:r w:rsidRPr="003F567F">
              <w:rPr>
                <w:rFonts w:ascii="Arial" w:hAnsi="Arial" w:cs="Arial"/>
                <w:szCs w:val="22"/>
              </w:rPr>
              <w:t>Management rozhraní</w:t>
            </w:r>
          </w:p>
        </w:tc>
        <w:tc>
          <w:tcPr>
            <w:tcW w:w="9952" w:type="dxa"/>
          </w:tcPr>
          <w:p w14:paraId="7637E83E"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Dva plnohodnotné management (administrativní) porty 10/100/1000Mb/s (UTP kabeláž) pro zabezpečenou vzdálenou správu a přenos </w:t>
            </w:r>
            <w:proofErr w:type="spellStart"/>
            <w:r w:rsidRPr="003F567F">
              <w:rPr>
                <w:rFonts w:ascii="Arial" w:hAnsi="Arial" w:cs="Arial"/>
                <w:szCs w:val="22"/>
              </w:rPr>
              <w:t>NetFlow</w:t>
            </w:r>
            <w:proofErr w:type="spellEnd"/>
            <w:r w:rsidRPr="003F567F">
              <w:rPr>
                <w:rFonts w:ascii="Arial" w:hAnsi="Arial" w:cs="Arial"/>
                <w:szCs w:val="22"/>
              </w:rPr>
              <w:t xml:space="preserve"> dat.</w:t>
            </w:r>
          </w:p>
        </w:tc>
      </w:tr>
      <w:tr w:rsidR="00FD5BDE" w:rsidRPr="00A13F8C" w14:paraId="70080D54" w14:textId="77777777" w:rsidTr="00271BD0">
        <w:tc>
          <w:tcPr>
            <w:tcW w:w="3510" w:type="dxa"/>
            <w:vAlign w:val="center"/>
          </w:tcPr>
          <w:p w14:paraId="6FA76FB2" w14:textId="77777777" w:rsidR="00FD5BDE" w:rsidRPr="003F567F" w:rsidRDefault="00FD5BDE" w:rsidP="00271BD0">
            <w:pPr>
              <w:spacing w:after="0"/>
              <w:jc w:val="left"/>
              <w:rPr>
                <w:rFonts w:ascii="Arial" w:hAnsi="Arial" w:cs="Arial"/>
                <w:szCs w:val="22"/>
              </w:rPr>
            </w:pPr>
            <w:r w:rsidRPr="003F567F">
              <w:rPr>
                <w:rFonts w:ascii="Arial" w:hAnsi="Arial" w:cs="Arial"/>
                <w:szCs w:val="22"/>
              </w:rPr>
              <w:t xml:space="preserve">Zabezpečená vzdálená správa </w:t>
            </w:r>
          </w:p>
        </w:tc>
        <w:tc>
          <w:tcPr>
            <w:tcW w:w="9952" w:type="dxa"/>
          </w:tcPr>
          <w:p w14:paraId="0574E1D3" w14:textId="77777777" w:rsidR="00FD5BDE" w:rsidRPr="003F567F" w:rsidRDefault="00FD5BDE" w:rsidP="00271BD0">
            <w:pPr>
              <w:spacing w:after="0"/>
              <w:rPr>
                <w:rFonts w:ascii="Arial" w:hAnsi="Arial" w:cs="Arial"/>
                <w:szCs w:val="22"/>
              </w:rPr>
            </w:pPr>
            <w:r w:rsidRPr="003F567F">
              <w:rPr>
                <w:rFonts w:ascii="Arial" w:hAnsi="Arial" w:cs="Arial"/>
                <w:szCs w:val="22"/>
              </w:rPr>
              <w:t>Zabezpečená vzdálená správa, dohled a konfigurace – SSH, HTTPS.</w:t>
            </w:r>
          </w:p>
        </w:tc>
      </w:tr>
      <w:tr w:rsidR="00FD5BDE" w:rsidRPr="00A13F8C" w14:paraId="07388A33" w14:textId="77777777" w:rsidTr="00271BD0">
        <w:trPr>
          <w:trHeight w:val="260"/>
        </w:trPr>
        <w:tc>
          <w:tcPr>
            <w:tcW w:w="3510" w:type="dxa"/>
            <w:vAlign w:val="center"/>
          </w:tcPr>
          <w:p w14:paraId="7FF439C3" w14:textId="77777777" w:rsidR="00FD5BDE" w:rsidRPr="003F567F" w:rsidRDefault="00FD5BDE" w:rsidP="00271BD0">
            <w:pPr>
              <w:spacing w:after="0"/>
              <w:jc w:val="left"/>
              <w:rPr>
                <w:rFonts w:ascii="Arial" w:hAnsi="Arial" w:cs="Arial"/>
                <w:szCs w:val="22"/>
              </w:rPr>
            </w:pPr>
            <w:r w:rsidRPr="003F567F">
              <w:rPr>
                <w:rFonts w:ascii="Arial" w:hAnsi="Arial" w:cs="Arial"/>
                <w:szCs w:val="22"/>
              </w:rPr>
              <w:t>Správa uživatelů a přístupových práv</w:t>
            </w:r>
          </w:p>
        </w:tc>
        <w:tc>
          <w:tcPr>
            <w:tcW w:w="9952" w:type="dxa"/>
          </w:tcPr>
          <w:p w14:paraId="5758DD8F" w14:textId="77777777" w:rsidR="00FD5BDE" w:rsidRPr="003F567F" w:rsidRDefault="00FD5BDE" w:rsidP="00271BD0">
            <w:pPr>
              <w:spacing w:after="0"/>
              <w:rPr>
                <w:rFonts w:ascii="Arial" w:hAnsi="Arial" w:cs="Arial"/>
                <w:szCs w:val="22"/>
              </w:rPr>
            </w:pPr>
            <w:r w:rsidRPr="003F567F">
              <w:rPr>
                <w:rFonts w:ascii="Arial" w:hAnsi="Arial" w:cs="Arial"/>
                <w:szCs w:val="22"/>
              </w:rPr>
              <w:t>Správa uživatelů a přístupových práv na zařízení prostřednictvím uživatelských rolí.</w:t>
            </w:r>
          </w:p>
        </w:tc>
      </w:tr>
      <w:tr w:rsidR="00FD5BDE" w:rsidRPr="00A13F8C" w14:paraId="57A84DB3" w14:textId="77777777" w:rsidTr="00271BD0">
        <w:tc>
          <w:tcPr>
            <w:tcW w:w="3510" w:type="dxa"/>
            <w:vAlign w:val="center"/>
          </w:tcPr>
          <w:p w14:paraId="1F1A7270" w14:textId="77777777" w:rsidR="00FD5BDE" w:rsidRPr="003F567F" w:rsidRDefault="00FD5BDE" w:rsidP="00271BD0">
            <w:pPr>
              <w:jc w:val="left"/>
              <w:rPr>
                <w:rFonts w:ascii="Arial" w:hAnsi="Arial" w:cs="Arial"/>
                <w:szCs w:val="22"/>
              </w:rPr>
            </w:pPr>
            <w:r w:rsidRPr="003F567F">
              <w:rPr>
                <w:rFonts w:ascii="Arial" w:hAnsi="Arial" w:cs="Arial"/>
                <w:szCs w:val="22"/>
              </w:rPr>
              <w:t>Nastavitelná rychlost monitorovací linky</w:t>
            </w:r>
          </w:p>
        </w:tc>
        <w:tc>
          <w:tcPr>
            <w:tcW w:w="9952" w:type="dxa"/>
          </w:tcPr>
          <w:p w14:paraId="54A4F719" w14:textId="0611C634" w:rsidR="00FD5BDE" w:rsidRPr="003F567F" w:rsidRDefault="00FD5BDE" w:rsidP="00C038D9">
            <w:pPr>
              <w:rPr>
                <w:rFonts w:ascii="Arial" w:hAnsi="Arial" w:cs="Arial"/>
                <w:szCs w:val="22"/>
              </w:rPr>
            </w:pPr>
            <w:r w:rsidRPr="003F567F">
              <w:rPr>
                <w:rFonts w:ascii="Arial" w:hAnsi="Arial" w:cs="Arial"/>
                <w:szCs w:val="22"/>
              </w:rPr>
              <w:t>Možnost nastavení rychlosti monitorované linky 10/100/1000Mb/s na metalických rozhraních.</w:t>
            </w:r>
          </w:p>
        </w:tc>
      </w:tr>
      <w:tr w:rsidR="00FD5BDE" w:rsidRPr="00A13F8C" w14:paraId="37CD3E88" w14:textId="77777777" w:rsidTr="00271BD0">
        <w:tc>
          <w:tcPr>
            <w:tcW w:w="3510" w:type="dxa"/>
            <w:vAlign w:val="center"/>
          </w:tcPr>
          <w:p w14:paraId="6EB9C123" w14:textId="77777777" w:rsidR="00FD5BDE" w:rsidRPr="003F567F" w:rsidRDefault="00FD5BDE" w:rsidP="00271BD0">
            <w:pPr>
              <w:jc w:val="left"/>
              <w:rPr>
                <w:rFonts w:ascii="Arial" w:hAnsi="Arial" w:cs="Arial"/>
                <w:szCs w:val="22"/>
              </w:rPr>
            </w:pPr>
            <w:r w:rsidRPr="003F567F">
              <w:rPr>
                <w:rFonts w:ascii="Arial" w:hAnsi="Arial" w:cs="Arial"/>
                <w:szCs w:val="22"/>
              </w:rPr>
              <w:t>Dohled</w:t>
            </w:r>
          </w:p>
        </w:tc>
        <w:tc>
          <w:tcPr>
            <w:tcW w:w="9952" w:type="dxa"/>
          </w:tcPr>
          <w:p w14:paraId="6733583E" w14:textId="77777777" w:rsidR="00FD5BDE" w:rsidRPr="003F567F" w:rsidRDefault="00FD5BDE" w:rsidP="00C038D9">
            <w:pPr>
              <w:rPr>
                <w:rFonts w:ascii="Arial" w:hAnsi="Arial" w:cs="Arial"/>
                <w:szCs w:val="22"/>
              </w:rPr>
            </w:pPr>
            <w:r w:rsidRPr="003F567F">
              <w:rPr>
                <w:rFonts w:ascii="Arial" w:hAnsi="Arial" w:cs="Arial"/>
                <w:szCs w:val="22"/>
              </w:rPr>
              <w:t>Sondu je možné integrovat do dohledového systému pro kontrolu dostupnosti a vytížení zdrojů technologií SNMP.</w:t>
            </w:r>
          </w:p>
        </w:tc>
      </w:tr>
      <w:tr w:rsidR="00FD5BDE" w:rsidRPr="00A13F8C" w14:paraId="47ED4DE1" w14:textId="77777777" w:rsidTr="00271BD0">
        <w:tc>
          <w:tcPr>
            <w:tcW w:w="3510" w:type="dxa"/>
            <w:vAlign w:val="center"/>
          </w:tcPr>
          <w:p w14:paraId="57E4B27C" w14:textId="77777777" w:rsidR="00FD5BDE" w:rsidRPr="003F567F" w:rsidRDefault="00FD5BDE" w:rsidP="00271BD0">
            <w:pPr>
              <w:jc w:val="left"/>
              <w:rPr>
                <w:rFonts w:ascii="Arial" w:hAnsi="Arial" w:cs="Arial"/>
                <w:szCs w:val="22"/>
              </w:rPr>
            </w:pPr>
            <w:r w:rsidRPr="003F567F">
              <w:rPr>
                <w:rFonts w:ascii="Arial" w:hAnsi="Arial" w:cs="Arial"/>
                <w:szCs w:val="22"/>
              </w:rPr>
              <w:t>Vestavěný kolektor</w:t>
            </w:r>
          </w:p>
        </w:tc>
        <w:tc>
          <w:tcPr>
            <w:tcW w:w="9952" w:type="dxa"/>
          </w:tcPr>
          <w:p w14:paraId="7BA01908" w14:textId="77777777" w:rsidR="00FD5BDE" w:rsidRPr="003F567F" w:rsidRDefault="00FD5BDE" w:rsidP="00C038D9">
            <w:pPr>
              <w:rPr>
                <w:rFonts w:ascii="Arial" w:hAnsi="Arial" w:cs="Arial"/>
                <w:szCs w:val="22"/>
              </w:rPr>
            </w:pPr>
            <w:r w:rsidRPr="003F567F">
              <w:rPr>
                <w:rFonts w:ascii="Arial" w:hAnsi="Arial" w:cs="Arial"/>
                <w:szCs w:val="22"/>
              </w:rPr>
              <w:t xml:space="preserve">Vestavěný kolektor pro dočasné ukládání </w:t>
            </w:r>
            <w:proofErr w:type="spellStart"/>
            <w:r w:rsidRPr="003F567F">
              <w:rPr>
                <w:rFonts w:ascii="Arial" w:hAnsi="Arial" w:cs="Arial"/>
                <w:szCs w:val="22"/>
              </w:rPr>
              <w:t>flow</w:t>
            </w:r>
            <w:proofErr w:type="spellEnd"/>
            <w:r w:rsidRPr="003F567F">
              <w:rPr>
                <w:rFonts w:ascii="Arial" w:hAnsi="Arial" w:cs="Arial"/>
                <w:szCs w:val="22"/>
              </w:rPr>
              <w:t xml:space="preserve"> statistik (zajištění redundance), který zahrnuje plnohodnotnou funkcionalitu </w:t>
            </w:r>
            <w:proofErr w:type="spellStart"/>
            <w:r w:rsidRPr="003F567F">
              <w:rPr>
                <w:rFonts w:ascii="Arial" w:hAnsi="Arial" w:cs="Arial"/>
                <w:szCs w:val="22"/>
              </w:rPr>
              <w:t>flow</w:t>
            </w:r>
            <w:proofErr w:type="spellEnd"/>
            <w:r w:rsidRPr="003F567F">
              <w:rPr>
                <w:rFonts w:ascii="Arial" w:hAnsi="Arial" w:cs="Arial"/>
                <w:szCs w:val="22"/>
              </w:rPr>
              <w:t xml:space="preserve"> kolektoru.</w:t>
            </w:r>
          </w:p>
        </w:tc>
      </w:tr>
      <w:tr w:rsidR="00FD5BDE" w:rsidRPr="00A13F8C" w14:paraId="5B2DA3E9" w14:textId="77777777" w:rsidTr="00271BD0">
        <w:tc>
          <w:tcPr>
            <w:tcW w:w="3510" w:type="dxa"/>
            <w:vAlign w:val="center"/>
          </w:tcPr>
          <w:p w14:paraId="75D181E2" w14:textId="77777777" w:rsidR="00FD5BDE" w:rsidRPr="003F567F" w:rsidRDefault="00FD5BDE" w:rsidP="00271BD0">
            <w:pPr>
              <w:jc w:val="left"/>
              <w:rPr>
                <w:rFonts w:ascii="Arial" w:hAnsi="Arial" w:cs="Arial"/>
                <w:szCs w:val="22"/>
              </w:rPr>
            </w:pPr>
            <w:r w:rsidRPr="003F567F">
              <w:rPr>
                <w:rFonts w:ascii="Arial" w:hAnsi="Arial" w:cs="Arial"/>
                <w:szCs w:val="22"/>
              </w:rPr>
              <w:t>Časová synchronizace</w:t>
            </w:r>
          </w:p>
        </w:tc>
        <w:tc>
          <w:tcPr>
            <w:tcW w:w="9952" w:type="dxa"/>
          </w:tcPr>
          <w:p w14:paraId="0170B072" w14:textId="77777777" w:rsidR="00FD5BDE" w:rsidRPr="003F567F" w:rsidRDefault="00FD5BDE" w:rsidP="00C038D9">
            <w:pPr>
              <w:rPr>
                <w:rFonts w:ascii="Arial" w:hAnsi="Arial" w:cs="Arial"/>
                <w:szCs w:val="22"/>
              </w:rPr>
            </w:pPr>
            <w:r w:rsidRPr="003F567F">
              <w:rPr>
                <w:rFonts w:ascii="Arial" w:hAnsi="Arial" w:cs="Arial"/>
                <w:szCs w:val="22"/>
              </w:rPr>
              <w:t>Časová synchronizace zařízení proti centrálnímu zdroji času na síti.</w:t>
            </w:r>
          </w:p>
        </w:tc>
      </w:tr>
      <w:tr w:rsidR="00FD5BDE" w:rsidRPr="00A13F8C" w14:paraId="50B00B7E" w14:textId="77777777" w:rsidTr="00271BD0">
        <w:tc>
          <w:tcPr>
            <w:tcW w:w="3510" w:type="dxa"/>
            <w:vAlign w:val="center"/>
          </w:tcPr>
          <w:p w14:paraId="00F5F8B7" w14:textId="77777777" w:rsidR="00FD5BDE" w:rsidRPr="003F567F" w:rsidRDefault="00FD5BDE" w:rsidP="00271BD0">
            <w:pPr>
              <w:jc w:val="left"/>
              <w:rPr>
                <w:rFonts w:ascii="Arial" w:hAnsi="Arial" w:cs="Arial"/>
                <w:szCs w:val="22"/>
              </w:rPr>
            </w:pPr>
            <w:r w:rsidRPr="003F567F">
              <w:rPr>
                <w:rFonts w:ascii="Arial" w:hAnsi="Arial" w:cs="Arial"/>
                <w:szCs w:val="22"/>
              </w:rPr>
              <w:t>Minimální výkon</w:t>
            </w:r>
          </w:p>
        </w:tc>
        <w:tc>
          <w:tcPr>
            <w:tcW w:w="9952" w:type="dxa"/>
          </w:tcPr>
          <w:p w14:paraId="775345F7" w14:textId="72ED6672" w:rsidR="00FD5BDE" w:rsidRPr="003F567F" w:rsidRDefault="00FD5BDE" w:rsidP="00C038D9">
            <w:pPr>
              <w:rPr>
                <w:rFonts w:ascii="Arial" w:hAnsi="Arial" w:cs="Arial"/>
                <w:szCs w:val="22"/>
              </w:rPr>
            </w:pPr>
            <w:r w:rsidRPr="003F567F">
              <w:rPr>
                <w:rFonts w:ascii="Arial" w:hAnsi="Arial" w:cs="Arial"/>
                <w:szCs w:val="22"/>
              </w:rPr>
              <w:t xml:space="preserve">Minimální výkon 1 milion paketů za sekundu na každém portu, možnost upgradu na verzi </w:t>
            </w:r>
            <w:r w:rsidR="009A0C4B" w:rsidRPr="003F567F">
              <w:rPr>
                <w:rFonts w:ascii="Arial" w:hAnsi="Arial" w:cs="Arial"/>
                <w:szCs w:val="22"/>
              </w:rPr>
              <w:br/>
            </w:r>
            <w:r w:rsidRPr="003F567F">
              <w:rPr>
                <w:rFonts w:ascii="Arial" w:hAnsi="Arial" w:cs="Arial"/>
                <w:szCs w:val="22"/>
              </w:rPr>
              <w:t xml:space="preserve">s </w:t>
            </w:r>
            <w:proofErr w:type="spellStart"/>
            <w:r w:rsidRPr="003F567F">
              <w:rPr>
                <w:rFonts w:ascii="Arial" w:hAnsi="Arial" w:cs="Arial"/>
                <w:szCs w:val="22"/>
              </w:rPr>
              <w:t>wire</w:t>
            </w:r>
            <w:proofErr w:type="spellEnd"/>
            <w:r w:rsidRPr="003F567F">
              <w:rPr>
                <w:rFonts w:ascii="Arial" w:hAnsi="Arial" w:cs="Arial"/>
                <w:szCs w:val="22"/>
              </w:rPr>
              <w:t>-speed garancí zpracování všech paketů.</w:t>
            </w:r>
          </w:p>
        </w:tc>
      </w:tr>
      <w:tr w:rsidR="00FD5BDE" w:rsidRPr="00A13F8C" w14:paraId="1407FFC6" w14:textId="77777777" w:rsidTr="00271BD0">
        <w:tc>
          <w:tcPr>
            <w:tcW w:w="3510" w:type="dxa"/>
            <w:vAlign w:val="center"/>
          </w:tcPr>
          <w:p w14:paraId="0CB5C269" w14:textId="77777777" w:rsidR="00FD5BDE" w:rsidRPr="003F567F" w:rsidRDefault="00FD5BDE" w:rsidP="00271BD0">
            <w:pPr>
              <w:spacing w:after="0"/>
              <w:jc w:val="left"/>
              <w:rPr>
                <w:rFonts w:ascii="Arial" w:hAnsi="Arial" w:cs="Arial"/>
                <w:szCs w:val="22"/>
              </w:rPr>
            </w:pPr>
            <w:r w:rsidRPr="003F567F">
              <w:rPr>
                <w:rFonts w:ascii="Arial" w:hAnsi="Arial" w:cs="Arial"/>
                <w:szCs w:val="22"/>
              </w:rPr>
              <w:t>Podpora příkazové řádky</w:t>
            </w:r>
          </w:p>
        </w:tc>
        <w:tc>
          <w:tcPr>
            <w:tcW w:w="9952" w:type="dxa"/>
          </w:tcPr>
          <w:p w14:paraId="33EFDD42" w14:textId="77777777" w:rsidR="00FD5BDE" w:rsidRPr="003F567F" w:rsidRDefault="00FD5BDE" w:rsidP="00271BD0">
            <w:pPr>
              <w:spacing w:after="0"/>
              <w:rPr>
                <w:rFonts w:ascii="Arial" w:hAnsi="Arial" w:cs="Arial"/>
                <w:szCs w:val="22"/>
              </w:rPr>
            </w:pPr>
            <w:r w:rsidRPr="003F567F">
              <w:rPr>
                <w:rFonts w:ascii="Arial" w:hAnsi="Arial" w:cs="Arial"/>
                <w:szCs w:val="22"/>
              </w:rPr>
              <w:t>Jednoduchá instalace a nastavení zařízení prostřednictvím příkazové řádky. Základní správa prostřednictvím příkazové řádky.</w:t>
            </w:r>
          </w:p>
        </w:tc>
      </w:tr>
      <w:tr w:rsidR="00FD5BDE" w:rsidRPr="00A13F8C" w14:paraId="0B1BF424" w14:textId="77777777" w:rsidTr="00271BD0">
        <w:tc>
          <w:tcPr>
            <w:tcW w:w="3510" w:type="dxa"/>
            <w:vAlign w:val="center"/>
          </w:tcPr>
          <w:p w14:paraId="2130E1A5" w14:textId="77777777" w:rsidR="00FD5BDE" w:rsidRPr="003F567F" w:rsidRDefault="00FD5BDE" w:rsidP="00271BD0">
            <w:pPr>
              <w:spacing w:after="0"/>
              <w:jc w:val="left"/>
              <w:rPr>
                <w:rFonts w:ascii="Arial" w:hAnsi="Arial" w:cs="Arial"/>
                <w:szCs w:val="22"/>
              </w:rPr>
            </w:pPr>
            <w:r w:rsidRPr="003F567F">
              <w:rPr>
                <w:rFonts w:ascii="Arial" w:hAnsi="Arial" w:cs="Arial"/>
                <w:szCs w:val="22"/>
              </w:rPr>
              <w:t xml:space="preserve">DNS </w:t>
            </w:r>
            <w:proofErr w:type="spellStart"/>
            <w:r w:rsidRPr="003F567F">
              <w:rPr>
                <w:rFonts w:ascii="Arial" w:hAnsi="Arial" w:cs="Arial"/>
                <w:szCs w:val="22"/>
              </w:rPr>
              <w:t>cache</w:t>
            </w:r>
            <w:proofErr w:type="spellEnd"/>
          </w:p>
        </w:tc>
        <w:tc>
          <w:tcPr>
            <w:tcW w:w="9952" w:type="dxa"/>
          </w:tcPr>
          <w:p w14:paraId="6B4D2F49"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Použití DNS </w:t>
            </w:r>
            <w:proofErr w:type="spellStart"/>
            <w:r w:rsidRPr="003F567F">
              <w:rPr>
                <w:rFonts w:ascii="Arial" w:hAnsi="Arial" w:cs="Arial"/>
                <w:szCs w:val="22"/>
              </w:rPr>
              <w:t>cache</w:t>
            </w:r>
            <w:proofErr w:type="spellEnd"/>
            <w:r w:rsidRPr="003F567F">
              <w:rPr>
                <w:rFonts w:ascii="Arial" w:hAnsi="Arial" w:cs="Arial"/>
                <w:szCs w:val="22"/>
              </w:rPr>
              <w:t xml:space="preserve"> na zařízení pro rychlejší překlad IP adres na doménová jména.</w:t>
            </w:r>
          </w:p>
        </w:tc>
      </w:tr>
      <w:tr w:rsidR="00FD5BDE" w:rsidRPr="00A13F8C" w14:paraId="6E6215ED" w14:textId="77777777" w:rsidTr="00271BD0">
        <w:tc>
          <w:tcPr>
            <w:tcW w:w="3510" w:type="dxa"/>
            <w:vAlign w:val="center"/>
          </w:tcPr>
          <w:p w14:paraId="4A71BCDA" w14:textId="77777777" w:rsidR="00FD5BDE" w:rsidRPr="003F567F" w:rsidRDefault="00FD5BDE" w:rsidP="00271BD0">
            <w:pPr>
              <w:spacing w:after="0"/>
              <w:jc w:val="left"/>
              <w:rPr>
                <w:rFonts w:ascii="Arial" w:hAnsi="Arial" w:cs="Arial"/>
                <w:szCs w:val="22"/>
              </w:rPr>
            </w:pPr>
            <w:r w:rsidRPr="003F567F">
              <w:rPr>
                <w:rFonts w:ascii="Arial" w:hAnsi="Arial" w:cs="Arial"/>
                <w:szCs w:val="22"/>
              </w:rPr>
              <w:t>LDAP autentizace</w:t>
            </w:r>
          </w:p>
        </w:tc>
        <w:tc>
          <w:tcPr>
            <w:tcW w:w="9952" w:type="dxa"/>
          </w:tcPr>
          <w:p w14:paraId="0866E4BF" w14:textId="77777777" w:rsidR="00FD5BDE" w:rsidRPr="003F567F" w:rsidRDefault="00FD5BDE" w:rsidP="00271BD0">
            <w:pPr>
              <w:spacing w:after="0"/>
              <w:rPr>
                <w:rFonts w:ascii="Arial" w:hAnsi="Arial" w:cs="Arial"/>
                <w:szCs w:val="22"/>
              </w:rPr>
            </w:pPr>
            <w:r w:rsidRPr="003F567F">
              <w:rPr>
                <w:rFonts w:ascii="Arial" w:hAnsi="Arial" w:cs="Arial"/>
                <w:szCs w:val="22"/>
              </w:rPr>
              <w:t>Podpora autentizace vůči LDAP (</w:t>
            </w:r>
            <w:proofErr w:type="spellStart"/>
            <w:r w:rsidRPr="003F567F">
              <w:rPr>
                <w:rFonts w:ascii="Arial" w:hAnsi="Arial" w:cs="Arial"/>
                <w:szCs w:val="22"/>
              </w:rPr>
              <w:t>Active</w:t>
            </w:r>
            <w:proofErr w:type="spellEnd"/>
            <w:r w:rsidRPr="003F567F">
              <w:rPr>
                <w:rFonts w:ascii="Arial" w:hAnsi="Arial" w:cs="Arial"/>
                <w:szCs w:val="22"/>
              </w:rPr>
              <w:t xml:space="preserve"> </w:t>
            </w:r>
            <w:proofErr w:type="spellStart"/>
            <w:r w:rsidRPr="003F567F">
              <w:rPr>
                <w:rFonts w:ascii="Arial" w:hAnsi="Arial" w:cs="Arial"/>
                <w:szCs w:val="22"/>
              </w:rPr>
              <w:t>Directory</w:t>
            </w:r>
            <w:proofErr w:type="spellEnd"/>
            <w:r w:rsidRPr="003F567F">
              <w:rPr>
                <w:rFonts w:ascii="Arial" w:hAnsi="Arial" w:cs="Arial"/>
                <w:szCs w:val="22"/>
              </w:rPr>
              <w:t>).</w:t>
            </w:r>
          </w:p>
        </w:tc>
      </w:tr>
      <w:tr w:rsidR="00FD5BDE" w:rsidRPr="00A13F8C" w14:paraId="273CD818" w14:textId="77777777" w:rsidTr="00271BD0">
        <w:tc>
          <w:tcPr>
            <w:tcW w:w="3510" w:type="dxa"/>
            <w:vAlign w:val="center"/>
          </w:tcPr>
          <w:p w14:paraId="43F01B2F" w14:textId="77777777" w:rsidR="00FD5BDE" w:rsidRPr="003F567F" w:rsidRDefault="00FD5BDE" w:rsidP="00271BD0">
            <w:pPr>
              <w:spacing w:after="0"/>
              <w:jc w:val="left"/>
              <w:rPr>
                <w:rFonts w:ascii="Arial" w:hAnsi="Arial" w:cs="Arial"/>
                <w:szCs w:val="22"/>
              </w:rPr>
            </w:pPr>
            <w:r w:rsidRPr="003F567F">
              <w:rPr>
                <w:rFonts w:ascii="Arial" w:hAnsi="Arial" w:cs="Arial"/>
                <w:szCs w:val="22"/>
              </w:rPr>
              <w:t>TACACS+ autentizace</w:t>
            </w:r>
          </w:p>
        </w:tc>
        <w:tc>
          <w:tcPr>
            <w:tcW w:w="9952" w:type="dxa"/>
          </w:tcPr>
          <w:p w14:paraId="6D4FBE1A" w14:textId="77777777" w:rsidR="00FD5BDE" w:rsidRPr="003F567F" w:rsidRDefault="00FD5BDE" w:rsidP="00271BD0">
            <w:pPr>
              <w:spacing w:after="0"/>
              <w:rPr>
                <w:rFonts w:ascii="Arial" w:hAnsi="Arial" w:cs="Arial"/>
                <w:szCs w:val="22"/>
              </w:rPr>
            </w:pPr>
            <w:r w:rsidRPr="003F567F">
              <w:rPr>
                <w:rFonts w:ascii="Arial" w:hAnsi="Arial" w:cs="Arial"/>
                <w:szCs w:val="22"/>
              </w:rPr>
              <w:t>Podpora autentizace vůči TACACS+</w:t>
            </w:r>
          </w:p>
        </w:tc>
      </w:tr>
      <w:tr w:rsidR="00FD5BDE" w:rsidRPr="00A13F8C" w14:paraId="340894B4" w14:textId="77777777" w:rsidTr="00271BD0">
        <w:tc>
          <w:tcPr>
            <w:tcW w:w="3510" w:type="dxa"/>
            <w:vAlign w:val="center"/>
          </w:tcPr>
          <w:p w14:paraId="643AD2E1" w14:textId="77777777" w:rsidR="00FD5BDE" w:rsidRPr="003F567F" w:rsidRDefault="00FD5BDE" w:rsidP="00271BD0">
            <w:pPr>
              <w:spacing w:after="0"/>
              <w:jc w:val="left"/>
              <w:rPr>
                <w:rFonts w:ascii="Arial" w:hAnsi="Arial" w:cs="Arial"/>
                <w:szCs w:val="22"/>
              </w:rPr>
            </w:pPr>
            <w:r w:rsidRPr="003F567F">
              <w:rPr>
                <w:rFonts w:ascii="Arial" w:hAnsi="Arial" w:cs="Arial"/>
                <w:szCs w:val="22"/>
              </w:rPr>
              <w:t>Podpora protokolů pro výměnu dat</w:t>
            </w:r>
          </w:p>
        </w:tc>
        <w:tc>
          <w:tcPr>
            <w:tcW w:w="9952" w:type="dxa"/>
          </w:tcPr>
          <w:p w14:paraId="3FB8EA7D"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Programové vybavení sondy musí umožnit vytváření </w:t>
            </w:r>
            <w:proofErr w:type="spellStart"/>
            <w:r w:rsidRPr="003F567F">
              <w:rPr>
                <w:rFonts w:ascii="Arial" w:hAnsi="Arial" w:cs="Arial"/>
                <w:szCs w:val="22"/>
              </w:rPr>
              <w:t>NetFlow</w:t>
            </w:r>
            <w:proofErr w:type="spellEnd"/>
            <w:r w:rsidRPr="003F567F">
              <w:rPr>
                <w:rFonts w:ascii="Arial" w:hAnsi="Arial" w:cs="Arial"/>
                <w:szCs w:val="22"/>
              </w:rPr>
              <w:t xml:space="preserve"> dat ve formátech verzi 5 a 9, IPFIX.</w:t>
            </w:r>
          </w:p>
        </w:tc>
      </w:tr>
      <w:tr w:rsidR="00FD5BDE" w:rsidRPr="00A13F8C" w14:paraId="4A1F88F5" w14:textId="77777777" w:rsidTr="00271BD0">
        <w:tc>
          <w:tcPr>
            <w:tcW w:w="3510" w:type="dxa"/>
            <w:vAlign w:val="center"/>
          </w:tcPr>
          <w:p w14:paraId="483D8852" w14:textId="77777777" w:rsidR="00FD5BDE" w:rsidRPr="003F567F" w:rsidRDefault="00FD5BDE" w:rsidP="00271BD0">
            <w:pPr>
              <w:spacing w:after="0"/>
              <w:jc w:val="left"/>
              <w:rPr>
                <w:rFonts w:ascii="Arial" w:hAnsi="Arial" w:cs="Arial"/>
                <w:szCs w:val="22"/>
              </w:rPr>
            </w:pPr>
            <w:r w:rsidRPr="003F567F">
              <w:rPr>
                <w:rFonts w:ascii="Arial" w:hAnsi="Arial" w:cs="Arial"/>
                <w:szCs w:val="22"/>
              </w:rPr>
              <w:lastRenderedPageBreak/>
              <w:t>Podpora spolehlivého a šifrovaného exportu toků dle standardu</w:t>
            </w:r>
          </w:p>
        </w:tc>
        <w:tc>
          <w:tcPr>
            <w:tcW w:w="9952" w:type="dxa"/>
          </w:tcPr>
          <w:p w14:paraId="7BA37DD7" w14:textId="18800E0A" w:rsidR="00FD5BDE" w:rsidRPr="003F567F" w:rsidRDefault="00FD5BDE" w:rsidP="00271BD0">
            <w:pPr>
              <w:spacing w:after="0"/>
              <w:rPr>
                <w:rFonts w:ascii="Arial" w:hAnsi="Arial" w:cs="Arial"/>
                <w:szCs w:val="22"/>
              </w:rPr>
            </w:pPr>
            <w:r w:rsidRPr="003F567F">
              <w:rPr>
                <w:rFonts w:ascii="Arial" w:hAnsi="Arial" w:cs="Arial"/>
                <w:szCs w:val="22"/>
              </w:rPr>
              <w:t xml:space="preserve">Zařízení umožňuje exportovat statistiky o síťovém provoze (toky) pomocí spolehlivého </w:t>
            </w:r>
            <w:r w:rsidR="009A0C4B" w:rsidRPr="003F567F">
              <w:rPr>
                <w:rFonts w:ascii="Arial" w:hAnsi="Arial" w:cs="Arial"/>
                <w:szCs w:val="22"/>
              </w:rPr>
              <w:br/>
            </w:r>
            <w:r w:rsidRPr="003F567F">
              <w:rPr>
                <w:rFonts w:ascii="Arial" w:hAnsi="Arial" w:cs="Arial"/>
                <w:szCs w:val="22"/>
              </w:rPr>
              <w:t>a zabezpečeného komunikačního kanálu dle standardu RFC 5153.</w:t>
            </w:r>
          </w:p>
        </w:tc>
      </w:tr>
      <w:tr w:rsidR="00FD5BDE" w:rsidRPr="00A13F8C" w14:paraId="53991C06" w14:textId="77777777" w:rsidTr="00271BD0">
        <w:tc>
          <w:tcPr>
            <w:tcW w:w="3510" w:type="dxa"/>
            <w:vAlign w:val="center"/>
          </w:tcPr>
          <w:p w14:paraId="36D5EF8D" w14:textId="77777777" w:rsidR="00FD5BDE" w:rsidRPr="003F567F" w:rsidRDefault="00FD5BDE" w:rsidP="00271BD0">
            <w:pPr>
              <w:spacing w:after="0"/>
              <w:jc w:val="left"/>
              <w:rPr>
                <w:rFonts w:ascii="Arial" w:hAnsi="Arial" w:cs="Arial"/>
                <w:szCs w:val="22"/>
              </w:rPr>
            </w:pPr>
            <w:r w:rsidRPr="003F567F">
              <w:rPr>
                <w:rFonts w:ascii="Arial" w:hAnsi="Arial" w:cs="Arial"/>
                <w:szCs w:val="22"/>
              </w:rPr>
              <w:t>Zpracování datového provozu</w:t>
            </w:r>
          </w:p>
        </w:tc>
        <w:tc>
          <w:tcPr>
            <w:tcW w:w="9952" w:type="dxa"/>
          </w:tcPr>
          <w:p w14:paraId="4853D82D" w14:textId="77777777" w:rsidR="00FD5BDE" w:rsidRPr="003F567F" w:rsidRDefault="00FD5BDE" w:rsidP="00271BD0">
            <w:pPr>
              <w:spacing w:after="0"/>
              <w:rPr>
                <w:rFonts w:ascii="Arial" w:hAnsi="Arial" w:cs="Arial"/>
                <w:szCs w:val="22"/>
              </w:rPr>
            </w:pPr>
            <w:r w:rsidRPr="003F567F">
              <w:rPr>
                <w:rFonts w:ascii="Arial" w:hAnsi="Arial" w:cs="Arial"/>
                <w:szCs w:val="22"/>
              </w:rPr>
              <w:t>Zpracování datového provozu IPv4 a IPv6, VLAN, MPLS a jejich reportování na kolektor.</w:t>
            </w:r>
          </w:p>
        </w:tc>
      </w:tr>
      <w:tr w:rsidR="00FD5BDE" w:rsidRPr="00A13F8C" w14:paraId="2D798C94" w14:textId="77777777" w:rsidTr="00271BD0">
        <w:tc>
          <w:tcPr>
            <w:tcW w:w="3510" w:type="dxa"/>
            <w:vAlign w:val="center"/>
          </w:tcPr>
          <w:p w14:paraId="33D4FEAD" w14:textId="77777777" w:rsidR="00FD5BDE" w:rsidRPr="003F567F" w:rsidRDefault="00FD5BDE" w:rsidP="00271BD0">
            <w:pPr>
              <w:spacing w:after="0"/>
              <w:jc w:val="left"/>
              <w:rPr>
                <w:rFonts w:ascii="Arial" w:hAnsi="Arial" w:cs="Arial"/>
                <w:szCs w:val="22"/>
              </w:rPr>
            </w:pPr>
            <w:r w:rsidRPr="003F567F">
              <w:rPr>
                <w:rFonts w:ascii="Arial" w:hAnsi="Arial" w:cs="Arial"/>
                <w:szCs w:val="22"/>
              </w:rPr>
              <w:t>Analýza tunelovaného provozu</w:t>
            </w:r>
          </w:p>
        </w:tc>
        <w:tc>
          <w:tcPr>
            <w:tcW w:w="9952" w:type="dxa"/>
          </w:tcPr>
          <w:p w14:paraId="0D3B0D4A" w14:textId="77777777" w:rsidR="00FD5BDE" w:rsidRPr="003F567F" w:rsidRDefault="00FD5BDE" w:rsidP="00271BD0">
            <w:pPr>
              <w:spacing w:after="0"/>
              <w:rPr>
                <w:rFonts w:ascii="Arial" w:hAnsi="Arial" w:cs="Arial"/>
                <w:szCs w:val="22"/>
              </w:rPr>
            </w:pPr>
            <w:r w:rsidRPr="003F567F">
              <w:rPr>
                <w:rFonts w:ascii="Arial" w:hAnsi="Arial" w:cs="Arial"/>
                <w:szCs w:val="22"/>
              </w:rPr>
              <w:t>Monitorování provozu v tunelu (</w:t>
            </w:r>
            <w:proofErr w:type="spellStart"/>
            <w:r w:rsidRPr="003F567F">
              <w:rPr>
                <w:rFonts w:ascii="Arial" w:hAnsi="Arial" w:cs="Arial"/>
                <w:szCs w:val="22"/>
              </w:rPr>
              <w:t>deenkapsulace</w:t>
            </w:r>
            <w:proofErr w:type="spellEnd"/>
            <w:r w:rsidRPr="003F567F">
              <w:rPr>
                <w:rFonts w:ascii="Arial" w:hAnsi="Arial" w:cs="Arial"/>
                <w:szCs w:val="22"/>
              </w:rPr>
              <w:t>) GRE, ESP a OTV.</w:t>
            </w:r>
          </w:p>
        </w:tc>
      </w:tr>
      <w:tr w:rsidR="00FD5BDE" w:rsidRPr="00A13F8C" w14:paraId="52AB3556" w14:textId="77777777" w:rsidTr="00271BD0">
        <w:tc>
          <w:tcPr>
            <w:tcW w:w="3510" w:type="dxa"/>
            <w:vAlign w:val="center"/>
          </w:tcPr>
          <w:p w14:paraId="2B12C230" w14:textId="77777777" w:rsidR="00FD5BDE" w:rsidRPr="003F567F" w:rsidRDefault="00FD5BDE" w:rsidP="00271BD0">
            <w:pPr>
              <w:spacing w:after="0"/>
              <w:jc w:val="left"/>
              <w:rPr>
                <w:rFonts w:ascii="Arial" w:hAnsi="Arial" w:cs="Arial"/>
                <w:szCs w:val="22"/>
              </w:rPr>
            </w:pPr>
            <w:r w:rsidRPr="003F567F">
              <w:rPr>
                <w:rFonts w:ascii="Arial" w:hAnsi="Arial" w:cs="Arial"/>
                <w:szCs w:val="22"/>
              </w:rPr>
              <w:t>Uživatelsky definované šablony</w:t>
            </w:r>
          </w:p>
        </w:tc>
        <w:tc>
          <w:tcPr>
            <w:tcW w:w="9952" w:type="dxa"/>
          </w:tcPr>
          <w:p w14:paraId="09B07CAA"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Uživatelsky definovatelné šablony pro protokoly </w:t>
            </w:r>
            <w:proofErr w:type="spellStart"/>
            <w:r w:rsidRPr="003F567F">
              <w:rPr>
                <w:rFonts w:ascii="Arial" w:hAnsi="Arial" w:cs="Arial"/>
                <w:szCs w:val="22"/>
              </w:rPr>
              <w:t>NetFlow</w:t>
            </w:r>
            <w:proofErr w:type="spellEnd"/>
            <w:r w:rsidRPr="003F567F">
              <w:rPr>
                <w:rFonts w:ascii="Arial" w:hAnsi="Arial" w:cs="Arial"/>
                <w:szCs w:val="22"/>
              </w:rPr>
              <w:t xml:space="preserve"> v9 a IPFIX.</w:t>
            </w:r>
          </w:p>
        </w:tc>
      </w:tr>
      <w:tr w:rsidR="00FD5BDE" w:rsidRPr="00A13F8C" w14:paraId="092FEF3B" w14:textId="77777777" w:rsidTr="00271BD0">
        <w:tc>
          <w:tcPr>
            <w:tcW w:w="3510" w:type="dxa"/>
            <w:vAlign w:val="center"/>
          </w:tcPr>
          <w:p w14:paraId="0D2A0B32" w14:textId="77777777" w:rsidR="00FD5BDE" w:rsidRPr="003F567F" w:rsidRDefault="00FD5BDE" w:rsidP="00271BD0">
            <w:pPr>
              <w:spacing w:after="0"/>
              <w:jc w:val="left"/>
              <w:rPr>
                <w:rFonts w:ascii="Arial" w:hAnsi="Arial" w:cs="Arial"/>
                <w:szCs w:val="22"/>
              </w:rPr>
            </w:pPr>
            <w:r w:rsidRPr="003F567F">
              <w:rPr>
                <w:rFonts w:ascii="Arial" w:hAnsi="Arial" w:cs="Arial"/>
                <w:szCs w:val="22"/>
              </w:rPr>
              <w:t>Monitorování MAC adres</w:t>
            </w:r>
          </w:p>
        </w:tc>
        <w:tc>
          <w:tcPr>
            <w:tcW w:w="9952" w:type="dxa"/>
          </w:tcPr>
          <w:p w14:paraId="20FC46AC"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Monitorování a reportování MAC adres ve </w:t>
            </w:r>
            <w:proofErr w:type="spellStart"/>
            <w:r w:rsidRPr="003F567F">
              <w:rPr>
                <w:rFonts w:ascii="Arial" w:hAnsi="Arial" w:cs="Arial"/>
                <w:szCs w:val="22"/>
              </w:rPr>
              <w:t>flow</w:t>
            </w:r>
            <w:proofErr w:type="spellEnd"/>
            <w:r w:rsidRPr="003F567F">
              <w:rPr>
                <w:rFonts w:ascii="Arial" w:hAnsi="Arial" w:cs="Arial"/>
                <w:szCs w:val="22"/>
              </w:rPr>
              <w:t xml:space="preserve"> statistikách. Možnost použít MAC adresu jako položku klíče </w:t>
            </w:r>
            <w:proofErr w:type="spellStart"/>
            <w:r w:rsidRPr="003F567F">
              <w:rPr>
                <w:rFonts w:ascii="Arial" w:hAnsi="Arial" w:cs="Arial"/>
                <w:szCs w:val="22"/>
              </w:rPr>
              <w:t>flow</w:t>
            </w:r>
            <w:proofErr w:type="spellEnd"/>
            <w:r w:rsidRPr="003F567F">
              <w:rPr>
                <w:rFonts w:ascii="Arial" w:hAnsi="Arial" w:cs="Arial"/>
                <w:szCs w:val="22"/>
              </w:rPr>
              <w:t xml:space="preserve"> záznamu.</w:t>
            </w:r>
          </w:p>
        </w:tc>
      </w:tr>
      <w:tr w:rsidR="00FD5BDE" w:rsidRPr="00A13F8C" w14:paraId="69015712" w14:textId="77777777" w:rsidTr="00271BD0">
        <w:tc>
          <w:tcPr>
            <w:tcW w:w="3510" w:type="dxa"/>
            <w:vAlign w:val="center"/>
          </w:tcPr>
          <w:p w14:paraId="0EF96D7F" w14:textId="77777777" w:rsidR="00FD5BDE" w:rsidRPr="003F567F" w:rsidRDefault="00FD5BDE" w:rsidP="00271BD0">
            <w:pPr>
              <w:spacing w:after="0"/>
              <w:jc w:val="left"/>
              <w:rPr>
                <w:rFonts w:ascii="Arial" w:hAnsi="Arial" w:cs="Arial"/>
                <w:szCs w:val="22"/>
              </w:rPr>
            </w:pPr>
            <w:r w:rsidRPr="003F567F">
              <w:rPr>
                <w:rFonts w:ascii="Arial" w:hAnsi="Arial" w:cs="Arial"/>
                <w:szCs w:val="22"/>
              </w:rPr>
              <w:t>Detekce aplikací</w:t>
            </w:r>
          </w:p>
        </w:tc>
        <w:tc>
          <w:tcPr>
            <w:tcW w:w="9952" w:type="dxa"/>
          </w:tcPr>
          <w:p w14:paraId="11EA6A6B" w14:textId="02739602" w:rsidR="00FD5BDE" w:rsidRPr="003F567F" w:rsidRDefault="00FD5BDE" w:rsidP="00271BD0">
            <w:pPr>
              <w:spacing w:after="0"/>
              <w:rPr>
                <w:rFonts w:ascii="Arial" w:hAnsi="Arial" w:cs="Arial"/>
                <w:szCs w:val="22"/>
              </w:rPr>
            </w:pPr>
            <w:r w:rsidRPr="003F567F">
              <w:rPr>
                <w:rFonts w:ascii="Arial" w:hAnsi="Arial" w:cs="Arial"/>
                <w:szCs w:val="22"/>
              </w:rPr>
              <w:t>Detekce aplikací dle standardu NBAR2</w:t>
            </w:r>
            <w:r w:rsidR="00203E1A">
              <w:rPr>
                <w:rFonts w:ascii="Arial" w:hAnsi="Arial" w:cs="Arial"/>
                <w:szCs w:val="22"/>
              </w:rPr>
              <w:t>, nebo ekvivalentních.</w:t>
            </w:r>
          </w:p>
        </w:tc>
      </w:tr>
      <w:tr w:rsidR="00FD5BDE" w:rsidRPr="00A13F8C" w14:paraId="2BA35E54" w14:textId="77777777" w:rsidTr="00271BD0">
        <w:tc>
          <w:tcPr>
            <w:tcW w:w="3510" w:type="dxa"/>
            <w:vAlign w:val="center"/>
          </w:tcPr>
          <w:p w14:paraId="73764353" w14:textId="77777777" w:rsidR="00FD5BDE" w:rsidRPr="003F567F" w:rsidRDefault="00FD5BDE" w:rsidP="00271BD0">
            <w:pPr>
              <w:spacing w:after="0"/>
              <w:jc w:val="left"/>
              <w:rPr>
                <w:rFonts w:ascii="Arial" w:hAnsi="Arial" w:cs="Arial"/>
                <w:szCs w:val="22"/>
              </w:rPr>
            </w:pPr>
            <w:r w:rsidRPr="003F567F">
              <w:rPr>
                <w:rFonts w:ascii="Arial" w:hAnsi="Arial" w:cs="Arial"/>
                <w:szCs w:val="22"/>
              </w:rPr>
              <w:t>Analýza zpoždění na síti</w:t>
            </w:r>
          </w:p>
        </w:tc>
        <w:tc>
          <w:tcPr>
            <w:tcW w:w="9952" w:type="dxa"/>
          </w:tcPr>
          <w:p w14:paraId="1B01B5AD"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Reportování RTT, SRT, </w:t>
            </w:r>
            <w:proofErr w:type="spellStart"/>
            <w:r w:rsidRPr="003F567F">
              <w:rPr>
                <w:rFonts w:ascii="Arial" w:hAnsi="Arial" w:cs="Arial"/>
                <w:szCs w:val="22"/>
              </w:rPr>
              <w:t>delay</w:t>
            </w:r>
            <w:proofErr w:type="spellEnd"/>
            <w:r w:rsidRPr="003F567F">
              <w:rPr>
                <w:rFonts w:ascii="Arial" w:hAnsi="Arial" w:cs="Arial"/>
                <w:szCs w:val="22"/>
              </w:rPr>
              <w:t xml:space="preserve">, </w:t>
            </w:r>
            <w:proofErr w:type="spellStart"/>
            <w:r w:rsidRPr="003F567F">
              <w:rPr>
                <w:rFonts w:ascii="Arial" w:hAnsi="Arial" w:cs="Arial"/>
                <w:szCs w:val="22"/>
              </w:rPr>
              <w:t>jitter</w:t>
            </w:r>
            <w:proofErr w:type="spellEnd"/>
            <w:r w:rsidRPr="003F567F">
              <w:rPr>
                <w:rFonts w:ascii="Arial" w:hAnsi="Arial" w:cs="Arial"/>
                <w:szCs w:val="22"/>
              </w:rPr>
              <w:t xml:space="preserve">, </w:t>
            </w:r>
            <w:proofErr w:type="spellStart"/>
            <w:r w:rsidRPr="003F567F">
              <w:rPr>
                <w:rFonts w:ascii="Arial" w:hAnsi="Arial" w:cs="Arial"/>
                <w:szCs w:val="22"/>
              </w:rPr>
              <w:t>retransmise</w:t>
            </w:r>
            <w:proofErr w:type="spellEnd"/>
            <w:r w:rsidRPr="003F567F">
              <w:rPr>
                <w:rFonts w:ascii="Arial" w:hAnsi="Arial" w:cs="Arial"/>
                <w:szCs w:val="22"/>
              </w:rPr>
              <w:t xml:space="preserve">, </w:t>
            </w:r>
            <w:proofErr w:type="spellStart"/>
            <w:r w:rsidRPr="003F567F">
              <w:rPr>
                <w:rFonts w:ascii="Arial" w:hAnsi="Arial" w:cs="Arial"/>
                <w:szCs w:val="22"/>
              </w:rPr>
              <w:t>out-of-order</w:t>
            </w:r>
            <w:proofErr w:type="spellEnd"/>
            <w:r w:rsidRPr="003F567F">
              <w:rPr>
                <w:rFonts w:ascii="Arial" w:hAnsi="Arial" w:cs="Arial"/>
                <w:szCs w:val="22"/>
              </w:rPr>
              <w:t xml:space="preserve"> pakety jako součást </w:t>
            </w:r>
            <w:proofErr w:type="spellStart"/>
            <w:r w:rsidRPr="003F567F">
              <w:rPr>
                <w:rFonts w:ascii="Arial" w:hAnsi="Arial" w:cs="Arial"/>
                <w:szCs w:val="22"/>
              </w:rPr>
              <w:t>flow</w:t>
            </w:r>
            <w:proofErr w:type="spellEnd"/>
            <w:r w:rsidRPr="003F567F">
              <w:rPr>
                <w:rFonts w:ascii="Arial" w:hAnsi="Arial" w:cs="Arial"/>
                <w:szCs w:val="22"/>
              </w:rPr>
              <w:t xml:space="preserve"> statistik. Použití standardní technologie reportování těchto rozšiřujících statistik (šablony </w:t>
            </w:r>
            <w:proofErr w:type="spellStart"/>
            <w:r w:rsidRPr="003F567F">
              <w:rPr>
                <w:rFonts w:ascii="Arial" w:hAnsi="Arial" w:cs="Arial"/>
                <w:szCs w:val="22"/>
              </w:rPr>
              <w:t>NetFlow</w:t>
            </w:r>
            <w:proofErr w:type="spellEnd"/>
            <w:r w:rsidRPr="003F567F">
              <w:rPr>
                <w:rFonts w:ascii="Arial" w:hAnsi="Arial" w:cs="Arial"/>
                <w:szCs w:val="22"/>
              </w:rPr>
              <w:t xml:space="preserve"> v9 nebo IPFIX).</w:t>
            </w:r>
          </w:p>
        </w:tc>
      </w:tr>
      <w:tr w:rsidR="00FD5BDE" w:rsidRPr="00A13F8C" w14:paraId="6BE3721C" w14:textId="77777777" w:rsidTr="00271BD0">
        <w:tc>
          <w:tcPr>
            <w:tcW w:w="3510" w:type="dxa"/>
            <w:vAlign w:val="center"/>
          </w:tcPr>
          <w:p w14:paraId="35668400" w14:textId="77777777" w:rsidR="00FD5BDE" w:rsidRPr="003F567F" w:rsidRDefault="00FD5BDE" w:rsidP="00271BD0">
            <w:pPr>
              <w:spacing w:after="0"/>
              <w:jc w:val="left"/>
              <w:rPr>
                <w:rFonts w:ascii="Arial" w:hAnsi="Arial" w:cs="Arial"/>
                <w:szCs w:val="22"/>
              </w:rPr>
            </w:pPr>
            <w:r w:rsidRPr="003F567F">
              <w:rPr>
                <w:rFonts w:ascii="Arial" w:hAnsi="Arial" w:cs="Arial"/>
                <w:szCs w:val="22"/>
              </w:rPr>
              <w:t>Monitorování a analýza HTTP provozu</w:t>
            </w:r>
          </w:p>
        </w:tc>
        <w:tc>
          <w:tcPr>
            <w:tcW w:w="9952" w:type="dxa"/>
          </w:tcPr>
          <w:p w14:paraId="38E2B26B"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Monitorování a analýza HTTP </w:t>
            </w:r>
            <w:proofErr w:type="gramStart"/>
            <w:r w:rsidRPr="003F567F">
              <w:rPr>
                <w:rFonts w:ascii="Arial" w:hAnsi="Arial" w:cs="Arial"/>
                <w:szCs w:val="22"/>
              </w:rPr>
              <w:t>provozu - včetně</w:t>
            </w:r>
            <w:proofErr w:type="gramEnd"/>
            <w:r w:rsidRPr="003F567F">
              <w:rPr>
                <w:rFonts w:ascii="Arial" w:hAnsi="Arial" w:cs="Arial"/>
                <w:szCs w:val="22"/>
              </w:rPr>
              <w:t xml:space="preserve"> položek typu URL, </w:t>
            </w:r>
            <w:proofErr w:type="spellStart"/>
            <w:r w:rsidRPr="003F567F">
              <w:rPr>
                <w:rFonts w:ascii="Arial" w:hAnsi="Arial" w:cs="Arial"/>
                <w:szCs w:val="22"/>
              </w:rPr>
              <w:t>hostname</w:t>
            </w:r>
            <w:proofErr w:type="spellEnd"/>
            <w:r w:rsidRPr="003F567F">
              <w:rPr>
                <w:rFonts w:ascii="Arial" w:hAnsi="Arial" w:cs="Arial"/>
                <w:szCs w:val="22"/>
              </w:rPr>
              <w:t xml:space="preserve">, stavový kód HTTP, dotazovací metoda. Pro HTTPS reportování </w:t>
            </w:r>
            <w:proofErr w:type="spellStart"/>
            <w:r w:rsidRPr="003F567F">
              <w:rPr>
                <w:rFonts w:ascii="Arial" w:hAnsi="Arial" w:cs="Arial"/>
                <w:szCs w:val="22"/>
              </w:rPr>
              <w:t>hostname</w:t>
            </w:r>
            <w:proofErr w:type="spellEnd"/>
            <w:r w:rsidRPr="003F567F">
              <w:rPr>
                <w:rFonts w:ascii="Arial" w:hAnsi="Arial" w:cs="Arial"/>
                <w:szCs w:val="22"/>
              </w:rPr>
              <w:t xml:space="preserve"> jako SNI. Použití standardní technologie reportování těchto rozšiřujících statistik (šablony </w:t>
            </w:r>
            <w:proofErr w:type="spellStart"/>
            <w:r w:rsidRPr="003F567F">
              <w:rPr>
                <w:rFonts w:ascii="Arial" w:hAnsi="Arial" w:cs="Arial"/>
                <w:szCs w:val="22"/>
              </w:rPr>
              <w:t>NetFlow</w:t>
            </w:r>
            <w:proofErr w:type="spellEnd"/>
            <w:r w:rsidRPr="003F567F">
              <w:rPr>
                <w:rFonts w:ascii="Arial" w:hAnsi="Arial" w:cs="Arial"/>
                <w:szCs w:val="22"/>
              </w:rPr>
              <w:t xml:space="preserve"> v9 nebo IPFIX).</w:t>
            </w:r>
          </w:p>
        </w:tc>
      </w:tr>
      <w:tr w:rsidR="00FD5BDE" w:rsidRPr="00A13F8C" w14:paraId="26BED30C" w14:textId="77777777" w:rsidTr="00271BD0">
        <w:tc>
          <w:tcPr>
            <w:tcW w:w="3510" w:type="dxa"/>
            <w:vAlign w:val="center"/>
          </w:tcPr>
          <w:p w14:paraId="0F9D81B4" w14:textId="70483524" w:rsidR="00FD5BDE" w:rsidRPr="003F567F" w:rsidRDefault="00FD5BDE" w:rsidP="00271BD0">
            <w:pPr>
              <w:jc w:val="left"/>
              <w:rPr>
                <w:rFonts w:ascii="Arial" w:hAnsi="Arial" w:cs="Arial"/>
                <w:szCs w:val="22"/>
              </w:rPr>
            </w:pPr>
            <w:r w:rsidRPr="003F567F">
              <w:rPr>
                <w:rFonts w:ascii="Arial" w:hAnsi="Arial" w:cs="Arial"/>
                <w:szCs w:val="22"/>
              </w:rPr>
              <w:t>Profilování zařízení v</w:t>
            </w:r>
            <w:r w:rsidR="00F67A14">
              <w:rPr>
                <w:rFonts w:ascii="Arial" w:hAnsi="Arial" w:cs="Arial"/>
                <w:szCs w:val="22"/>
              </w:rPr>
              <w:t> </w:t>
            </w:r>
            <w:r w:rsidRPr="003F567F">
              <w:rPr>
                <w:rFonts w:ascii="Arial" w:hAnsi="Arial" w:cs="Arial"/>
                <w:szCs w:val="22"/>
              </w:rPr>
              <w:t>síti</w:t>
            </w:r>
          </w:p>
        </w:tc>
        <w:tc>
          <w:tcPr>
            <w:tcW w:w="9952" w:type="dxa"/>
          </w:tcPr>
          <w:p w14:paraId="28858EAA" w14:textId="77777777" w:rsidR="00FD5BDE" w:rsidRPr="003F567F" w:rsidRDefault="00FD5BDE" w:rsidP="00C038D9">
            <w:pPr>
              <w:rPr>
                <w:rFonts w:ascii="Arial" w:hAnsi="Arial" w:cs="Arial"/>
                <w:szCs w:val="22"/>
              </w:rPr>
            </w:pPr>
            <w:r w:rsidRPr="003F567F">
              <w:rPr>
                <w:rFonts w:ascii="Arial" w:hAnsi="Arial" w:cs="Arial"/>
                <w:szCs w:val="22"/>
              </w:rPr>
              <w:t xml:space="preserve">Identifikace operačního systému vč. jeho verze. Identifikace internetového prohlížeče vč. jeho verze. Použití standardní technologie reportování těchto rozšiřujících statistik (šablony </w:t>
            </w:r>
            <w:proofErr w:type="spellStart"/>
            <w:r w:rsidRPr="003F567F">
              <w:rPr>
                <w:rFonts w:ascii="Arial" w:hAnsi="Arial" w:cs="Arial"/>
                <w:szCs w:val="22"/>
              </w:rPr>
              <w:t>NetFlow</w:t>
            </w:r>
            <w:proofErr w:type="spellEnd"/>
            <w:r w:rsidRPr="003F567F">
              <w:rPr>
                <w:rFonts w:ascii="Arial" w:hAnsi="Arial" w:cs="Arial"/>
                <w:szCs w:val="22"/>
              </w:rPr>
              <w:t xml:space="preserve"> v9 nebo IPFIX).</w:t>
            </w:r>
          </w:p>
        </w:tc>
      </w:tr>
      <w:tr w:rsidR="00FD5BDE" w:rsidRPr="00A13F8C" w14:paraId="12C80690" w14:textId="77777777" w:rsidTr="00271BD0">
        <w:tc>
          <w:tcPr>
            <w:tcW w:w="3510" w:type="dxa"/>
            <w:vAlign w:val="center"/>
          </w:tcPr>
          <w:p w14:paraId="01B32B2F" w14:textId="77777777" w:rsidR="00FD5BDE" w:rsidRPr="003F567F" w:rsidRDefault="00FD5BDE" w:rsidP="00271BD0">
            <w:pPr>
              <w:jc w:val="left"/>
              <w:rPr>
                <w:rFonts w:ascii="Arial" w:hAnsi="Arial" w:cs="Arial"/>
                <w:szCs w:val="22"/>
              </w:rPr>
            </w:pPr>
            <w:r w:rsidRPr="003F567F">
              <w:rPr>
                <w:rFonts w:ascii="Arial" w:hAnsi="Arial" w:cs="Arial"/>
                <w:szCs w:val="22"/>
              </w:rPr>
              <w:t xml:space="preserve">Monitorování </w:t>
            </w:r>
            <w:proofErr w:type="spellStart"/>
            <w:r w:rsidRPr="003F567F">
              <w:rPr>
                <w:rFonts w:ascii="Arial" w:hAnsi="Arial" w:cs="Arial"/>
                <w:szCs w:val="22"/>
              </w:rPr>
              <w:t>VoIP</w:t>
            </w:r>
            <w:proofErr w:type="spellEnd"/>
          </w:p>
        </w:tc>
        <w:tc>
          <w:tcPr>
            <w:tcW w:w="9952" w:type="dxa"/>
          </w:tcPr>
          <w:p w14:paraId="518C69EA" w14:textId="77777777" w:rsidR="00FD5BDE" w:rsidRPr="003F567F" w:rsidRDefault="00FD5BDE" w:rsidP="00C038D9">
            <w:pPr>
              <w:rPr>
                <w:rFonts w:ascii="Arial" w:hAnsi="Arial" w:cs="Arial"/>
                <w:szCs w:val="22"/>
              </w:rPr>
            </w:pPr>
            <w:r w:rsidRPr="003F567F">
              <w:rPr>
                <w:rFonts w:ascii="Arial" w:hAnsi="Arial" w:cs="Arial"/>
                <w:szCs w:val="22"/>
              </w:rPr>
              <w:t xml:space="preserve">Monitorování </w:t>
            </w:r>
            <w:proofErr w:type="spellStart"/>
            <w:r w:rsidRPr="003F567F">
              <w:rPr>
                <w:rFonts w:ascii="Arial" w:hAnsi="Arial" w:cs="Arial"/>
                <w:szCs w:val="22"/>
              </w:rPr>
              <w:t>VoIP</w:t>
            </w:r>
            <w:proofErr w:type="spellEnd"/>
            <w:r w:rsidRPr="003F567F">
              <w:rPr>
                <w:rFonts w:ascii="Arial" w:hAnsi="Arial" w:cs="Arial"/>
                <w:szCs w:val="22"/>
              </w:rPr>
              <w:t xml:space="preserve"> statistik, protokol SIP – položky typu SIP URI, </w:t>
            </w:r>
            <w:proofErr w:type="spellStart"/>
            <w:r w:rsidRPr="003F567F">
              <w:rPr>
                <w:rFonts w:ascii="Arial" w:hAnsi="Arial" w:cs="Arial"/>
                <w:szCs w:val="22"/>
              </w:rPr>
              <w:t>jitter</w:t>
            </w:r>
            <w:proofErr w:type="spellEnd"/>
            <w:r w:rsidRPr="003F567F">
              <w:rPr>
                <w:rFonts w:ascii="Arial" w:hAnsi="Arial" w:cs="Arial"/>
                <w:szCs w:val="22"/>
              </w:rPr>
              <w:t xml:space="preserve">, latence, ztrátovost paketů. Použití standardní technologie reportování těchto rozšiřujících statistik (šablony </w:t>
            </w:r>
            <w:proofErr w:type="spellStart"/>
            <w:r w:rsidRPr="003F567F">
              <w:rPr>
                <w:rFonts w:ascii="Arial" w:hAnsi="Arial" w:cs="Arial"/>
                <w:szCs w:val="22"/>
              </w:rPr>
              <w:t>NetFlow</w:t>
            </w:r>
            <w:proofErr w:type="spellEnd"/>
            <w:r w:rsidRPr="003F567F">
              <w:rPr>
                <w:rFonts w:ascii="Arial" w:hAnsi="Arial" w:cs="Arial"/>
                <w:szCs w:val="22"/>
              </w:rPr>
              <w:t xml:space="preserve"> v9 nebo IPFIX).</w:t>
            </w:r>
          </w:p>
        </w:tc>
      </w:tr>
      <w:tr w:rsidR="00FD5BDE" w:rsidRPr="00A13F8C" w14:paraId="61CC3621" w14:textId="77777777" w:rsidTr="00271BD0">
        <w:tc>
          <w:tcPr>
            <w:tcW w:w="3510" w:type="dxa"/>
            <w:vAlign w:val="center"/>
          </w:tcPr>
          <w:p w14:paraId="1EB0708C" w14:textId="77777777" w:rsidR="00FD5BDE" w:rsidRPr="003F567F" w:rsidRDefault="00FD5BDE" w:rsidP="00271BD0">
            <w:pPr>
              <w:spacing w:after="0"/>
              <w:jc w:val="left"/>
              <w:rPr>
                <w:rFonts w:ascii="Arial" w:hAnsi="Arial" w:cs="Arial"/>
                <w:szCs w:val="22"/>
              </w:rPr>
            </w:pPr>
            <w:r w:rsidRPr="003F567F">
              <w:rPr>
                <w:rFonts w:ascii="Arial" w:hAnsi="Arial" w:cs="Arial"/>
                <w:szCs w:val="22"/>
              </w:rPr>
              <w:t>Monitorování DNS provozu</w:t>
            </w:r>
          </w:p>
        </w:tc>
        <w:tc>
          <w:tcPr>
            <w:tcW w:w="9952" w:type="dxa"/>
          </w:tcPr>
          <w:p w14:paraId="71DA611B"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Monitorování a analýza DNS </w:t>
            </w:r>
            <w:proofErr w:type="gramStart"/>
            <w:r w:rsidRPr="003F567F">
              <w:rPr>
                <w:rFonts w:ascii="Arial" w:hAnsi="Arial" w:cs="Arial"/>
                <w:szCs w:val="22"/>
              </w:rPr>
              <w:t>provozu - položky</w:t>
            </w:r>
            <w:proofErr w:type="gramEnd"/>
            <w:r w:rsidRPr="003F567F">
              <w:rPr>
                <w:rFonts w:ascii="Arial" w:hAnsi="Arial" w:cs="Arial"/>
                <w:szCs w:val="22"/>
              </w:rPr>
              <w:t xml:space="preserve"> jako typ dotazu, dotazovaná doména, návratová hodnota, odpověď. Použití standardní technologie reportování těchto rozšiřujících statistik (šablony </w:t>
            </w:r>
            <w:proofErr w:type="spellStart"/>
            <w:r w:rsidRPr="003F567F">
              <w:rPr>
                <w:rFonts w:ascii="Arial" w:hAnsi="Arial" w:cs="Arial"/>
                <w:szCs w:val="22"/>
              </w:rPr>
              <w:t>NetFlow</w:t>
            </w:r>
            <w:proofErr w:type="spellEnd"/>
            <w:r w:rsidRPr="003F567F">
              <w:rPr>
                <w:rFonts w:ascii="Arial" w:hAnsi="Arial" w:cs="Arial"/>
                <w:szCs w:val="22"/>
              </w:rPr>
              <w:t xml:space="preserve"> v9 nebo IPFIX).</w:t>
            </w:r>
          </w:p>
        </w:tc>
      </w:tr>
      <w:tr w:rsidR="00FD5BDE" w:rsidRPr="00A13F8C" w14:paraId="58D5779A" w14:textId="77777777" w:rsidTr="00271BD0">
        <w:tc>
          <w:tcPr>
            <w:tcW w:w="3510" w:type="dxa"/>
            <w:vAlign w:val="center"/>
          </w:tcPr>
          <w:p w14:paraId="72456A6D" w14:textId="77777777" w:rsidR="00FD5BDE" w:rsidRPr="003F567F" w:rsidRDefault="00FD5BDE" w:rsidP="00271BD0">
            <w:pPr>
              <w:spacing w:after="0"/>
              <w:jc w:val="left"/>
              <w:rPr>
                <w:rFonts w:ascii="Arial" w:hAnsi="Arial" w:cs="Arial"/>
                <w:szCs w:val="22"/>
              </w:rPr>
            </w:pPr>
            <w:r w:rsidRPr="003F567F">
              <w:rPr>
                <w:rFonts w:ascii="Arial" w:hAnsi="Arial" w:cs="Arial"/>
                <w:szCs w:val="22"/>
              </w:rPr>
              <w:t>Monitorování SMB/CIFS provozu</w:t>
            </w:r>
          </w:p>
        </w:tc>
        <w:tc>
          <w:tcPr>
            <w:tcW w:w="9952" w:type="dxa"/>
          </w:tcPr>
          <w:p w14:paraId="6C10BAA7"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Monitorování a analýza SMB/CISF provozu – položky typu síťová cesta, název souboru, typ operace. Použití standardní technologie reportování těchto rozšiřujících statistik (šablony </w:t>
            </w:r>
            <w:proofErr w:type="spellStart"/>
            <w:r w:rsidRPr="003F567F">
              <w:rPr>
                <w:rFonts w:ascii="Arial" w:hAnsi="Arial" w:cs="Arial"/>
                <w:szCs w:val="22"/>
              </w:rPr>
              <w:t>NetFlow</w:t>
            </w:r>
            <w:proofErr w:type="spellEnd"/>
            <w:r w:rsidRPr="003F567F">
              <w:rPr>
                <w:rFonts w:ascii="Arial" w:hAnsi="Arial" w:cs="Arial"/>
                <w:szCs w:val="22"/>
              </w:rPr>
              <w:t xml:space="preserve"> v9 nebo IPFIX).</w:t>
            </w:r>
          </w:p>
        </w:tc>
      </w:tr>
      <w:tr w:rsidR="00FD5BDE" w:rsidRPr="00A13F8C" w14:paraId="1B7FBFD2" w14:textId="77777777" w:rsidTr="00271BD0">
        <w:tc>
          <w:tcPr>
            <w:tcW w:w="3510" w:type="dxa"/>
            <w:vAlign w:val="center"/>
          </w:tcPr>
          <w:p w14:paraId="105A2E2F" w14:textId="77777777" w:rsidR="00FD5BDE" w:rsidRPr="003F567F" w:rsidRDefault="00FD5BDE" w:rsidP="00271BD0">
            <w:pPr>
              <w:spacing w:after="0"/>
              <w:jc w:val="left"/>
              <w:rPr>
                <w:rFonts w:ascii="Arial" w:hAnsi="Arial" w:cs="Arial"/>
                <w:szCs w:val="22"/>
              </w:rPr>
            </w:pPr>
            <w:r w:rsidRPr="003F567F">
              <w:rPr>
                <w:rFonts w:ascii="Arial" w:hAnsi="Arial" w:cs="Arial"/>
                <w:szCs w:val="22"/>
              </w:rPr>
              <w:t>Monitorování DHCP provozu</w:t>
            </w:r>
          </w:p>
        </w:tc>
        <w:tc>
          <w:tcPr>
            <w:tcW w:w="9952" w:type="dxa"/>
          </w:tcPr>
          <w:p w14:paraId="6EAA6F61"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Monitorování DHCP provozu – položky jako typ DHCP požadavku, originální MAC adresa. Použití standardní technologie reportování těchto rozšiřujících statistik (šablony </w:t>
            </w:r>
            <w:proofErr w:type="spellStart"/>
            <w:r w:rsidRPr="003F567F">
              <w:rPr>
                <w:rFonts w:ascii="Arial" w:hAnsi="Arial" w:cs="Arial"/>
                <w:szCs w:val="22"/>
              </w:rPr>
              <w:t>NetFlow</w:t>
            </w:r>
            <w:proofErr w:type="spellEnd"/>
            <w:r w:rsidRPr="003F567F">
              <w:rPr>
                <w:rFonts w:ascii="Arial" w:hAnsi="Arial" w:cs="Arial"/>
                <w:szCs w:val="22"/>
              </w:rPr>
              <w:t xml:space="preserve"> v9 nebo IPFIX).</w:t>
            </w:r>
          </w:p>
        </w:tc>
      </w:tr>
      <w:tr w:rsidR="00FD5BDE" w:rsidRPr="00A13F8C" w14:paraId="436E8E3E" w14:textId="77777777" w:rsidTr="00271BD0">
        <w:tc>
          <w:tcPr>
            <w:tcW w:w="3510" w:type="dxa"/>
            <w:vAlign w:val="center"/>
          </w:tcPr>
          <w:p w14:paraId="0EEE9E34" w14:textId="77777777" w:rsidR="00FD5BDE" w:rsidRPr="003F567F" w:rsidRDefault="00FD5BDE" w:rsidP="00271BD0">
            <w:pPr>
              <w:spacing w:after="0"/>
              <w:jc w:val="left"/>
              <w:rPr>
                <w:rFonts w:ascii="Arial" w:hAnsi="Arial" w:cs="Arial"/>
                <w:szCs w:val="22"/>
              </w:rPr>
            </w:pPr>
            <w:r w:rsidRPr="003F567F">
              <w:rPr>
                <w:rFonts w:ascii="Arial" w:hAnsi="Arial" w:cs="Arial"/>
                <w:szCs w:val="22"/>
              </w:rPr>
              <w:lastRenderedPageBreak/>
              <w:t>Monitorování e-mailového provozu</w:t>
            </w:r>
          </w:p>
        </w:tc>
        <w:tc>
          <w:tcPr>
            <w:tcW w:w="9952" w:type="dxa"/>
          </w:tcPr>
          <w:p w14:paraId="7337EC3B"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Monitorování e-mailového provozu – protokolů SMTP, POP3, IMAP a položek jako uživatelské jméno, jméno odesílatele, selhání autentizace a další. Použití standardní technologie reportování těchto rozšiřujících statistik (šablony </w:t>
            </w:r>
            <w:proofErr w:type="spellStart"/>
            <w:r w:rsidRPr="003F567F">
              <w:rPr>
                <w:rFonts w:ascii="Arial" w:hAnsi="Arial" w:cs="Arial"/>
                <w:szCs w:val="22"/>
              </w:rPr>
              <w:t>NetFlow</w:t>
            </w:r>
            <w:proofErr w:type="spellEnd"/>
            <w:r w:rsidRPr="003F567F">
              <w:rPr>
                <w:rFonts w:ascii="Arial" w:hAnsi="Arial" w:cs="Arial"/>
                <w:szCs w:val="22"/>
              </w:rPr>
              <w:t xml:space="preserve"> v9 nebo IPFIX).</w:t>
            </w:r>
          </w:p>
        </w:tc>
      </w:tr>
      <w:tr w:rsidR="00FD5BDE" w:rsidRPr="00A13F8C" w14:paraId="5ED65113" w14:textId="77777777" w:rsidTr="00271BD0">
        <w:tc>
          <w:tcPr>
            <w:tcW w:w="3510" w:type="dxa"/>
            <w:vAlign w:val="center"/>
          </w:tcPr>
          <w:p w14:paraId="0353AF47" w14:textId="77777777" w:rsidR="00FD5BDE" w:rsidRPr="003F567F" w:rsidRDefault="00FD5BDE" w:rsidP="00271BD0">
            <w:pPr>
              <w:spacing w:after="0"/>
              <w:jc w:val="left"/>
              <w:rPr>
                <w:rFonts w:ascii="Arial" w:hAnsi="Arial" w:cs="Arial"/>
                <w:szCs w:val="22"/>
              </w:rPr>
            </w:pPr>
            <w:r w:rsidRPr="003F567F">
              <w:rPr>
                <w:rFonts w:ascii="Arial" w:hAnsi="Arial" w:cs="Arial"/>
                <w:szCs w:val="22"/>
              </w:rPr>
              <w:t>Monitorování MS SQL (TDS protokolu) provozu</w:t>
            </w:r>
          </w:p>
        </w:tc>
        <w:tc>
          <w:tcPr>
            <w:tcW w:w="9952" w:type="dxa"/>
          </w:tcPr>
          <w:p w14:paraId="3C77E699"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Monitorování Microsoft SQL provozu (TDS protokolu) – položky jako typ dotazu, verze klienta a serveru, uživatelské jméno a další. Použití standardní technologie reportování těchto rozšiřujících statistik (šablony </w:t>
            </w:r>
            <w:proofErr w:type="spellStart"/>
            <w:r w:rsidRPr="003F567F">
              <w:rPr>
                <w:rFonts w:ascii="Arial" w:hAnsi="Arial" w:cs="Arial"/>
                <w:szCs w:val="22"/>
              </w:rPr>
              <w:t>NetFlow</w:t>
            </w:r>
            <w:proofErr w:type="spellEnd"/>
            <w:r w:rsidRPr="003F567F">
              <w:rPr>
                <w:rFonts w:ascii="Arial" w:hAnsi="Arial" w:cs="Arial"/>
                <w:szCs w:val="22"/>
              </w:rPr>
              <w:t xml:space="preserve"> v9 nebo IPFIX).</w:t>
            </w:r>
          </w:p>
        </w:tc>
      </w:tr>
      <w:tr w:rsidR="00FD5BDE" w:rsidRPr="00A13F8C" w14:paraId="1A441763" w14:textId="77777777" w:rsidTr="00271BD0">
        <w:tc>
          <w:tcPr>
            <w:tcW w:w="3510" w:type="dxa"/>
            <w:vAlign w:val="center"/>
          </w:tcPr>
          <w:p w14:paraId="5EF14069" w14:textId="77777777" w:rsidR="00FD5BDE" w:rsidRPr="003F567F" w:rsidRDefault="00FD5BDE" w:rsidP="00271BD0">
            <w:pPr>
              <w:spacing w:after="0"/>
              <w:jc w:val="left"/>
              <w:rPr>
                <w:rFonts w:ascii="Arial" w:hAnsi="Arial" w:cs="Arial"/>
                <w:szCs w:val="22"/>
              </w:rPr>
            </w:pPr>
            <w:r w:rsidRPr="003F567F">
              <w:rPr>
                <w:rFonts w:ascii="Arial" w:hAnsi="Arial" w:cs="Arial"/>
                <w:szCs w:val="22"/>
              </w:rPr>
              <w:t>Monitoring (SSL) šifrovaného provozu</w:t>
            </w:r>
          </w:p>
        </w:tc>
        <w:tc>
          <w:tcPr>
            <w:tcW w:w="9952" w:type="dxa"/>
          </w:tcPr>
          <w:p w14:paraId="6840D54F"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Schopnost monitorování a reportování různých charakteristik provozu šifrovaného pomocí SSL/TLS. To zahrnuje verzi protokolu, šifrovací algoritmus, </w:t>
            </w:r>
            <w:proofErr w:type="spellStart"/>
            <w:r w:rsidRPr="003F567F">
              <w:rPr>
                <w:rFonts w:ascii="Arial" w:hAnsi="Arial" w:cs="Arial"/>
                <w:szCs w:val="22"/>
              </w:rPr>
              <w:t>cipher</w:t>
            </w:r>
            <w:proofErr w:type="spellEnd"/>
            <w:r w:rsidRPr="003F567F">
              <w:rPr>
                <w:rFonts w:ascii="Arial" w:hAnsi="Arial" w:cs="Arial"/>
                <w:szCs w:val="22"/>
              </w:rPr>
              <w:t xml:space="preserve"> </w:t>
            </w:r>
            <w:proofErr w:type="spellStart"/>
            <w:r w:rsidRPr="003F567F">
              <w:rPr>
                <w:rFonts w:ascii="Arial" w:hAnsi="Arial" w:cs="Arial"/>
                <w:szCs w:val="22"/>
              </w:rPr>
              <w:t>suite</w:t>
            </w:r>
            <w:proofErr w:type="spellEnd"/>
            <w:r w:rsidRPr="003F567F">
              <w:rPr>
                <w:rFonts w:ascii="Arial" w:hAnsi="Arial" w:cs="Arial"/>
                <w:szCs w:val="22"/>
              </w:rPr>
              <w:t xml:space="preserve">, detaily certifikátu a další. </w:t>
            </w:r>
          </w:p>
        </w:tc>
      </w:tr>
      <w:tr w:rsidR="00FD5BDE" w:rsidRPr="00A13F8C" w14:paraId="6036C524" w14:textId="77777777" w:rsidTr="00271BD0">
        <w:tc>
          <w:tcPr>
            <w:tcW w:w="3510" w:type="dxa"/>
            <w:vAlign w:val="center"/>
          </w:tcPr>
          <w:p w14:paraId="4141E2B8" w14:textId="77777777" w:rsidR="00FD5BDE" w:rsidRPr="003F567F" w:rsidRDefault="00FD5BDE" w:rsidP="00271BD0">
            <w:pPr>
              <w:spacing w:after="0"/>
              <w:jc w:val="left"/>
              <w:rPr>
                <w:rFonts w:ascii="Arial" w:hAnsi="Arial" w:cs="Arial"/>
                <w:szCs w:val="22"/>
              </w:rPr>
            </w:pPr>
            <w:r w:rsidRPr="003F567F">
              <w:rPr>
                <w:rFonts w:ascii="Arial" w:hAnsi="Arial" w:cs="Arial"/>
                <w:szCs w:val="22"/>
              </w:rPr>
              <w:t xml:space="preserve">Monitorování IOT/ICS </w:t>
            </w:r>
          </w:p>
          <w:p w14:paraId="17A377B3" w14:textId="77777777" w:rsidR="00FD5BDE" w:rsidRPr="003F567F" w:rsidRDefault="00FD5BDE" w:rsidP="00271BD0">
            <w:pPr>
              <w:spacing w:after="0"/>
              <w:jc w:val="left"/>
              <w:rPr>
                <w:rFonts w:ascii="Arial" w:hAnsi="Arial" w:cs="Arial"/>
                <w:szCs w:val="22"/>
              </w:rPr>
            </w:pPr>
            <w:r w:rsidRPr="003F567F">
              <w:rPr>
                <w:rFonts w:ascii="Arial" w:hAnsi="Arial" w:cs="Arial"/>
                <w:szCs w:val="22"/>
              </w:rPr>
              <w:t>sítí</w:t>
            </w:r>
          </w:p>
        </w:tc>
        <w:tc>
          <w:tcPr>
            <w:tcW w:w="9952" w:type="dxa"/>
          </w:tcPr>
          <w:p w14:paraId="7533D31C" w14:textId="53C32918" w:rsidR="00FD5BDE" w:rsidRPr="003F567F" w:rsidRDefault="00FD5BDE" w:rsidP="00271BD0">
            <w:pPr>
              <w:spacing w:after="0"/>
              <w:rPr>
                <w:rFonts w:ascii="Arial" w:hAnsi="Arial" w:cs="Arial"/>
                <w:szCs w:val="22"/>
              </w:rPr>
            </w:pPr>
            <w:r w:rsidRPr="003F567F">
              <w:rPr>
                <w:rFonts w:ascii="Arial" w:hAnsi="Arial" w:cs="Arial"/>
                <w:szCs w:val="22"/>
              </w:rPr>
              <w:t xml:space="preserve">Podpora monitoringu nativních </w:t>
            </w:r>
            <w:proofErr w:type="spellStart"/>
            <w:r w:rsidRPr="003F567F">
              <w:rPr>
                <w:rFonts w:ascii="Arial" w:hAnsi="Arial" w:cs="Arial"/>
                <w:szCs w:val="22"/>
              </w:rPr>
              <w:t>IoT</w:t>
            </w:r>
            <w:proofErr w:type="spellEnd"/>
            <w:r w:rsidRPr="003F567F">
              <w:rPr>
                <w:rFonts w:ascii="Arial" w:hAnsi="Arial" w:cs="Arial"/>
                <w:szCs w:val="22"/>
              </w:rPr>
              <w:t xml:space="preserve"> a ICS/SCADA prostředí včetně protokolů IEC 61850 (</w:t>
            </w:r>
            <w:proofErr w:type="spellStart"/>
            <w:r w:rsidRPr="003F567F">
              <w:rPr>
                <w:rFonts w:ascii="Arial" w:hAnsi="Arial" w:cs="Arial"/>
                <w:szCs w:val="22"/>
              </w:rPr>
              <w:t>Goose</w:t>
            </w:r>
            <w:proofErr w:type="spellEnd"/>
            <w:r w:rsidRPr="003F567F">
              <w:rPr>
                <w:rFonts w:ascii="Arial" w:hAnsi="Arial" w:cs="Arial"/>
                <w:szCs w:val="22"/>
              </w:rPr>
              <w:t xml:space="preserve">, MMS), DLMS, </w:t>
            </w:r>
            <w:proofErr w:type="spellStart"/>
            <w:r w:rsidRPr="003F567F">
              <w:rPr>
                <w:rFonts w:ascii="Arial" w:hAnsi="Arial" w:cs="Arial"/>
                <w:szCs w:val="22"/>
              </w:rPr>
              <w:t>CoAP</w:t>
            </w:r>
            <w:proofErr w:type="spellEnd"/>
            <w:r w:rsidRPr="003F567F">
              <w:rPr>
                <w:rFonts w:ascii="Arial" w:hAnsi="Arial" w:cs="Arial"/>
                <w:szCs w:val="22"/>
              </w:rPr>
              <w:t xml:space="preserve"> a IEC 104. Tyto statistiky jsou monitorovány pomocí standardní IPFIX technologie.</w:t>
            </w:r>
          </w:p>
        </w:tc>
      </w:tr>
      <w:tr w:rsidR="00FD5BDE" w:rsidRPr="00A13F8C" w14:paraId="2EFC4D9F" w14:textId="77777777" w:rsidTr="00271BD0">
        <w:tc>
          <w:tcPr>
            <w:tcW w:w="3510" w:type="dxa"/>
            <w:vAlign w:val="center"/>
          </w:tcPr>
          <w:p w14:paraId="3035EC8B" w14:textId="77777777" w:rsidR="00FD5BDE" w:rsidRPr="003F567F" w:rsidRDefault="00FD5BDE" w:rsidP="00271BD0">
            <w:pPr>
              <w:spacing w:after="0"/>
              <w:jc w:val="left"/>
              <w:rPr>
                <w:rFonts w:ascii="Arial" w:hAnsi="Arial" w:cs="Arial"/>
                <w:szCs w:val="22"/>
              </w:rPr>
            </w:pPr>
            <w:r w:rsidRPr="003F567F">
              <w:rPr>
                <w:rFonts w:ascii="Arial" w:hAnsi="Arial" w:cs="Arial"/>
                <w:szCs w:val="22"/>
              </w:rPr>
              <w:t>Monitorování rozšířených L3/L4 informací</w:t>
            </w:r>
          </w:p>
        </w:tc>
        <w:tc>
          <w:tcPr>
            <w:tcW w:w="9952" w:type="dxa"/>
          </w:tcPr>
          <w:p w14:paraId="1FC04AA5"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Monitorování rozšířených L3/L4 </w:t>
            </w:r>
            <w:proofErr w:type="gramStart"/>
            <w:r w:rsidRPr="003F567F">
              <w:rPr>
                <w:rFonts w:ascii="Arial" w:hAnsi="Arial" w:cs="Arial"/>
                <w:szCs w:val="22"/>
              </w:rPr>
              <w:t>informací - TTL</w:t>
            </w:r>
            <w:proofErr w:type="gramEnd"/>
            <w:r w:rsidRPr="003F567F">
              <w:rPr>
                <w:rFonts w:ascii="Arial" w:hAnsi="Arial" w:cs="Arial"/>
                <w:szCs w:val="22"/>
              </w:rPr>
              <w:t xml:space="preserve"> (</w:t>
            </w:r>
            <w:proofErr w:type="spellStart"/>
            <w:r w:rsidRPr="003F567F">
              <w:rPr>
                <w:rFonts w:ascii="Arial" w:hAnsi="Arial" w:cs="Arial"/>
                <w:szCs w:val="22"/>
              </w:rPr>
              <w:t>Time</w:t>
            </w:r>
            <w:proofErr w:type="spellEnd"/>
            <w:r w:rsidRPr="003F567F">
              <w:rPr>
                <w:rFonts w:ascii="Arial" w:hAnsi="Arial" w:cs="Arial"/>
                <w:szCs w:val="22"/>
              </w:rPr>
              <w:t xml:space="preserve"> to live), TCP </w:t>
            </w:r>
            <w:proofErr w:type="spellStart"/>
            <w:r w:rsidRPr="003F567F">
              <w:rPr>
                <w:rFonts w:ascii="Arial" w:hAnsi="Arial" w:cs="Arial"/>
                <w:szCs w:val="22"/>
              </w:rPr>
              <w:t>Window</w:t>
            </w:r>
            <w:proofErr w:type="spellEnd"/>
            <w:r w:rsidRPr="003F567F">
              <w:rPr>
                <w:rFonts w:ascii="Arial" w:hAnsi="Arial" w:cs="Arial"/>
                <w:szCs w:val="22"/>
              </w:rPr>
              <w:t xml:space="preserve"> </w:t>
            </w:r>
            <w:proofErr w:type="spellStart"/>
            <w:r w:rsidRPr="003F567F">
              <w:rPr>
                <w:rFonts w:ascii="Arial" w:hAnsi="Arial" w:cs="Arial"/>
                <w:szCs w:val="22"/>
              </w:rPr>
              <w:t>size</w:t>
            </w:r>
            <w:proofErr w:type="spellEnd"/>
            <w:r w:rsidRPr="003F567F">
              <w:rPr>
                <w:rFonts w:ascii="Arial" w:hAnsi="Arial" w:cs="Arial"/>
                <w:szCs w:val="22"/>
              </w:rPr>
              <w:t xml:space="preserve">, TCP SYN </w:t>
            </w:r>
            <w:proofErr w:type="spellStart"/>
            <w:r w:rsidRPr="003F567F">
              <w:rPr>
                <w:rFonts w:ascii="Arial" w:hAnsi="Arial" w:cs="Arial"/>
                <w:szCs w:val="22"/>
              </w:rPr>
              <w:t>packet</w:t>
            </w:r>
            <w:proofErr w:type="spellEnd"/>
            <w:r w:rsidRPr="003F567F">
              <w:rPr>
                <w:rFonts w:ascii="Arial" w:hAnsi="Arial" w:cs="Arial"/>
                <w:szCs w:val="22"/>
              </w:rPr>
              <w:t xml:space="preserve"> </w:t>
            </w:r>
            <w:proofErr w:type="spellStart"/>
            <w:r w:rsidRPr="003F567F">
              <w:rPr>
                <w:rFonts w:ascii="Arial" w:hAnsi="Arial" w:cs="Arial"/>
                <w:szCs w:val="22"/>
              </w:rPr>
              <w:t>size</w:t>
            </w:r>
            <w:proofErr w:type="spellEnd"/>
            <w:r w:rsidRPr="003F567F">
              <w:rPr>
                <w:rFonts w:ascii="Arial" w:hAnsi="Arial" w:cs="Arial"/>
                <w:szCs w:val="22"/>
              </w:rPr>
              <w:t xml:space="preserve"> umožňujících detekci </w:t>
            </w:r>
            <w:proofErr w:type="spellStart"/>
            <w:r w:rsidRPr="003F567F">
              <w:rPr>
                <w:rFonts w:ascii="Arial" w:hAnsi="Arial" w:cs="Arial"/>
                <w:szCs w:val="22"/>
              </w:rPr>
              <w:t>NATů</w:t>
            </w:r>
            <w:proofErr w:type="spellEnd"/>
            <w:r w:rsidRPr="003F567F">
              <w:rPr>
                <w:rFonts w:ascii="Arial" w:hAnsi="Arial" w:cs="Arial"/>
                <w:szCs w:val="22"/>
              </w:rPr>
              <w:t xml:space="preserve">. </w:t>
            </w:r>
          </w:p>
        </w:tc>
      </w:tr>
      <w:tr w:rsidR="00FD5BDE" w:rsidRPr="00A13F8C" w14:paraId="092FDBD4" w14:textId="77777777" w:rsidTr="00271BD0">
        <w:tc>
          <w:tcPr>
            <w:tcW w:w="3510" w:type="dxa"/>
            <w:vAlign w:val="center"/>
          </w:tcPr>
          <w:p w14:paraId="203A90A6" w14:textId="77777777" w:rsidR="00FD5BDE" w:rsidRPr="003F567F" w:rsidRDefault="00FD5BDE" w:rsidP="00271BD0">
            <w:pPr>
              <w:spacing w:after="0"/>
              <w:jc w:val="left"/>
              <w:rPr>
                <w:rFonts w:ascii="Arial" w:hAnsi="Arial" w:cs="Arial"/>
                <w:szCs w:val="22"/>
              </w:rPr>
            </w:pPr>
            <w:r w:rsidRPr="003F567F">
              <w:rPr>
                <w:rFonts w:ascii="Arial" w:hAnsi="Arial" w:cs="Arial"/>
                <w:szCs w:val="22"/>
              </w:rPr>
              <w:t>Kapacita paměti současných toků</w:t>
            </w:r>
          </w:p>
        </w:tc>
        <w:tc>
          <w:tcPr>
            <w:tcW w:w="9952" w:type="dxa"/>
          </w:tcPr>
          <w:p w14:paraId="01CBF984" w14:textId="77777777" w:rsidR="00FD5BDE" w:rsidRPr="003F567F" w:rsidRDefault="00FD5BDE" w:rsidP="00271BD0">
            <w:pPr>
              <w:spacing w:after="0"/>
              <w:rPr>
                <w:rFonts w:ascii="Arial" w:hAnsi="Arial" w:cs="Arial"/>
                <w:szCs w:val="22"/>
              </w:rPr>
            </w:pPr>
            <w:r w:rsidRPr="003F567F">
              <w:rPr>
                <w:rFonts w:ascii="Arial" w:hAnsi="Arial" w:cs="Arial"/>
                <w:szCs w:val="22"/>
              </w:rPr>
              <w:t>Minimální kapacita paměti současných toků na sondě 500 tisíc toků per monitorovací port.</w:t>
            </w:r>
          </w:p>
        </w:tc>
      </w:tr>
      <w:tr w:rsidR="00FD5BDE" w:rsidRPr="00A13F8C" w14:paraId="4314D24D" w14:textId="77777777" w:rsidTr="00271BD0">
        <w:tc>
          <w:tcPr>
            <w:tcW w:w="3510" w:type="dxa"/>
            <w:vAlign w:val="center"/>
          </w:tcPr>
          <w:p w14:paraId="0C110134" w14:textId="77777777" w:rsidR="00FD5BDE" w:rsidRPr="003F567F" w:rsidRDefault="00FD5BDE" w:rsidP="00271BD0">
            <w:pPr>
              <w:spacing w:after="0"/>
              <w:jc w:val="left"/>
              <w:rPr>
                <w:rFonts w:ascii="Arial" w:hAnsi="Arial" w:cs="Arial"/>
                <w:szCs w:val="22"/>
              </w:rPr>
            </w:pPr>
            <w:r w:rsidRPr="003F567F">
              <w:rPr>
                <w:rFonts w:ascii="Arial" w:hAnsi="Arial" w:cs="Arial"/>
                <w:szCs w:val="22"/>
              </w:rPr>
              <w:t xml:space="preserve">Nastavení času pro </w:t>
            </w:r>
            <w:proofErr w:type="spellStart"/>
            <w:r w:rsidRPr="003F567F">
              <w:rPr>
                <w:rFonts w:ascii="Arial" w:hAnsi="Arial" w:cs="Arial"/>
                <w:szCs w:val="22"/>
              </w:rPr>
              <w:t>expiraci</w:t>
            </w:r>
            <w:proofErr w:type="spellEnd"/>
            <w:r w:rsidRPr="003F567F">
              <w:rPr>
                <w:rFonts w:ascii="Arial" w:hAnsi="Arial" w:cs="Arial"/>
                <w:szCs w:val="22"/>
              </w:rPr>
              <w:t xml:space="preserve"> toků</w:t>
            </w:r>
          </w:p>
        </w:tc>
        <w:tc>
          <w:tcPr>
            <w:tcW w:w="9952" w:type="dxa"/>
          </w:tcPr>
          <w:p w14:paraId="0367E04E"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Podpora pro nastavení časů u aktivní a neaktivní </w:t>
            </w:r>
            <w:proofErr w:type="spellStart"/>
            <w:r w:rsidRPr="003F567F">
              <w:rPr>
                <w:rFonts w:ascii="Arial" w:hAnsi="Arial" w:cs="Arial"/>
                <w:szCs w:val="22"/>
              </w:rPr>
              <w:t>expirace</w:t>
            </w:r>
            <w:proofErr w:type="spellEnd"/>
            <w:r w:rsidRPr="003F567F">
              <w:rPr>
                <w:rFonts w:ascii="Arial" w:hAnsi="Arial" w:cs="Arial"/>
                <w:szCs w:val="22"/>
              </w:rPr>
              <w:t xml:space="preserve"> toků.</w:t>
            </w:r>
          </w:p>
        </w:tc>
      </w:tr>
      <w:tr w:rsidR="00FD5BDE" w:rsidRPr="00A13F8C" w14:paraId="70C38FEB" w14:textId="77777777" w:rsidTr="00271BD0">
        <w:tc>
          <w:tcPr>
            <w:tcW w:w="3510" w:type="dxa"/>
            <w:vAlign w:val="center"/>
          </w:tcPr>
          <w:p w14:paraId="10D4AF3B" w14:textId="77777777" w:rsidR="00FD5BDE" w:rsidRPr="003F567F" w:rsidRDefault="00FD5BDE" w:rsidP="00271BD0">
            <w:pPr>
              <w:spacing w:after="0"/>
              <w:jc w:val="left"/>
              <w:rPr>
                <w:rFonts w:ascii="Arial" w:hAnsi="Arial" w:cs="Arial"/>
                <w:szCs w:val="22"/>
              </w:rPr>
            </w:pPr>
            <w:r w:rsidRPr="003F567F">
              <w:rPr>
                <w:rFonts w:ascii="Arial" w:hAnsi="Arial" w:cs="Arial"/>
                <w:szCs w:val="22"/>
              </w:rPr>
              <w:t>Vzorkování</w:t>
            </w:r>
          </w:p>
        </w:tc>
        <w:tc>
          <w:tcPr>
            <w:tcW w:w="9952" w:type="dxa"/>
          </w:tcPr>
          <w:p w14:paraId="4A5317C4" w14:textId="77777777" w:rsidR="00FD5BDE" w:rsidRPr="003F567F" w:rsidRDefault="00FD5BDE" w:rsidP="00271BD0">
            <w:pPr>
              <w:spacing w:after="0"/>
              <w:rPr>
                <w:rFonts w:ascii="Arial" w:hAnsi="Arial" w:cs="Arial"/>
                <w:szCs w:val="22"/>
              </w:rPr>
            </w:pPr>
            <w:r w:rsidRPr="003F567F">
              <w:rPr>
                <w:rFonts w:ascii="Arial" w:hAnsi="Arial" w:cs="Arial"/>
                <w:szCs w:val="22"/>
              </w:rPr>
              <w:t>Podpora vzorkování na úrovni paketů. Podpora vzorkování na úrovni toků.</w:t>
            </w:r>
          </w:p>
        </w:tc>
      </w:tr>
      <w:tr w:rsidR="00FD5BDE" w:rsidRPr="00A13F8C" w14:paraId="29565C89" w14:textId="77777777" w:rsidTr="00271BD0">
        <w:tc>
          <w:tcPr>
            <w:tcW w:w="3510" w:type="dxa"/>
            <w:vAlign w:val="center"/>
          </w:tcPr>
          <w:p w14:paraId="197522C9" w14:textId="77777777" w:rsidR="00FD5BDE" w:rsidRPr="003F567F" w:rsidRDefault="00FD5BDE" w:rsidP="00271BD0">
            <w:pPr>
              <w:spacing w:after="0"/>
              <w:jc w:val="left"/>
              <w:rPr>
                <w:rFonts w:ascii="Arial" w:hAnsi="Arial" w:cs="Arial"/>
                <w:szCs w:val="22"/>
              </w:rPr>
            </w:pPr>
            <w:r w:rsidRPr="003F567F">
              <w:rPr>
                <w:rFonts w:ascii="Arial" w:hAnsi="Arial" w:cs="Arial"/>
                <w:szCs w:val="22"/>
              </w:rPr>
              <w:t xml:space="preserve">Simultánní export </w:t>
            </w:r>
            <w:proofErr w:type="spellStart"/>
            <w:r w:rsidRPr="003F567F">
              <w:rPr>
                <w:rFonts w:ascii="Arial" w:hAnsi="Arial" w:cs="Arial"/>
                <w:szCs w:val="22"/>
              </w:rPr>
              <w:t>NetFlow</w:t>
            </w:r>
            <w:proofErr w:type="spellEnd"/>
            <w:r w:rsidRPr="003F567F">
              <w:rPr>
                <w:rFonts w:ascii="Arial" w:hAnsi="Arial" w:cs="Arial"/>
                <w:szCs w:val="22"/>
              </w:rPr>
              <w:t xml:space="preserve"> statistik</w:t>
            </w:r>
          </w:p>
        </w:tc>
        <w:tc>
          <w:tcPr>
            <w:tcW w:w="9952" w:type="dxa"/>
          </w:tcPr>
          <w:p w14:paraId="3DC42899"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Podpora simultánního exportu </w:t>
            </w:r>
            <w:proofErr w:type="spellStart"/>
            <w:r w:rsidRPr="003F567F">
              <w:rPr>
                <w:rFonts w:ascii="Arial" w:hAnsi="Arial" w:cs="Arial"/>
                <w:szCs w:val="22"/>
              </w:rPr>
              <w:t>flow</w:t>
            </w:r>
            <w:proofErr w:type="spellEnd"/>
            <w:r w:rsidRPr="003F567F">
              <w:rPr>
                <w:rFonts w:ascii="Arial" w:hAnsi="Arial" w:cs="Arial"/>
                <w:szCs w:val="22"/>
              </w:rPr>
              <w:t xml:space="preserve"> statistik na libovolný počet cílů (redundantní kolektory v různých lokalitách, lokální uložení dat na sondě). Pro různé cíle exportu lze použít různé </w:t>
            </w:r>
            <w:proofErr w:type="spellStart"/>
            <w:r w:rsidRPr="003F567F">
              <w:rPr>
                <w:rFonts w:ascii="Arial" w:hAnsi="Arial" w:cs="Arial"/>
                <w:szCs w:val="22"/>
              </w:rPr>
              <w:t>flow</w:t>
            </w:r>
            <w:proofErr w:type="spellEnd"/>
            <w:r w:rsidRPr="003F567F">
              <w:rPr>
                <w:rFonts w:ascii="Arial" w:hAnsi="Arial" w:cs="Arial"/>
                <w:szCs w:val="22"/>
              </w:rPr>
              <w:t xml:space="preserve"> standardy (</w:t>
            </w:r>
            <w:proofErr w:type="spellStart"/>
            <w:r w:rsidRPr="003F567F">
              <w:rPr>
                <w:rFonts w:ascii="Arial" w:hAnsi="Arial" w:cs="Arial"/>
                <w:szCs w:val="22"/>
              </w:rPr>
              <w:t>NetFlow</w:t>
            </w:r>
            <w:proofErr w:type="spellEnd"/>
            <w:r w:rsidRPr="003F567F">
              <w:rPr>
                <w:rFonts w:ascii="Arial" w:hAnsi="Arial" w:cs="Arial"/>
                <w:szCs w:val="22"/>
              </w:rPr>
              <w:t xml:space="preserve"> v5, </w:t>
            </w:r>
            <w:proofErr w:type="spellStart"/>
            <w:r w:rsidRPr="003F567F">
              <w:rPr>
                <w:rFonts w:ascii="Arial" w:hAnsi="Arial" w:cs="Arial"/>
                <w:szCs w:val="22"/>
              </w:rPr>
              <w:t>NetFlow</w:t>
            </w:r>
            <w:proofErr w:type="spellEnd"/>
            <w:r w:rsidRPr="003F567F">
              <w:rPr>
                <w:rFonts w:ascii="Arial" w:hAnsi="Arial" w:cs="Arial"/>
                <w:szCs w:val="22"/>
              </w:rPr>
              <w:t xml:space="preserve"> v9, IPFIX).</w:t>
            </w:r>
          </w:p>
        </w:tc>
      </w:tr>
      <w:tr w:rsidR="00FD5BDE" w:rsidRPr="00A13F8C" w14:paraId="5A17FC31" w14:textId="77777777" w:rsidTr="00271BD0">
        <w:tc>
          <w:tcPr>
            <w:tcW w:w="3510" w:type="dxa"/>
            <w:vAlign w:val="center"/>
          </w:tcPr>
          <w:p w14:paraId="7128BD46" w14:textId="77777777" w:rsidR="00FD5BDE" w:rsidRPr="003F567F" w:rsidRDefault="00FD5BDE" w:rsidP="00271BD0">
            <w:pPr>
              <w:spacing w:after="0"/>
              <w:jc w:val="left"/>
              <w:rPr>
                <w:rFonts w:ascii="Arial" w:hAnsi="Arial" w:cs="Arial"/>
                <w:szCs w:val="22"/>
              </w:rPr>
            </w:pPr>
            <w:r w:rsidRPr="003F567F">
              <w:rPr>
                <w:rFonts w:ascii="Arial" w:hAnsi="Arial" w:cs="Arial"/>
                <w:szCs w:val="22"/>
              </w:rPr>
              <w:t>Export na základě filtrování dat na sondě</w:t>
            </w:r>
          </w:p>
        </w:tc>
        <w:tc>
          <w:tcPr>
            <w:tcW w:w="9952" w:type="dxa"/>
          </w:tcPr>
          <w:p w14:paraId="42F20789" w14:textId="77777777" w:rsidR="00FD5BDE" w:rsidRPr="003F567F" w:rsidRDefault="00FD5BDE" w:rsidP="00271BD0">
            <w:pPr>
              <w:spacing w:after="0"/>
              <w:rPr>
                <w:rFonts w:ascii="Arial" w:hAnsi="Arial" w:cs="Arial"/>
                <w:szCs w:val="22"/>
              </w:rPr>
            </w:pPr>
            <w:r w:rsidRPr="003F567F">
              <w:rPr>
                <w:rFonts w:ascii="Arial" w:hAnsi="Arial" w:cs="Arial"/>
                <w:szCs w:val="22"/>
              </w:rPr>
              <w:t>Podpora filtrování dat na sondě na základě IP prefixů, VLAN, AS (pro různé cíle exportu různé statistiky).</w:t>
            </w:r>
          </w:p>
        </w:tc>
      </w:tr>
      <w:tr w:rsidR="00FD5BDE" w:rsidRPr="00A13F8C" w14:paraId="4C13E4D2" w14:textId="77777777" w:rsidTr="00271BD0">
        <w:tc>
          <w:tcPr>
            <w:tcW w:w="3510" w:type="dxa"/>
            <w:vAlign w:val="center"/>
          </w:tcPr>
          <w:p w14:paraId="6532D371" w14:textId="77777777" w:rsidR="00FD5BDE" w:rsidRPr="003F567F" w:rsidRDefault="00FD5BDE" w:rsidP="00271BD0">
            <w:pPr>
              <w:spacing w:after="0"/>
              <w:jc w:val="left"/>
              <w:rPr>
                <w:rFonts w:ascii="Arial" w:hAnsi="Arial" w:cs="Arial"/>
                <w:szCs w:val="22"/>
              </w:rPr>
            </w:pPr>
            <w:r w:rsidRPr="003F567F">
              <w:rPr>
                <w:rFonts w:ascii="Arial" w:hAnsi="Arial" w:cs="Arial"/>
                <w:szCs w:val="22"/>
              </w:rPr>
              <w:t>Vyplňování identifikace AS</w:t>
            </w:r>
          </w:p>
        </w:tc>
        <w:tc>
          <w:tcPr>
            <w:tcW w:w="9952" w:type="dxa"/>
          </w:tcPr>
          <w:p w14:paraId="69E6889D" w14:textId="77777777" w:rsidR="00FD5BDE" w:rsidRPr="003F567F" w:rsidRDefault="00FD5BDE" w:rsidP="00271BD0">
            <w:pPr>
              <w:spacing w:after="0"/>
              <w:rPr>
                <w:rFonts w:ascii="Arial" w:hAnsi="Arial" w:cs="Arial"/>
                <w:szCs w:val="22"/>
              </w:rPr>
            </w:pPr>
            <w:r w:rsidRPr="003F567F">
              <w:rPr>
                <w:rFonts w:ascii="Arial" w:hAnsi="Arial" w:cs="Arial"/>
                <w:szCs w:val="22"/>
              </w:rPr>
              <w:t>Podpora vyplňování AS na základě vestavěného či dodaného seznamu.</w:t>
            </w:r>
          </w:p>
        </w:tc>
      </w:tr>
      <w:tr w:rsidR="00FD5BDE" w:rsidRPr="00A13F8C" w14:paraId="2650039C" w14:textId="77777777" w:rsidTr="00271BD0">
        <w:tc>
          <w:tcPr>
            <w:tcW w:w="3510" w:type="dxa"/>
            <w:vAlign w:val="center"/>
          </w:tcPr>
          <w:p w14:paraId="323E3ACF" w14:textId="77777777" w:rsidR="00FD5BDE" w:rsidRPr="003F567F" w:rsidRDefault="00FD5BDE" w:rsidP="00271BD0">
            <w:pPr>
              <w:spacing w:after="0"/>
              <w:jc w:val="left"/>
              <w:rPr>
                <w:rFonts w:ascii="Arial" w:hAnsi="Arial" w:cs="Arial"/>
                <w:szCs w:val="22"/>
              </w:rPr>
            </w:pPr>
            <w:r w:rsidRPr="003F567F">
              <w:rPr>
                <w:rFonts w:ascii="Arial" w:hAnsi="Arial" w:cs="Arial"/>
                <w:szCs w:val="22"/>
              </w:rPr>
              <w:t>Vyplňování čísla interface</w:t>
            </w:r>
          </w:p>
        </w:tc>
        <w:tc>
          <w:tcPr>
            <w:tcW w:w="9952" w:type="dxa"/>
          </w:tcPr>
          <w:p w14:paraId="1862EDF8"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Podpora pro nastavení hodnoty interface index pro exportované </w:t>
            </w:r>
            <w:proofErr w:type="spellStart"/>
            <w:r w:rsidRPr="003F567F">
              <w:rPr>
                <w:rFonts w:ascii="Arial" w:hAnsi="Arial" w:cs="Arial"/>
                <w:szCs w:val="22"/>
              </w:rPr>
              <w:t>flow</w:t>
            </w:r>
            <w:proofErr w:type="spellEnd"/>
            <w:r w:rsidRPr="003F567F">
              <w:rPr>
                <w:rFonts w:ascii="Arial" w:hAnsi="Arial" w:cs="Arial"/>
                <w:szCs w:val="22"/>
              </w:rPr>
              <w:t xml:space="preserve"> statistiky per monitorovací port.</w:t>
            </w:r>
          </w:p>
        </w:tc>
      </w:tr>
      <w:tr w:rsidR="00FD5BDE" w:rsidRPr="00A13F8C" w14:paraId="5E939FBB" w14:textId="77777777" w:rsidTr="00271BD0">
        <w:tc>
          <w:tcPr>
            <w:tcW w:w="3510" w:type="dxa"/>
            <w:vAlign w:val="center"/>
          </w:tcPr>
          <w:p w14:paraId="66A73A35" w14:textId="77777777" w:rsidR="00FD5BDE" w:rsidRPr="003F567F" w:rsidRDefault="00FD5BDE" w:rsidP="00271BD0">
            <w:pPr>
              <w:spacing w:after="0"/>
              <w:jc w:val="left"/>
              <w:rPr>
                <w:rFonts w:ascii="Arial" w:hAnsi="Arial" w:cs="Arial"/>
                <w:szCs w:val="22"/>
              </w:rPr>
            </w:pPr>
            <w:r w:rsidRPr="003F567F">
              <w:rPr>
                <w:rFonts w:ascii="Arial" w:hAnsi="Arial" w:cs="Arial"/>
                <w:szCs w:val="22"/>
              </w:rPr>
              <w:t>Záchyt provozu v plném rozsahu</w:t>
            </w:r>
          </w:p>
        </w:tc>
        <w:tc>
          <w:tcPr>
            <w:tcW w:w="9952" w:type="dxa"/>
          </w:tcPr>
          <w:p w14:paraId="3870E87C" w14:textId="77777777" w:rsidR="00FD5BDE" w:rsidRPr="003F567F" w:rsidRDefault="00FD5BDE" w:rsidP="00271BD0">
            <w:pPr>
              <w:spacing w:after="0"/>
              <w:rPr>
                <w:rFonts w:ascii="Arial" w:hAnsi="Arial" w:cs="Arial"/>
                <w:szCs w:val="22"/>
              </w:rPr>
            </w:pPr>
            <w:r w:rsidRPr="003F567F">
              <w:rPr>
                <w:rFonts w:ascii="Arial" w:hAnsi="Arial" w:cs="Arial"/>
                <w:szCs w:val="22"/>
              </w:rPr>
              <w:t>Sonda umožňuje rozšíření o funkcionalitu záznamu provozu v plném rozsahu na základě uživatelem definovaného pravidla záchytu. Rozšíření je řešeno formou licence/instalace SW bez nutnosti změny HW konfigurace.</w:t>
            </w:r>
          </w:p>
        </w:tc>
      </w:tr>
      <w:tr w:rsidR="00FD5BDE" w:rsidRPr="00A13F8C" w14:paraId="7BED5760" w14:textId="77777777" w:rsidTr="00271BD0">
        <w:tc>
          <w:tcPr>
            <w:tcW w:w="3510" w:type="dxa"/>
            <w:vAlign w:val="center"/>
          </w:tcPr>
          <w:p w14:paraId="6063BC19" w14:textId="77777777" w:rsidR="00FD5BDE" w:rsidRPr="003F567F" w:rsidRDefault="00FD5BDE" w:rsidP="00271BD0">
            <w:pPr>
              <w:spacing w:after="0"/>
              <w:jc w:val="left"/>
              <w:rPr>
                <w:rFonts w:ascii="Arial" w:hAnsi="Arial" w:cs="Arial"/>
                <w:szCs w:val="22"/>
              </w:rPr>
            </w:pPr>
            <w:r w:rsidRPr="003F567F">
              <w:rPr>
                <w:rFonts w:ascii="Arial" w:hAnsi="Arial" w:cs="Arial"/>
                <w:szCs w:val="22"/>
              </w:rPr>
              <w:t>Podpora vysokorychlostních sítí</w:t>
            </w:r>
          </w:p>
        </w:tc>
        <w:tc>
          <w:tcPr>
            <w:tcW w:w="9952" w:type="dxa"/>
          </w:tcPr>
          <w:p w14:paraId="6D33EBE3"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Řešení podporuje sítě s rychlostmi 1/10/40/100GbE (Gigabit </w:t>
            </w:r>
            <w:proofErr w:type="spellStart"/>
            <w:r w:rsidRPr="003F567F">
              <w:rPr>
                <w:rFonts w:ascii="Arial" w:hAnsi="Arial" w:cs="Arial"/>
                <w:szCs w:val="22"/>
              </w:rPr>
              <w:t>Ethernet</w:t>
            </w:r>
            <w:proofErr w:type="spellEnd"/>
            <w:r w:rsidRPr="003F567F">
              <w:rPr>
                <w:rFonts w:ascii="Arial" w:hAnsi="Arial" w:cs="Arial"/>
                <w:szCs w:val="22"/>
              </w:rPr>
              <w:t>).</w:t>
            </w:r>
          </w:p>
        </w:tc>
      </w:tr>
      <w:tr w:rsidR="00FD5BDE" w:rsidRPr="00A13F8C" w14:paraId="3304AE73" w14:textId="77777777" w:rsidTr="00271BD0">
        <w:tc>
          <w:tcPr>
            <w:tcW w:w="3510" w:type="dxa"/>
            <w:vAlign w:val="center"/>
          </w:tcPr>
          <w:p w14:paraId="5B3DFE13" w14:textId="77777777" w:rsidR="00FD5BDE" w:rsidRPr="003F567F" w:rsidRDefault="00FD5BDE" w:rsidP="00271BD0">
            <w:pPr>
              <w:spacing w:after="0"/>
              <w:jc w:val="left"/>
              <w:rPr>
                <w:rFonts w:ascii="Arial" w:hAnsi="Arial" w:cs="Arial"/>
                <w:szCs w:val="22"/>
              </w:rPr>
            </w:pPr>
            <w:r w:rsidRPr="003F567F">
              <w:rPr>
                <w:rFonts w:ascii="Arial" w:hAnsi="Arial" w:cs="Arial"/>
                <w:szCs w:val="22"/>
              </w:rPr>
              <w:t>Monitorovací porty sond</w:t>
            </w:r>
          </w:p>
        </w:tc>
        <w:tc>
          <w:tcPr>
            <w:tcW w:w="9952" w:type="dxa"/>
          </w:tcPr>
          <w:p w14:paraId="74491702" w14:textId="77777777" w:rsidR="00FD5BDE" w:rsidRPr="003F567F" w:rsidRDefault="00FD5BDE" w:rsidP="00271BD0">
            <w:pPr>
              <w:spacing w:after="0"/>
              <w:rPr>
                <w:rFonts w:ascii="Arial" w:hAnsi="Arial" w:cs="Arial"/>
                <w:szCs w:val="22"/>
              </w:rPr>
            </w:pPr>
            <w:r w:rsidRPr="003F567F">
              <w:rPr>
                <w:rFonts w:ascii="Arial" w:hAnsi="Arial" w:cs="Arial"/>
                <w:szCs w:val="22"/>
              </w:rPr>
              <w:t xml:space="preserve">Sondy obsahují minimálně až 4x 1GbE monitorovacích portů na zařízení </w:t>
            </w:r>
          </w:p>
        </w:tc>
      </w:tr>
      <w:tr w:rsidR="00FD5BDE" w:rsidRPr="00A13F8C" w14:paraId="051C88AD" w14:textId="77777777" w:rsidTr="00271BD0">
        <w:tc>
          <w:tcPr>
            <w:tcW w:w="3510" w:type="dxa"/>
            <w:vAlign w:val="center"/>
          </w:tcPr>
          <w:p w14:paraId="55A53C08" w14:textId="77777777" w:rsidR="00FD5BDE" w:rsidRPr="003F567F" w:rsidRDefault="00FD5BDE" w:rsidP="00271BD0">
            <w:pPr>
              <w:spacing w:after="0"/>
              <w:jc w:val="left"/>
              <w:rPr>
                <w:rFonts w:ascii="Arial" w:hAnsi="Arial" w:cs="Arial"/>
                <w:szCs w:val="22"/>
              </w:rPr>
            </w:pPr>
            <w:r w:rsidRPr="003F567F">
              <w:rPr>
                <w:rFonts w:ascii="Arial" w:hAnsi="Arial" w:cs="Arial"/>
                <w:szCs w:val="22"/>
              </w:rPr>
              <w:t>Výkon sond s 1GbE monitorovacími porty</w:t>
            </w:r>
          </w:p>
        </w:tc>
        <w:tc>
          <w:tcPr>
            <w:tcW w:w="9952" w:type="dxa"/>
          </w:tcPr>
          <w:p w14:paraId="3EFCD8F8" w14:textId="77777777" w:rsidR="00FD5BDE" w:rsidRPr="003F567F" w:rsidRDefault="00FD5BDE" w:rsidP="00271BD0">
            <w:pPr>
              <w:spacing w:after="0"/>
              <w:rPr>
                <w:rFonts w:ascii="Arial" w:hAnsi="Arial" w:cs="Arial"/>
                <w:szCs w:val="22"/>
              </w:rPr>
            </w:pPr>
            <w:r w:rsidRPr="003F567F">
              <w:rPr>
                <w:rFonts w:ascii="Arial" w:hAnsi="Arial" w:cs="Arial"/>
                <w:szCs w:val="22"/>
              </w:rPr>
              <w:t>Sondy jsou schopné zpracovávat více než 1Mp/s (pakety za sekundu)</w:t>
            </w:r>
          </w:p>
        </w:tc>
      </w:tr>
    </w:tbl>
    <w:p w14:paraId="63BBCEB7" w14:textId="77777777" w:rsidR="00D74DEA" w:rsidRPr="003F567F" w:rsidRDefault="00D74DEA" w:rsidP="00EA2D82">
      <w:pPr>
        <w:pStyle w:val="Normln-Odstavec"/>
        <w:numPr>
          <w:ilvl w:val="0"/>
          <w:numId w:val="0"/>
        </w:numPr>
        <w:rPr>
          <w:rFonts w:ascii="Arial" w:hAnsi="Arial" w:cs="Arial"/>
          <w:noProof/>
          <w:szCs w:val="22"/>
        </w:rPr>
      </w:pPr>
    </w:p>
    <w:p w14:paraId="6C5D282B" w14:textId="585CFA30" w:rsidR="008B46BD" w:rsidRPr="00271BD0" w:rsidRDefault="00C0339B" w:rsidP="00EA2D82">
      <w:pPr>
        <w:pStyle w:val="Normln-Odstavec"/>
        <w:numPr>
          <w:ilvl w:val="0"/>
          <w:numId w:val="0"/>
        </w:numPr>
        <w:rPr>
          <w:rFonts w:ascii="Arial" w:hAnsi="Arial" w:cs="Arial"/>
          <w:b/>
          <w:noProof/>
          <w:szCs w:val="22"/>
          <w:u w:val="single"/>
        </w:rPr>
      </w:pPr>
      <w:r w:rsidRPr="00271BD0">
        <w:rPr>
          <w:rFonts w:ascii="Arial" w:hAnsi="Arial" w:cs="Arial"/>
          <w:b/>
          <w:noProof/>
          <w:szCs w:val="22"/>
          <w:u w:val="single"/>
        </w:rPr>
        <w:lastRenderedPageBreak/>
        <w:t>Detailní požadavky na kolektor dat:</w:t>
      </w:r>
    </w:p>
    <w:tbl>
      <w:tblPr>
        <w:tblW w:w="13465" w:type="dxa"/>
        <w:tblInd w:w="-3" w:type="dxa"/>
        <w:tblBorders>
          <w:top w:val="single" w:sz="4" w:space="0" w:color="58BFCF"/>
          <w:left w:val="single" w:sz="4" w:space="0" w:color="58BFCF"/>
          <w:bottom w:val="single" w:sz="4" w:space="0" w:color="58BFCF"/>
          <w:right w:val="single" w:sz="4" w:space="0" w:color="58BFCF"/>
          <w:insideH w:val="single" w:sz="4" w:space="0" w:color="58BFCF"/>
          <w:insideV w:val="single" w:sz="4" w:space="0" w:color="58BFCF"/>
        </w:tblBorders>
        <w:tblLayout w:type="fixed"/>
        <w:tblLook w:val="0420" w:firstRow="1" w:lastRow="0" w:firstColumn="0" w:lastColumn="0" w:noHBand="0" w:noVBand="1"/>
      </w:tblPr>
      <w:tblGrid>
        <w:gridCol w:w="3289"/>
        <w:gridCol w:w="10176"/>
      </w:tblGrid>
      <w:tr w:rsidR="00710B51" w:rsidRPr="00A13F8C" w14:paraId="281582BB" w14:textId="77777777" w:rsidTr="00271BD0">
        <w:trPr>
          <w:trHeight w:val="524"/>
        </w:trPr>
        <w:tc>
          <w:tcPr>
            <w:tcW w:w="3289" w:type="dxa"/>
            <w:vAlign w:val="center"/>
          </w:tcPr>
          <w:p w14:paraId="73DFF1BA" w14:textId="38720902" w:rsidR="00710B51" w:rsidRPr="003F567F" w:rsidRDefault="00710B51" w:rsidP="00271BD0">
            <w:pPr>
              <w:spacing w:after="0"/>
              <w:rPr>
                <w:rFonts w:ascii="Arial" w:hAnsi="Arial" w:cs="Arial"/>
                <w:b/>
                <w:szCs w:val="22"/>
              </w:rPr>
            </w:pPr>
            <w:r w:rsidRPr="003F567F">
              <w:rPr>
                <w:rFonts w:ascii="Arial" w:hAnsi="Arial" w:cs="Arial"/>
                <w:b/>
                <w:szCs w:val="22"/>
              </w:rPr>
              <w:t>Požadavek</w:t>
            </w:r>
          </w:p>
        </w:tc>
        <w:tc>
          <w:tcPr>
            <w:tcW w:w="10176" w:type="dxa"/>
            <w:vAlign w:val="center"/>
          </w:tcPr>
          <w:p w14:paraId="71496786" w14:textId="77777777" w:rsidR="00710B51" w:rsidRPr="003F567F" w:rsidRDefault="00710B51" w:rsidP="00271BD0">
            <w:pPr>
              <w:spacing w:after="0"/>
              <w:rPr>
                <w:rFonts w:ascii="Arial" w:hAnsi="Arial" w:cs="Arial"/>
                <w:b/>
                <w:szCs w:val="22"/>
              </w:rPr>
            </w:pPr>
            <w:r w:rsidRPr="003F567F">
              <w:rPr>
                <w:rFonts w:ascii="Arial" w:hAnsi="Arial" w:cs="Arial"/>
                <w:b/>
                <w:szCs w:val="22"/>
              </w:rPr>
              <w:t>Popis požadavku</w:t>
            </w:r>
          </w:p>
        </w:tc>
      </w:tr>
      <w:tr w:rsidR="00710B51" w:rsidRPr="00A13F8C" w14:paraId="55619C9C" w14:textId="77777777" w:rsidTr="00271BD0">
        <w:tc>
          <w:tcPr>
            <w:tcW w:w="3289" w:type="dxa"/>
            <w:vAlign w:val="center"/>
          </w:tcPr>
          <w:p w14:paraId="5C450DEF" w14:textId="77777777" w:rsidR="00710B51" w:rsidRPr="003F567F" w:rsidRDefault="00710B51" w:rsidP="00271BD0">
            <w:pPr>
              <w:spacing w:after="0"/>
              <w:jc w:val="left"/>
              <w:rPr>
                <w:rFonts w:ascii="Arial" w:hAnsi="Arial" w:cs="Arial"/>
                <w:szCs w:val="22"/>
              </w:rPr>
            </w:pPr>
            <w:r w:rsidRPr="003F567F">
              <w:rPr>
                <w:rFonts w:ascii="Arial" w:hAnsi="Arial" w:cs="Arial"/>
                <w:szCs w:val="22"/>
              </w:rPr>
              <w:t xml:space="preserve">Ukládání </w:t>
            </w:r>
            <w:proofErr w:type="spellStart"/>
            <w:r w:rsidRPr="003F567F">
              <w:rPr>
                <w:rFonts w:ascii="Arial" w:hAnsi="Arial" w:cs="Arial"/>
                <w:szCs w:val="22"/>
              </w:rPr>
              <w:t>flow</w:t>
            </w:r>
            <w:proofErr w:type="spellEnd"/>
            <w:r w:rsidRPr="003F567F">
              <w:rPr>
                <w:rFonts w:ascii="Arial" w:hAnsi="Arial" w:cs="Arial"/>
                <w:szCs w:val="22"/>
              </w:rPr>
              <w:t xml:space="preserve"> statistik</w:t>
            </w:r>
          </w:p>
        </w:tc>
        <w:tc>
          <w:tcPr>
            <w:tcW w:w="10176" w:type="dxa"/>
          </w:tcPr>
          <w:p w14:paraId="60346709"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Zabezpečené kolektory </w:t>
            </w:r>
            <w:proofErr w:type="spellStart"/>
            <w:r w:rsidRPr="003F567F">
              <w:rPr>
                <w:rFonts w:ascii="Arial" w:hAnsi="Arial" w:cs="Arial"/>
                <w:szCs w:val="22"/>
              </w:rPr>
              <w:t>flow</w:t>
            </w:r>
            <w:proofErr w:type="spellEnd"/>
            <w:r w:rsidRPr="003F567F">
              <w:rPr>
                <w:rFonts w:ascii="Arial" w:hAnsi="Arial" w:cs="Arial"/>
                <w:szCs w:val="22"/>
              </w:rPr>
              <w:t xml:space="preserve"> statistik s databází pro plné uložení síťových statistik na </w:t>
            </w:r>
            <w:proofErr w:type="spellStart"/>
            <w:r w:rsidRPr="003F567F">
              <w:rPr>
                <w:rFonts w:ascii="Arial" w:hAnsi="Arial" w:cs="Arial"/>
                <w:szCs w:val="22"/>
              </w:rPr>
              <w:t>multigigabitových</w:t>
            </w:r>
            <w:proofErr w:type="spellEnd"/>
            <w:r w:rsidRPr="003F567F">
              <w:rPr>
                <w:rFonts w:ascii="Arial" w:hAnsi="Arial" w:cs="Arial"/>
                <w:szCs w:val="22"/>
              </w:rPr>
              <w:t xml:space="preserve"> linkách bez jakékoliv redukce.</w:t>
            </w:r>
          </w:p>
        </w:tc>
      </w:tr>
      <w:tr w:rsidR="00710B51" w:rsidRPr="00A13F8C" w14:paraId="23B8EE18" w14:textId="77777777" w:rsidTr="00271BD0">
        <w:tc>
          <w:tcPr>
            <w:tcW w:w="3289" w:type="dxa"/>
            <w:vAlign w:val="center"/>
          </w:tcPr>
          <w:p w14:paraId="1CC1EC6F" w14:textId="77777777" w:rsidR="00710B51" w:rsidRPr="003F567F" w:rsidRDefault="00710B51" w:rsidP="00271BD0">
            <w:pPr>
              <w:spacing w:after="0"/>
              <w:jc w:val="left"/>
              <w:rPr>
                <w:rFonts w:ascii="Arial" w:hAnsi="Arial" w:cs="Arial"/>
                <w:szCs w:val="22"/>
              </w:rPr>
            </w:pPr>
            <w:proofErr w:type="spellStart"/>
            <w:r w:rsidRPr="003F567F">
              <w:rPr>
                <w:rFonts w:ascii="Arial" w:hAnsi="Arial" w:cs="Arial"/>
                <w:szCs w:val="22"/>
              </w:rPr>
              <w:t>Granularita</w:t>
            </w:r>
            <w:proofErr w:type="spellEnd"/>
            <w:r w:rsidRPr="003F567F">
              <w:rPr>
                <w:rFonts w:ascii="Arial" w:hAnsi="Arial" w:cs="Arial"/>
                <w:szCs w:val="22"/>
              </w:rPr>
              <w:t xml:space="preserve"> vizualizace</w:t>
            </w:r>
          </w:p>
        </w:tc>
        <w:tc>
          <w:tcPr>
            <w:tcW w:w="10176" w:type="dxa"/>
          </w:tcPr>
          <w:p w14:paraId="5698170B" w14:textId="0AD910B9" w:rsidR="00710B51" w:rsidRPr="003F567F" w:rsidRDefault="00710B51" w:rsidP="00271BD0">
            <w:pPr>
              <w:spacing w:after="0"/>
              <w:rPr>
                <w:rFonts w:ascii="Arial" w:hAnsi="Arial" w:cs="Arial"/>
                <w:szCs w:val="22"/>
              </w:rPr>
            </w:pPr>
            <w:r w:rsidRPr="003F567F">
              <w:rPr>
                <w:rFonts w:ascii="Arial" w:hAnsi="Arial" w:cs="Arial"/>
                <w:szCs w:val="22"/>
              </w:rPr>
              <w:t xml:space="preserve">Kolektor umožní zpracování a vizualizaci </w:t>
            </w:r>
            <w:proofErr w:type="spellStart"/>
            <w:r w:rsidRPr="003F567F">
              <w:rPr>
                <w:rFonts w:ascii="Arial" w:hAnsi="Arial" w:cs="Arial"/>
                <w:szCs w:val="22"/>
              </w:rPr>
              <w:t>flow</w:t>
            </w:r>
            <w:proofErr w:type="spellEnd"/>
            <w:r w:rsidRPr="003F567F">
              <w:rPr>
                <w:rFonts w:ascii="Arial" w:hAnsi="Arial" w:cs="Arial"/>
                <w:szCs w:val="22"/>
              </w:rPr>
              <w:t xml:space="preserve"> záznamů volitelně v </w:t>
            </w:r>
            <w:proofErr w:type="gramStart"/>
            <w:r w:rsidRPr="003F567F">
              <w:rPr>
                <w:rFonts w:ascii="Arial" w:hAnsi="Arial" w:cs="Arial"/>
                <w:szCs w:val="22"/>
              </w:rPr>
              <w:t>5-minutových</w:t>
            </w:r>
            <w:proofErr w:type="gramEnd"/>
            <w:r w:rsidRPr="003F567F">
              <w:rPr>
                <w:rFonts w:ascii="Arial" w:hAnsi="Arial" w:cs="Arial"/>
                <w:szCs w:val="22"/>
              </w:rPr>
              <w:t xml:space="preserve"> nebo 30-sekundových intervalech. </w:t>
            </w:r>
          </w:p>
        </w:tc>
      </w:tr>
      <w:tr w:rsidR="00710B51" w:rsidRPr="00A13F8C" w14:paraId="29BF35E4" w14:textId="77777777" w:rsidTr="00271BD0">
        <w:tc>
          <w:tcPr>
            <w:tcW w:w="3289" w:type="dxa"/>
            <w:vAlign w:val="center"/>
          </w:tcPr>
          <w:p w14:paraId="0892D42E" w14:textId="77777777" w:rsidR="00710B51" w:rsidRPr="003F567F" w:rsidRDefault="00710B51" w:rsidP="00271BD0">
            <w:pPr>
              <w:spacing w:after="0"/>
              <w:jc w:val="left"/>
              <w:rPr>
                <w:rFonts w:ascii="Arial" w:hAnsi="Arial" w:cs="Arial"/>
                <w:szCs w:val="22"/>
              </w:rPr>
            </w:pPr>
            <w:r w:rsidRPr="003F567F">
              <w:rPr>
                <w:rFonts w:ascii="Arial" w:hAnsi="Arial" w:cs="Arial"/>
                <w:szCs w:val="22"/>
              </w:rPr>
              <w:t>Podpora standardů datových toků</w:t>
            </w:r>
          </w:p>
        </w:tc>
        <w:tc>
          <w:tcPr>
            <w:tcW w:w="10176" w:type="dxa"/>
          </w:tcPr>
          <w:p w14:paraId="03E2AACD"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Podpora standardů </w:t>
            </w:r>
            <w:proofErr w:type="spellStart"/>
            <w:r w:rsidRPr="003F567F">
              <w:rPr>
                <w:rFonts w:ascii="Arial" w:hAnsi="Arial" w:cs="Arial"/>
                <w:szCs w:val="22"/>
              </w:rPr>
              <w:t>NetFlow</w:t>
            </w:r>
            <w:proofErr w:type="spellEnd"/>
            <w:r w:rsidRPr="003F567F">
              <w:rPr>
                <w:rFonts w:ascii="Arial" w:hAnsi="Arial" w:cs="Arial"/>
                <w:szCs w:val="22"/>
              </w:rPr>
              <w:t xml:space="preserve"> v5, </w:t>
            </w:r>
            <w:proofErr w:type="spellStart"/>
            <w:r w:rsidRPr="003F567F">
              <w:rPr>
                <w:rFonts w:ascii="Arial" w:hAnsi="Arial" w:cs="Arial"/>
                <w:szCs w:val="22"/>
              </w:rPr>
              <w:t>NetFlow</w:t>
            </w:r>
            <w:proofErr w:type="spellEnd"/>
            <w:r w:rsidRPr="003F567F">
              <w:rPr>
                <w:rFonts w:ascii="Arial" w:hAnsi="Arial" w:cs="Arial"/>
                <w:szCs w:val="22"/>
              </w:rPr>
              <w:t xml:space="preserve"> v9, IPFIX, </w:t>
            </w:r>
            <w:proofErr w:type="spellStart"/>
            <w:r w:rsidRPr="003F567F">
              <w:rPr>
                <w:rFonts w:ascii="Arial" w:hAnsi="Arial" w:cs="Arial"/>
                <w:szCs w:val="22"/>
              </w:rPr>
              <w:t>jFlow</w:t>
            </w:r>
            <w:proofErr w:type="spellEnd"/>
            <w:r w:rsidRPr="003F567F">
              <w:rPr>
                <w:rFonts w:ascii="Arial" w:hAnsi="Arial" w:cs="Arial"/>
                <w:szCs w:val="22"/>
              </w:rPr>
              <w:t xml:space="preserve">, </w:t>
            </w:r>
            <w:proofErr w:type="spellStart"/>
            <w:r w:rsidRPr="003F567F">
              <w:rPr>
                <w:rFonts w:ascii="Arial" w:hAnsi="Arial" w:cs="Arial"/>
                <w:szCs w:val="22"/>
              </w:rPr>
              <w:t>cflowd</w:t>
            </w:r>
            <w:proofErr w:type="spellEnd"/>
            <w:r w:rsidRPr="003F567F">
              <w:rPr>
                <w:rFonts w:ascii="Arial" w:hAnsi="Arial" w:cs="Arial"/>
                <w:szCs w:val="22"/>
              </w:rPr>
              <w:t xml:space="preserve">, </w:t>
            </w:r>
            <w:proofErr w:type="spellStart"/>
            <w:r w:rsidRPr="003F567F">
              <w:rPr>
                <w:rFonts w:ascii="Arial" w:hAnsi="Arial" w:cs="Arial"/>
                <w:szCs w:val="22"/>
              </w:rPr>
              <w:t>NetStream</w:t>
            </w:r>
            <w:proofErr w:type="spellEnd"/>
            <w:r w:rsidRPr="003F567F">
              <w:rPr>
                <w:rFonts w:ascii="Arial" w:hAnsi="Arial" w:cs="Arial"/>
                <w:szCs w:val="22"/>
              </w:rPr>
              <w:t xml:space="preserve">, </w:t>
            </w:r>
            <w:proofErr w:type="spellStart"/>
            <w:r w:rsidRPr="003F567F">
              <w:rPr>
                <w:rFonts w:ascii="Arial" w:hAnsi="Arial" w:cs="Arial"/>
                <w:szCs w:val="22"/>
              </w:rPr>
              <w:t>sFlow</w:t>
            </w:r>
            <w:proofErr w:type="spellEnd"/>
            <w:r w:rsidRPr="003F567F">
              <w:rPr>
                <w:rFonts w:ascii="Arial" w:hAnsi="Arial" w:cs="Arial"/>
                <w:szCs w:val="22"/>
              </w:rPr>
              <w:t xml:space="preserve">, </w:t>
            </w:r>
            <w:proofErr w:type="spellStart"/>
            <w:r w:rsidRPr="003F567F">
              <w:rPr>
                <w:rFonts w:ascii="Arial" w:hAnsi="Arial" w:cs="Arial"/>
                <w:szCs w:val="22"/>
              </w:rPr>
              <w:t>NetFlow</w:t>
            </w:r>
            <w:proofErr w:type="spellEnd"/>
            <w:r w:rsidRPr="003F567F">
              <w:rPr>
                <w:rFonts w:ascii="Arial" w:hAnsi="Arial" w:cs="Arial"/>
                <w:szCs w:val="22"/>
              </w:rPr>
              <w:t xml:space="preserve"> Lite.</w:t>
            </w:r>
          </w:p>
        </w:tc>
      </w:tr>
      <w:tr w:rsidR="00710B51" w:rsidRPr="00A13F8C" w14:paraId="23B12ED7" w14:textId="77777777" w:rsidTr="00271BD0">
        <w:tc>
          <w:tcPr>
            <w:tcW w:w="3289" w:type="dxa"/>
            <w:vAlign w:val="center"/>
          </w:tcPr>
          <w:p w14:paraId="2783473E" w14:textId="77777777" w:rsidR="00710B51" w:rsidRPr="003F567F" w:rsidRDefault="00710B51" w:rsidP="00271BD0">
            <w:pPr>
              <w:spacing w:after="0"/>
              <w:jc w:val="left"/>
              <w:rPr>
                <w:rFonts w:ascii="Arial" w:hAnsi="Arial" w:cs="Arial"/>
                <w:szCs w:val="22"/>
              </w:rPr>
            </w:pPr>
            <w:r w:rsidRPr="003F567F">
              <w:rPr>
                <w:rFonts w:ascii="Arial" w:hAnsi="Arial" w:cs="Arial"/>
                <w:szCs w:val="22"/>
              </w:rPr>
              <w:t>Hlavní funkcionalita</w:t>
            </w:r>
          </w:p>
        </w:tc>
        <w:tc>
          <w:tcPr>
            <w:tcW w:w="10176" w:type="dxa"/>
          </w:tcPr>
          <w:p w14:paraId="7250E013"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Možnost dohledání libovolné komunikace až na úroveň jednotlivých </w:t>
            </w:r>
            <w:proofErr w:type="spellStart"/>
            <w:r w:rsidRPr="003F567F">
              <w:rPr>
                <w:rFonts w:ascii="Arial" w:hAnsi="Arial" w:cs="Arial"/>
                <w:szCs w:val="22"/>
              </w:rPr>
              <w:t>flow</w:t>
            </w:r>
            <w:proofErr w:type="spellEnd"/>
            <w:r w:rsidRPr="003F567F">
              <w:rPr>
                <w:rFonts w:ascii="Arial" w:hAnsi="Arial" w:cs="Arial"/>
                <w:szCs w:val="22"/>
              </w:rPr>
              <w:t xml:space="preserve"> záznamů, průběžné grafy provozu, top statistiky, reporty, </w:t>
            </w:r>
            <w:proofErr w:type="spellStart"/>
            <w:r w:rsidRPr="003F567F">
              <w:rPr>
                <w:rFonts w:ascii="Arial" w:hAnsi="Arial" w:cs="Arial"/>
                <w:szCs w:val="22"/>
              </w:rPr>
              <w:t>alerty</w:t>
            </w:r>
            <w:proofErr w:type="spellEnd"/>
            <w:r w:rsidRPr="003F567F">
              <w:rPr>
                <w:rFonts w:ascii="Arial" w:hAnsi="Arial" w:cs="Arial"/>
                <w:szCs w:val="22"/>
              </w:rPr>
              <w:t>, databáze aktivních zařízení na síti vč. identifikace zařízení.</w:t>
            </w:r>
          </w:p>
        </w:tc>
      </w:tr>
      <w:tr w:rsidR="00710B51" w:rsidRPr="00A13F8C" w14:paraId="6B375921" w14:textId="77777777" w:rsidTr="00271BD0">
        <w:tc>
          <w:tcPr>
            <w:tcW w:w="3289" w:type="dxa"/>
            <w:vAlign w:val="center"/>
          </w:tcPr>
          <w:p w14:paraId="5F5EC459" w14:textId="77777777" w:rsidR="00710B51" w:rsidRPr="003F567F" w:rsidRDefault="00710B51" w:rsidP="00271BD0">
            <w:pPr>
              <w:spacing w:after="0"/>
              <w:jc w:val="left"/>
              <w:rPr>
                <w:rFonts w:ascii="Arial" w:hAnsi="Arial" w:cs="Arial"/>
                <w:szCs w:val="22"/>
              </w:rPr>
            </w:pPr>
            <w:r w:rsidRPr="003F567F">
              <w:rPr>
                <w:rFonts w:ascii="Arial" w:hAnsi="Arial" w:cs="Arial"/>
                <w:szCs w:val="22"/>
              </w:rPr>
              <w:t>Instalace</w:t>
            </w:r>
          </w:p>
        </w:tc>
        <w:tc>
          <w:tcPr>
            <w:tcW w:w="10176" w:type="dxa"/>
          </w:tcPr>
          <w:p w14:paraId="519F66CB" w14:textId="77777777" w:rsidR="00710B51" w:rsidRPr="003F567F" w:rsidRDefault="00710B51" w:rsidP="00271BD0">
            <w:pPr>
              <w:spacing w:after="0"/>
              <w:rPr>
                <w:rFonts w:ascii="Arial" w:hAnsi="Arial" w:cs="Arial"/>
                <w:szCs w:val="22"/>
              </w:rPr>
            </w:pPr>
            <w:r w:rsidRPr="003F567F">
              <w:rPr>
                <w:rFonts w:ascii="Arial" w:hAnsi="Arial" w:cs="Arial"/>
                <w:szCs w:val="22"/>
              </w:rPr>
              <w:t>Snadná instalace do stávající síťové infrastruktury – racková montáž nebo šablony pro nasazení virtuálního stroje.</w:t>
            </w:r>
          </w:p>
        </w:tc>
      </w:tr>
      <w:tr w:rsidR="00710B51" w:rsidRPr="00A13F8C" w14:paraId="08403C8A" w14:textId="77777777" w:rsidTr="00271BD0">
        <w:tc>
          <w:tcPr>
            <w:tcW w:w="3289" w:type="dxa"/>
            <w:vAlign w:val="center"/>
          </w:tcPr>
          <w:p w14:paraId="45632998" w14:textId="77777777" w:rsidR="00710B51" w:rsidRPr="003F567F" w:rsidRDefault="00710B51" w:rsidP="00271BD0">
            <w:pPr>
              <w:spacing w:after="0"/>
              <w:jc w:val="left"/>
              <w:rPr>
                <w:rFonts w:ascii="Arial" w:hAnsi="Arial" w:cs="Arial"/>
                <w:szCs w:val="22"/>
              </w:rPr>
            </w:pPr>
            <w:r w:rsidRPr="003F567F">
              <w:rPr>
                <w:rFonts w:ascii="Arial" w:hAnsi="Arial" w:cs="Arial"/>
                <w:szCs w:val="22"/>
              </w:rPr>
              <w:t>Management rozhraní</w:t>
            </w:r>
          </w:p>
        </w:tc>
        <w:tc>
          <w:tcPr>
            <w:tcW w:w="10176" w:type="dxa"/>
          </w:tcPr>
          <w:p w14:paraId="083F878F"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Dva plnohodnotné management (administrativní) porty 10/100/1000Mb/s (UTP kabeláž) pro zabezpečenou vzdálenou správu a přenos </w:t>
            </w:r>
            <w:proofErr w:type="spellStart"/>
            <w:r w:rsidRPr="003F567F">
              <w:rPr>
                <w:rFonts w:ascii="Arial" w:hAnsi="Arial" w:cs="Arial"/>
                <w:szCs w:val="22"/>
              </w:rPr>
              <w:t>NetFlow</w:t>
            </w:r>
            <w:proofErr w:type="spellEnd"/>
            <w:r w:rsidRPr="003F567F">
              <w:rPr>
                <w:rFonts w:ascii="Arial" w:hAnsi="Arial" w:cs="Arial"/>
                <w:szCs w:val="22"/>
              </w:rPr>
              <w:t xml:space="preserve"> dat.</w:t>
            </w:r>
          </w:p>
        </w:tc>
      </w:tr>
      <w:tr w:rsidR="00710B51" w:rsidRPr="00A13F8C" w14:paraId="21119D53" w14:textId="77777777" w:rsidTr="00271BD0">
        <w:tc>
          <w:tcPr>
            <w:tcW w:w="3289" w:type="dxa"/>
            <w:vAlign w:val="center"/>
          </w:tcPr>
          <w:p w14:paraId="235F2777" w14:textId="77777777" w:rsidR="00710B51" w:rsidRPr="003F567F" w:rsidRDefault="00710B51" w:rsidP="00271BD0">
            <w:pPr>
              <w:spacing w:after="0"/>
              <w:jc w:val="left"/>
              <w:rPr>
                <w:rFonts w:ascii="Arial" w:hAnsi="Arial" w:cs="Arial"/>
                <w:szCs w:val="22"/>
              </w:rPr>
            </w:pPr>
            <w:r w:rsidRPr="003F567F">
              <w:rPr>
                <w:rFonts w:ascii="Arial" w:hAnsi="Arial" w:cs="Arial"/>
                <w:szCs w:val="22"/>
              </w:rPr>
              <w:t xml:space="preserve">Zabezpečená vzdálená správa </w:t>
            </w:r>
          </w:p>
        </w:tc>
        <w:tc>
          <w:tcPr>
            <w:tcW w:w="10176" w:type="dxa"/>
          </w:tcPr>
          <w:p w14:paraId="1479D5F4" w14:textId="77777777" w:rsidR="00710B51" w:rsidRPr="003F567F" w:rsidRDefault="00710B51" w:rsidP="00271BD0">
            <w:pPr>
              <w:spacing w:after="0"/>
              <w:rPr>
                <w:rFonts w:ascii="Arial" w:hAnsi="Arial" w:cs="Arial"/>
                <w:szCs w:val="22"/>
              </w:rPr>
            </w:pPr>
            <w:r w:rsidRPr="003F567F">
              <w:rPr>
                <w:rFonts w:ascii="Arial" w:hAnsi="Arial" w:cs="Arial"/>
                <w:szCs w:val="22"/>
              </w:rPr>
              <w:t>Zabezpečená vzdálená správa, dohled a konfigurace – SSH, HTTPS.</w:t>
            </w:r>
          </w:p>
        </w:tc>
      </w:tr>
      <w:tr w:rsidR="00710B51" w:rsidRPr="00A13F8C" w14:paraId="6D3E5019" w14:textId="77777777" w:rsidTr="00271BD0">
        <w:tc>
          <w:tcPr>
            <w:tcW w:w="3289" w:type="dxa"/>
            <w:vAlign w:val="center"/>
          </w:tcPr>
          <w:p w14:paraId="3BCD4F05" w14:textId="77777777" w:rsidR="00710B51" w:rsidRPr="003F567F" w:rsidRDefault="00710B51" w:rsidP="00271BD0">
            <w:pPr>
              <w:spacing w:after="0"/>
              <w:jc w:val="left"/>
              <w:rPr>
                <w:rFonts w:ascii="Arial" w:hAnsi="Arial" w:cs="Arial"/>
                <w:szCs w:val="22"/>
              </w:rPr>
            </w:pPr>
            <w:r w:rsidRPr="003F567F">
              <w:rPr>
                <w:rFonts w:ascii="Arial" w:hAnsi="Arial" w:cs="Arial"/>
                <w:szCs w:val="22"/>
              </w:rPr>
              <w:t>Správa uživatelů a přístupových práv</w:t>
            </w:r>
          </w:p>
        </w:tc>
        <w:tc>
          <w:tcPr>
            <w:tcW w:w="10176" w:type="dxa"/>
          </w:tcPr>
          <w:p w14:paraId="4E5D52CD" w14:textId="4401C1A2" w:rsidR="00710B51" w:rsidRPr="003F567F" w:rsidRDefault="00710B51" w:rsidP="00271BD0">
            <w:pPr>
              <w:spacing w:after="0"/>
              <w:rPr>
                <w:rFonts w:ascii="Arial" w:hAnsi="Arial" w:cs="Arial"/>
                <w:szCs w:val="22"/>
              </w:rPr>
            </w:pPr>
            <w:r w:rsidRPr="003F567F">
              <w:rPr>
                <w:rFonts w:ascii="Arial" w:hAnsi="Arial" w:cs="Arial"/>
                <w:szCs w:val="22"/>
              </w:rPr>
              <w:t xml:space="preserve">Správa uživatelů a přístupových práv na zařízení prostřednictvím uživatelských rolí. Separace dat </w:t>
            </w:r>
            <w:r w:rsidR="00F67A14">
              <w:rPr>
                <w:rFonts w:ascii="Arial" w:hAnsi="Arial" w:cs="Arial"/>
                <w:szCs w:val="22"/>
              </w:rPr>
              <w:br/>
            </w:r>
            <w:r w:rsidRPr="003F567F">
              <w:rPr>
                <w:rFonts w:ascii="Arial" w:hAnsi="Arial" w:cs="Arial"/>
                <w:szCs w:val="22"/>
              </w:rPr>
              <w:t>s omezením přístupu pro jednotlivé role/uživatele.</w:t>
            </w:r>
          </w:p>
        </w:tc>
      </w:tr>
      <w:tr w:rsidR="00710B51" w:rsidRPr="00A13F8C" w14:paraId="6CDF57FB" w14:textId="77777777" w:rsidTr="00271BD0">
        <w:tc>
          <w:tcPr>
            <w:tcW w:w="3289" w:type="dxa"/>
            <w:vAlign w:val="center"/>
          </w:tcPr>
          <w:p w14:paraId="0A93AFD1" w14:textId="77777777" w:rsidR="00710B51" w:rsidRPr="003F567F" w:rsidRDefault="00710B51" w:rsidP="00271BD0">
            <w:pPr>
              <w:spacing w:after="0"/>
              <w:jc w:val="left"/>
              <w:rPr>
                <w:rFonts w:ascii="Arial" w:hAnsi="Arial" w:cs="Arial"/>
                <w:szCs w:val="22"/>
              </w:rPr>
            </w:pPr>
            <w:r w:rsidRPr="003F567F">
              <w:rPr>
                <w:rFonts w:ascii="Arial" w:hAnsi="Arial" w:cs="Arial"/>
                <w:szCs w:val="22"/>
              </w:rPr>
              <w:t>LDAP autentizace</w:t>
            </w:r>
          </w:p>
        </w:tc>
        <w:tc>
          <w:tcPr>
            <w:tcW w:w="10176" w:type="dxa"/>
          </w:tcPr>
          <w:p w14:paraId="5ECCAB95" w14:textId="77777777" w:rsidR="00710B51" w:rsidRPr="003F567F" w:rsidRDefault="00710B51" w:rsidP="00271BD0">
            <w:pPr>
              <w:spacing w:after="0"/>
              <w:rPr>
                <w:rFonts w:ascii="Arial" w:hAnsi="Arial" w:cs="Arial"/>
                <w:szCs w:val="22"/>
              </w:rPr>
            </w:pPr>
            <w:r w:rsidRPr="003F567F">
              <w:rPr>
                <w:rFonts w:ascii="Arial" w:hAnsi="Arial" w:cs="Arial"/>
                <w:szCs w:val="22"/>
              </w:rPr>
              <w:t>Podpora autentizace vůči LDAP (</w:t>
            </w:r>
            <w:proofErr w:type="spellStart"/>
            <w:r w:rsidRPr="003F567F">
              <w:rPr>
                <w:rFonts w:ascii="Arial" w:hAnsi="Arial" w:cs="Arial"/>
                <w:szCs w:val="22"/>
              </w:rPr>
              <w:t>Active</w:t>
            </w:r>
            <w:proofErr w:type="spellEnd"/>
            <w:r w:rsidRPr="003F567F">
              <w:rPr>
                <w:rFonts w:ascii="Arial" w:hAnsi="Arial" w:cs="Arial"/>
                <w:szCs w:val="22"/>
              </w:rPr>
              <w:t xml:space="preserve"> </w:t>
            </w:r>
            <w:proofErr w:type="spellStart"/>
            <w:r w:rsidRPr="003F567F">
              <w:rPr>
                <w:rFonts w:ascii="Arial" w:hAnsi="Arial" w:cs="Arial"/>
                <w:szCs w:val="22"/>
              </w:rPr>
              <w:t>Directory</w:t>
            </w:r>
            <w:proofErr w:type="spellEnd"/>
            <w:r w:rsidRPr="003F567F">
              <w:rPr>
                <w:rFonts w:ascii="Arial" w:hAnsi="Arial" w:cs="Arial"/>
                <w:szCs w:val="22"/>
              </w:rPr>
              <w:t>).</w:t>
            </w:r>
          </w:p>
        </w:tc>
      </w:tr>
      <w:tr w:rsidR="00710B51" w:rsidRPr="00A13F8C" w14:paraId="5FE86A1F" w14:textId="77777777" w:rsidTr="00271BD0">
        <w:tc>
          <w:tcPr>
            <w:tcW w:w="3289" w:type="dxa"/>
            <w:vAlign w:val="center"/>
          </w:tcPr>
          <w:p w14:paraId="4F3F24C1" w14:textId="77777777" w:rsidR="00710B51" w:rsidRPr="003F567F" w:rsidRDefault="00710B51" w:rsidP="00271BD0">
            <w:pPr>
              <w:spacing w:after="0"/>
              <w:jc w:val="left"/>
              <w:rPr>
                <w:rFonts w:ascii="Arial" w:hAnsi="Arial" w:cs="Arial"/>
                <w:szCs w:val="22"/>
              </w:rPr>
            </w:pPr>
            <w:r w:rsidRPr="003F567F">
              <w:rPr>
                <w:rFonts w:ascii="Arial" w:hAnsi="Arial" w:cs="Arial"/>
                <w:szCs w:val="22"/>
              </w:rPr>
              <w:t>TACACS+ autentizace</w:t>
            </w:r>
          </w:p>
        </w:tc>
        <w:tc>
          <w:tcPr>
            <w:tcW w:w="10176" w:type="dxa"/>
          </w:tcPr>
          <w:p w14:paraId="4471E198" w14:textId="77777777" w:rsidR="00710B51" w:rsidRPr="003F567F" w:rsidRDefault="00710B51" w:rsidP="00271BD0">
            <w:pPr>
              <w:spacing w:after="0"/>
              <w:rPr>
                <w:rFonts w:ascii="Arial" w:hAnsi="Arial" w:cs="Arial"/>
                <w:szCs w:val="22"/>
              </w:rPr>
            </w:pPr>
            <w:r w:rsidRPr="003F567F">
              <w:rPr>
                <w:rFonts w:ascii="Arial" w:hAnsi="Arial" w:cs="Arial"/>
                <w:szCs w:val="22"/>
              </w:rPr>
              <w:t>Podpora autentizace vůči TACACS+.</w:t>
            </w:r>
          </w:p>
        </w:tc>
      </w:tr>
      <w:tr w:rsidR="00710B51" w:rsidRPr="00A13F8C" w14:paraId="0C8E3AB1" w14:textId="77777777" w:rsidTr="00271BD0">
        <w:tc>
          <w:tcPr>
            <w:tcW w:w="3289" w:type="dxa"/>
            <w:vAlign w:val="center"/>
          </w:tcPr>
          <w:p w14:paraId="723C024C" w14:textId="77777777" w:rsidR="00710B51" w:rsidRPr="003F567F" w:rsidRDefault="00710B51" w:rsidP="00271BD0">
            <w:pPr>
              <w:spacing w:after="0"/>
              <w:jc w:val="left"/>
              <w:rPr>
                <w:rFonts w:ascii="Arial" w:hAnsi="Arial" w:cs="Arial"/>
                <w:szCs w:val="22"/>
              </w:rPr>
            </w:pPr>
            <w:r w:rsidRPr="003F567F">
              <w:rPr>
                <w:rFonts w:ascii="Arial" w:hAnsi="Arial" w:cs="Arial"/>
                <w:szCs w:val="22"/>
              </w:rPr>
              <w:t xml:space="preserve">Podpora HOT SWAP a RAID </w:t>
            </w:r>
          </w:p>
        </w:tc>
        <w:tc>
          <w:tcPr>
            <w:tcW w:w="10176" w:type="dxa"/>
          </w:tcPr>
          <w:p w14:paraId="0331120D" w14:textId="77777777" w:rsidR="00710B51" w:rsidRPr="003F567F" w:rsidRDefault="00710B51" w:rsidP="00271BD0">
            <w:pPr>
              <w:spacing w:after="0"/>
              <w:rPr>
                <w:rFonts w:ascii="Arial" w:hAnsi="Arial" w:cs="Arial"/>
                <w:szCs w:val="22"/>
              </w:rPr>
            </w:pPr>
            <w:r w:rsidRPr="003F567F">
              <w:rPr>
                <w:rFonts w:ascii="Arial" w:hAnsi="Arial" w:cs="Arial"/>
                <w:szCs w:val="22"/>
              </w:rPr>
              <w:t>Hardwarové kolektory jsou vybavené HOT SWAP disky a podporují RAID včetně SMART detekce.</w:t>
            </w:r>
          </w:p>
        </w:tc>
      </w:tr>
      <w:tr w:rsidR="00710B51" w:rsidRPr="00A13F8C" w14:paraId="19D2FD45" w14:textId="77777777" w:rsidTr="00271BD0">
        <w:tc>
          <w:tcPr>
            <w:tcW w:w="3289" w:type="dxa"/>
            <w:vAlign w:val="center"/>
          </w:tcPr>
          <w:p w14:paraId="476E5419" w14:textId="77777777" w:rsidR="00710B51" w:rsidRPr="003F567F" w:rsidRDefault="00710B51" w:rsidP="00271BD0">
            <w:pPr>
              <w:spacing w:after="0"/>
              <w:jc w:val="left"/>
              <w:rPr>
                <w:rFonts w:ascii="Arial" w:hAnsi="Arial" w:cs="Arial"/>
                <w:szCs w:val="22"/>
              </w:rPr>
            </w:pPr>
            <w:r w:rsidRPr="003F567F">
              <w:rPr>
                <w:rFonts w:ascii="Arial" w:hAnsi="Arial" w:cs="Arial"/>
                <w:szCs w:val="22"/>
              </w:rPr>
              <w:t>Dohled</w:t>
            </w:r>
          </w:p>
        </w:tc>
        <w:tc>
          <w:tcPr>
            <w:tcW w:w="10176" w:type="dxa"/>
          </w:tcPr>
          <w:p w14:paraId="6E9D0B9A" w14:textId="77777777" w:rsidR="00710B51" w:rsidRPr="003F567F" w:rsidRDefault="00710B51" w:rsidP="00271BD0">
            <w:pPr>
              <w:spacing w:after="0"/>
              <w:rPr>
                <w:rFonts w:ascii="Arial" w:hAnsi="Arial" w:cs="Arial"/>
                <w:szCs w:val="22"/>
              </w:rPr>
            </w:pPr>
            <w:r w:rsidRPr="003F567F">
              <w:rPr>
                <w:rFonts w:ascii="Arial" w:hAnsi="Arial" w:cs="Arial"/>
                <w:szCs w:val="22"/>
              </w:rPr>
              <w:t>Kolektor je možné integrovat do dohledového systému pro kontrolu dostupnosti a vytížení zdrojů technologií SNMP.</w:t>
            </w:r>
          </w:p>
        </w:tc>
      </w:tr>
      <w:tr w:rsidR="00710B51" w:rsidRPr="00A13F8C" w14:paraId="79CF3A06" w14:textId="77777777" w:rsidTr="00271BD0">
        <w:tc>
          <w:tcPr>
            <w:tcW w:w="3289" w:type="dxa"/>
            <w:vAlign w:val="center"/>
          </w:tcPr>
          <w:p w14:paraId="4E4B1050" w14:textId="77777777" w:rsidR="00710B51" w:rsidRPr="003F567F" w:rsidRDefault="00710B51" w:rsidP="00271BD0">
            <w:pPr>
              <w:spacing w:after="0"/>
              <w:jc w:val="left"/>
              <w:rPr>
                <w:rFonts w:ascii="Arial" w:hAnsi="Arial" w:cs="Arial"/>
                <w:szCs w:val="22"/>
              </w:rPr>
            </w:pPr>
            <w:r w:rsidRPr="003F567F">
              <w:rPr>
                <w:rFonts w:ascii="Arial" w:hAnsi="Arial" w:cs="Arial"/>
                <w:szCs w:val="22"/>
              </w:rPr>
              <w:t>Časová synchronizace</w:t>
            </w:r>
          </w:p>
        </w:tc>
        <w:tc>
          <w:tcPr>
            <w:tcW w:w="10176" w:type="dxa"/>
          </w:tcPr>
          <w:p w14:paraId="30BDBB82" w14:textId="77777777" w:rsidR="00710B51" w:rsidRPr="003F567F" w:rsidRDefault="00710B51" w:rsidP="00271BD0">
            <w:pPr>
              <w:spacing w:after="0"/>
              <w:rPr>
                <w:rFonts w:ascii="Arial" w:hAnsi="Arial" w:cs="Arial"/>
                <w:szCs w:val="22"/>
              </w:rPr>
            </w:pPr>
            <w:r w:rsidRPr="003F567F">
              <w:rPr>
                <w:rFonts w:ascii="Arial" w:hAnsi="Arial" w:cs="Arial"/>
                <w:szCs w:val="22"/>
              </w:rPr>
              <w:t>Časová synchronizace zařízení proti centrálnímu zdroji času na síti.</w:t>
            </w:r>
          </w:p>
        </w:tc>
      </w:tr>
      <w:tr w:rsidR="00710B51" w:rsidRPr="00A13F8C" w14:paraId="5077DCC3" w14:textId="77777777" w:rsidTr="00271BD0">
        <w:tc>
          <w:tcPr>
            <w:tcW w:w="3289" w:type="dxa"/>
            <w:vAlign w:val="center"/>
          </w:tcPr>
          <w:p w14:paraId="1DF1E32E" w14:textId="77777777" w:rsidR="00710B51" w:rsidRPr="003F567F" w:rsidRDefault="00710B51" w:rsidP="00271BD0">
            <w:pPr>
              <w:spacing w:after="0"/>
              <w:jc w:val="left"/>
              <w:rPr>
                <w:rFonts w:ascii="Arial" w:hAnsi="Arial" w:cs="Arial"/>
                <w:szCs w:val="22"/>
              </w:rPr>
            </w:pPr>
            <w:r w:rsidRPr="003F567F">
              <w:rPr>
                <w:rFonts w:ascii="Arial" w:hAnsi="Arial" w:cs="Arial"/>
                <w:szCs w:val="22"/>
              </w:rPr>
              <w:t>Podpora příkazové řádky</w:t>
            </w:r>
          </w:p>
        </w:tc>
        <w:tc>
          <w:tcPr>
            <w:tcW w:w="10176" w:type="dxa"/>
          </w:tcPr>
          <w:p w14:paraId="63A51DDF" w14:textId="77777777" w:rsidR="00710B51" w:rsidRPr="003F567F" w:rsidRDefault="00710B51" w:rsidP="00271BD0">
            <w:pPr>
              <w:spacing w:after="0"/>
              <w:rPr>
                <w:rFonts w:ascii="Arial" w:hAnsi="Arial" w:cs="Arial"/>
                <w:szCs w:val="22"/>
              </w:rPr>
            </w:pPr>
            <w:r w:rsidRPr="003F567F">
              <w:rPr>
                <w:rFonts w:ascii="Arial" w:hAnsi="Arial" w:cs="Arial"/>
                <w:szCs w:val="22"/>
              </w:rPr>
              <w:t>Jednoduchá instalace a nastavení zařízení prostřednictvím příkazové řádky. Základní správa prostřednictvím příkazové řádky.</w:t>
            </w:r>
          </w:p>
        </w:tc>
      </w:tr>
      <w:tr w:rsidR="00710B51" w:rsidRPr="00A13F8C" w14:paraId="36306104" w14:textId="77777777" w:rsidTr="00271BD0">
        <w:tc>
          <w:tcPr>
            <w:tcW w:w="3289" w:type="dxa"/>
            <w:vAlign w:val="center"/>
          </w:tcPr>
          <w:p w14:paraId="453D7E1B" w14:textId="77777777" w:rsidR="00710B51" w:rsidRPr="003F567F" w:rsidRDefault="00710B51" w:rsidP="00271BD0">
            <w:pPr>
              <w:spacing w:after="0"/>
              <w:jc w:val="left"/>
              <w:rPr>
                <w:rFonts w:ascii="Arial" w:hAnsi="Arial" w:cs="Arial"/>
                <w:szCs w:val="22"/>
              </w:rPr>
            </w:pPr>
            <w:r w:rsidRPr="003F567F">
              <w:rPr>
                <w:rFonts w:ascii="Arial" w:hAnsi="Arial" w:cs="Arial"/>
                <w:szCs w:val="22"/>
              </w:rPr>
              <w:t xml:space="preserve">DNS </w:t>
            </w:r>
            <w:proofErr w:type="spellStart"/>
            <w:r w:rsidRPr="003F567F">
              <w:rPr>
                <w:rFonts w:ascii="Arial" w:hAnsi="Arial" w:cs="Arial"/>
                <w:szCs w:val="22"/>
              </w:rPr>
              <w:t>cache</w:t>
            </w:r>
            <w:proofErr w:type="spellEnd"/>
          </w:p>
        </w:tc>
        <w:tc>
          <w:tcPr>
            <w:tcW w:w="10176" w:type="dxa"/>
          </w:tcPr>
          <w:p w14:paraId="631BA25B"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Použití DNS </w:t>
            </w:r>
            <w:proofErr w:type="spellStart"/>
            <w:r w:rsidRPr="003F567F">
              <w:rPr>
                <w:rFonts w:ascii="Arial" w:hAnsi="Arial" w:cs="Arial"/>
                <w:szCs w:val="22"/>
              </w:rPr>
              <w:t>cache</w:t>
            </w:r>
            <w:proofErr w:type="spellEnd"/>
            <w:r w:rsidRPr="003F567F">
              <w:rPr>
                <w:rFonts w:ascii="Arial" w:hAnsi="Arial" w:cs="Arial"/>
                <w:szCs w:val="22"/>
              </w:rPr>
              <w:t xml:space="preserve"> na zařízení pro rychlejší překlad IP adres na doménová jména.</w:t>
            </w:r>
          </w:p>
        </w:tc>
      </w:tr>
      <w:tr w:rsidR="00710B51" w:rsidRPr="00A13F8C" w14:paraId="4DD2E977" w14:textId="77777777" w:rsidTr="00271BD0">
        <w:tc>
          <w:tcPr>
            <w:tcW w:w="3289" w:type="dxa"/>
            <w:vAlign w:val="center"/>
          </w:tcPr>
          <w:p w14:paraId="790695C4" w14:textId="77777777" w:rsidR="00710B51" w:rsidRPr="003F567F" w:rsidRDefault="00710B51" w:rsidP="00271BD0">
            <w:pPr>
              <w:spacing w:after="0"/>
              <w:jc w:val="left"/>
              <w:rPr>
                <w:rFonts w:ascii="Arial" w:hAnsi="Arial" w:cs="Arial"/>
                <w:szCs w:val="22"/>
              </w:rPr>
            </w:pPr>
            <w:r w:rsidRPr="003F567F">
              <w:rPr>
                <w:rFonts w:ascii="Arial" w:hAnsi="Arial" w:cs="Arial"/>
                <w:szCs w:val="22"/>
              </w:rPr>
              <w:t>Podpora Cisco AVC</w:t>
            </w:r>
          </w:p>
        </w:tc>
        <w:tc>
          <w:tcPr>
            <w:tcW w:w="10176" w:type="dxa"/>
          </w:tcPr>
          <w:p w14:paraId="0CAC6CB4"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Podpora standardu Cisco AVC vč. položek HTTP </w:t>
            </w:r>
            <w:proofErr w:type="spellStart"/>
            <w:r w:rsidRPr="003F567F">
              <w:rPr>
                <w:rFonts w:ascii="Arial" w:hAnsi="Arial" w:cs="Arial"/>
                <w:szCs w:val="22"/>
              </w:rPr>
              <w:t>hostname</w:t>
            </w:r>
            <w:proofErr w:type="spellEnd"/>
            <w:r w:rsidRPr="003F567F">
              <w:rPr>
                <w:rFonts w:ascii="Arial" w:hAnsi="Arial" w:cs="Arial"/>
                <w:szCs w:val="22"/>
              </w:rPr>
              <w:t xml:space="preserve"> a URL.</w:t>
            </w:r>
          </w:p>
        </w:tc>
      </w:tr>
      <w:tr w:rsidR="00710B51" w:rsidRPr="00A13F8C" w14:paraId="1295B990" w14:textId="77777777" w:rsidTr="00271BD0">
        <w:tc>
          <w:tcPr>
            <w:tcW w:w="3289" w:type="dxa"/>
            <w:vAlign w:val="center"/>
          </w:tcPr>
          <w:p w14:paraId="2F535D49" w14:textId="77777777" w:rsidR="00710B51" w:rsidRPr="003F567F" w:rsidRDefault="00710B51" w:rsidP="00271BD0">
            <w:pPr>
              <w:spacing w:after="0"/>
              <w:jc w:val="left"/>
              <w:rPr>
                <w:rFonts w:ascii="Arial" w:hAnsi="Arial" w:cs="Arial"/>
                <w:szCs w:val="22"/>
              </w:rPr>
            </w:pPr>
            <w:r w:rsidRPr="003F567F">
              <w:rPr>
                <w:rFonts w:ascii="Arial" w:hAnsi="Arial" w:cs="Arial"/>
                <w:szCs w:val="22"/>
              </w:rPr>
              <w:t xml:space="preserve">Podpora dalších </w:t>
            </w:r>
            <w:proofErr w:type="spellStart"/>
            <w:r w:rsidRPr="003F567F">
              <w:rPr>
                <w:rFonts w:ascii="Arial" w:hAnsi="Arial" w:cs="Arial"/>
                <w:szCs w:val="22"/>
              </w:rPr>
              <w:t>flow</w:t>
            </w:r>
            <w:proofErr w:type="spellEnd"/>
            <w:r w:rsidRPr="003F567F">
              <w:rPr>
                <w:rFonts w:ascii="Arial" w:hAnsi="Arial" w:cs="Arial"/>
                <w:szCs w:val="22"/>
              </w:rPr>
              <w:t xml:space="preserve"> standardů</w:t>
            </w:r>
          </w:p>
        </w:tc>
        <w:tc>
          <w:tcPr>
            <w:tcW w:w="10176" w:type="dxa"/>
          </w:tcPr>
          <w:p w14:paraId="2C2E984E" w14:textId="77777777" w:rsidR="00710B51" w:rsidRPr="003F567F" w:rsidRDefault="00710B51" w:rsidP="00271BD0">
            <w:pPr>
              <w:spacing w:after="0"/>
              <w:rPr>
                <w:rFonts w:ascii="Arial" w:hAnsi="Arial" w:cs="Arial"/>
                <w:szCs w:val="22"/>
              </w:rPr>
            </w:pPr>
            <w:r w:rsidRPr="003F567F">
              <w:rPr>
                <w:rFonts w:ascii="Arial" w:hAnsi="Arial" w:cs="Arial"/>
                <w:szCs w:val="22"/>
              </w:rPr>
              <w:t>Podpora pro Cisco NEL, Cisco NSEL, Cisco NBAR2.</w:t>
            </w:r>
          </w:p>
        </w:tc>
      </w:tr>
      <w:tr w:rsidR="00710B51" w:rsidRPr="00A13F8C" w14:paraId="5E9C2729" w14:textId="77777777" w:rsidTr="00271BD0">
        <w:tc>
          <w:tcPr>
            <w:tcW w:w="3289" w:type="dxa"/>
            <w:vAlign w:val="center"/>
          </w:tcPr>
          <w:p w14:paraId="14FC78E5" w14:textId="77777777" w:rsidR="00710B51" w:rsidRPr="003F567F" w:rsidRDefault="00710B51" w:rsidP="00271BD0">
            <w:pPr>
              <w:spacing w:after="0"/>
              <w:jc w:val="left"/>
              <w:rPr>
                <w:rFonts w:ascii="Arial" w:hAnsi="Arial" w:cs="Arial"/>
                <w:szCs w:val="22"/>
              </w:rPr>
            </w:pPr>
            <w:r w:rsidRPr="003F567F">
              <w:rPr>
                <w:rFonts w:ascii="Arial" w:hAnsi="Arial" w:cs="Arial"/>
                <w:szCs w:val="22"/>
              </w:rPr>
              <w:lastRenderedPageBreak/>
              <w:t>Podpora položek proměnlivé délky</w:t>
            </w:r>
          </w:p>
        </w:tc>
        <w:tc>
          <w:tcPr>
            <w:tcW w:w="10176" w:type="dxa"/>
          </w:tcPr>
          <w:p w14:paraId="34B6A9C8"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Podpora IPFIX položek proměnlivé délky. </w:t>
            </w:r>
          </w:p>
        </w:tc>
      </w:tr>
      <w:tr w:rsidR="00710B51" w:rsidRPr="00A13F8C" w14:paraId="1D463CE1" w14:textId="77777777" w:rsidTr="00271BD0">
        <w:tc>
          <w:tcPr>
            <w:tcW w:w="3289" w:type="dxa"/>
            <w:vAlign w:val="center"/>
          </w:tcPr>
          <w:p w14:paraId="27973101" w14:textId="77777777" w:rsidR="00710B51" w:rsidRPr="003F567F" w:rsidRDefault="00710B51" w:rsidP="00271BD0">
            <w:pPr>
              <w:spacing w:after="0"/>
              <w:jc w:val="left"/>
              <w:rPr>
                <w:rFonts w:ascii="Arial" w:hAnsi="Arial" w:cs="Arial"/>
                <w:szCs w:val="22"/>
              </w:rPr>
            </w:pPr>
            <w:r w:rsidRPr="003F567F">
              <w:rPr>
                <w:rFonts w:ascii="Arial" w:hAnsi="Arial" w:cs="Arial"/>
                <w:szCs w:val="22"/>
              </w:rPr>
              <w:t>Podpora IPFIX rozšíření jiných výrobců</w:t>
            </w:r>
          </w:p>
        </w:tc>
        <w:tc>
          <w:tcPr>
            <w:tcW w:w="10176" w:type="dxa"/>
          </w:tcPr>
          <w:p w14:paraId="6E3FB66C"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Podpora rozšíření </w:t>
            </w:r>
            <w:proofErr w:type="spellStart"/>
            <w:r w:rsidRPr="003F567F">
              <w:rPr>
                <w:rFonts w:ascii="Arial" w:hAnsi="Arial" w:cs="Arial"/>
                <w:szCs w:val="22"/>
              </w:rPr>
              <w:t>VMware</w:t>
            </w:r>
            <w:proofErr w:type="spellEnd"/>
            <w:r w:rsidRPr="003F567F">
              <w:rPr>
                <w:rFonts w:ascii="Arial" w:hAnsi="Arial" w:cs="Arial"/>
                <w:szCs w:val="22"/>
              </w:rPr>
              <w:t xml:space="preserve"> NSX, </w:t>
            </w:r>
            <w:proofErr w:type="spellStart"/>
            <w:r w:rsidRPr="003F567F">
              <w:rPr>
                <w:rFonts w:ascii="Arial" w:hAnsi="Arial" w:cs="Arial"/>
                <w:szCs w:val="22"/>
              </w:rPr>
              <w:t>Gigamon</w:t>
            </w:r>
            <w:proofErr w:type="spellEnd"/>
            <w:r w:rsidRPr="003F567F">
              <w:rPr>
                <w:rFonts w:ascii="Arial" w:hAnsi="Arial" w:cs="Arial"/>
                <w:szCs w:val="22"/>
              </w:rPr>
              <w:t xml:space="preserve"> a </w:t>
            </w:r>
            <w:proofErr w:type="spellStart"/>
            <w:r w:rsidRPr="003F567F">
              <w:rPr>
                <w:rFonts w:ascii="Arial" w:hAnsi="Arial" w:cs="Arial"/>
                <w:szCs w:val="22"/>
              </w:rPr>
              <w:t>Ixia</w:t>
            </w:r>
            <w:proofErr w:type="spellEnd"/>
            <w:r w:rsidRPr="003F567F">
              <w:rPr>
                <w:rFonts w:ascii="Arial" w:hAnsi="Arial" w:cs="Arial"/>
                <w:szCs w:val="22"/>
              </w:rPr>
              <w:t xml:space="preserve"> IPFIX </w:t>
            </w:r>
            <w:proofErr w:type="spellStart"/>
            <w:r w:rsidRPr="003F567F">
              <w:rPr>
                <w:rFonts w:ascii="Arial" w:hAnsi="Arial" w:cs="Arial"/>
                <w:szCs w:val="22"/>
              </w:rPr>
              <w:t>Extensions</w:t>
            </w:r>
            <w:proofErr w:type="spellEnd"/>
            <w:r w:rsidRPr="003F567F">
              <w:rPr>
                <w:rFonts w:ascii="Arial" w:hAnsi="Arial" w:cs="Arial"/>
                <w:szCs w:val="22"/>
              </w:rPr>
              <w:t>.</w:t>
            </w:r>
          </w:p>
        </w:tc>
      </w:tr>
      <w:tr w:rsidR="00710B51" w:rsidRPr="00A13F8C" w14:paraId="6C07D5C1" w14:textId="77777777" w:rsidTr="00271BD0">
        <w:tc>
          <w:tcPr>
            <w:tcW w:w="3289" w:type="dxa"/>
            <w:vAlign w:val="center"/>
          </w:tcPr>
          <w:p w14:paraId="2A9A5018" w14:textId="77777777" w:rsidR="00710B51" w:rsidRPr="003F567F" w:rsidRDefault="00710B51" w:rsidP="00271BD0">
            <w:pPr>
              <w:spacing w:after="0"/>
              <w:jc w:val="left"/>
              <w:rPr>
                <w:rFonts w:ascii="Arial" w:hAnsi="Arial" w:cs="Arial"/>
                <w:szCs w:val="22"/>
              </w:rPr>
            </w:pPr>
            <w:r w:rsidRPr="003F567F">
              <w:rPr>
                <w:rFonts w:ascii="Arial" w:hAnsi="Arial" w:cs="Arial"/>
                <w:szCs w:val="22"/>
              </w:rPr>
              <w:t>Monitoring výkonu sítě</w:t>
            </w:r>
          </w:p>
        </w:tc>
        <w:tc>
          <w:tcPr>
            <w:tcW w:w="10176" w:type="dxa"/>
          </w:tcPr>
          <w:p w14:paraId="7CFF5FB6"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Sběr a analýza RTT, SRT, </w:t>
            </w:r>
            <w:proofErr w:type="spellStart"/>
            <w:r w:rsidRPr="003F567F">
              <w:rPr>
                <w:rFonts w:ascii="Arial" w:hAnsi="Arial" w:cs="Arial"/>
                <w:szCs w:val="22"/>
              </w:rPr>
              <w:t>delay</w:t>
            </w:r>
            <w:proofErr w:type="spellEnd"/>
            <w:r w:rsidRPr="003F567F">
              <w:rPr>
                <w:rFonts w:ascii="Arial" w:hAnsi="Arial" w:cs="Arial"/>
                <w:szCs w:val="22"/>
              </w:rPr>
              <w:t xml:space="preserve">, </w:t>
            </w:r>
            <w:proofErr w:type="spellStart"/>
            <w:r w:rsidRPr="003F567F">
              <w:rPr>
                <w:rFonts w:ascii="Arial" w:hAnsi="Arial" w:cs="Arial"/>
                <w:szCs w:val="22"/>
              </w:rPr>
              <w:t>jitter</w:t>
            </w:r>
            <w:proofErr w:type="spellEnd"/>
            <w:r w:rsidRPr="003F567F">
              <w:rPr>
                <w:rFonts w:ascii="Arial" w:hAnsi="Arial" w:cs="Arial"/>
                <w:szCs w:val="22"/>
              </w:rPr>
              <w:t xml:space="preserve">, </w:t>
            </w:r>
            <w:proofErr w:type="spellStart"/>
            <w:r w:rsidRPr="003F567F">
              <w:rPr>
                <w:rFonts w:ascii="Arial" w:hAnsi="Arial" w:cs="Arial"/>
                <w:szCs w:val="22"/>
              </w:rPr>
              <w:t>retransmise</w:t>
            </w:r>
            <w:proofErr w:type="spellEnd"/>
            <w:r w:rsidRPr="003F567F">
              <w:rPr>
                <w:rFonts w:ascii="Arial" w:hAnsi="Arial" w:cs="Arial"/>
                <w:szCs w:val="22"/>
              </w:rPr>
              <w:t xml:space="preserve">, </w:t>
            </w:r>
            <w:proofErr w:type="spellStart"/>
            <w:r w:rsidRPr="003F567F">
              <w:rPr>
                <w:rFonts w:ascii="Arial" w:hAnsi="Arial" w:cs="Arial"/>
                <w:szCs w:val="22"/>
              </w:rPr>
              <w:t>out-of-order</w:t>
            </w:r>
            <w:proofErr w:type="spellEnd"/>
            <w:r w:rsidRPr="003F567F">
              <w:rPr>
                <w:rFonts w:ascii="Arial" w:hAnsi="Arial" w:cs="Arial"/>
                <w:szCs w:val="22"/>
              </w:rPr>
              <w:t xml:space="preserve"> pakety.</w:t>
            </w:r>
          </w:p>
        </w:tc>
      </w:tr>
      <w:tr w:rsidR="00710B51" w:rsidRPr="00A13F8C" w14:paraId="5FF7859F" w14:textId="77777777" w:rsidTr="00271BD0">
        <w:tc>
          <w:tcPr>
            <w:tcW w:w="3289" w:type="dxa"/>
            <w:vAlign w:val="center"/>
          </w:tcPr>
          <w:p w14:paraId="03A04B12" w14:textId="77777777" w:rsidR="00710B51" w:rsidRPr="003F567F" w:rsidRDefault="00710B51" w:rsidP="00271BD0">
            <w:pPr>
              <w:spacing w:after="0"/>
              <w:jc w:val="left"/>
              <w:rPr>
                <w:rFonts w:ascii="Arial" w:hAnsi="Arial" w:cs="Arial"/>
                <w:szCs w:val="22"/>
              </w:rPr>
            </w:pPr>
            <w:r w:rsidRPr="003F567F">
              <w:rPr>
                <w:rFonts w:ascii="Arial" w:hAnsi="Arial" w:cs="Arial"/>
                <w:szCs w:val="22"/>
              </w:rPr>
              <w:t xml:space="preserve">Monitoring informací z aplikační vrstvy </w:t>
            </w:r>
          </w:p>
        </w:tc>
        <w:tc>
          <w:tcPr>
            <w:tcW w:w="10176" w:type="dxa"/>
          </w:tcPr>
          <w:p w14:paraId="376CB20E"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Podpora pro protokoly HTTP, </w:t>
            </w:r>
            <w:proofErr w:type="spellStart"/>
            <w:r w:rsidRPr="003F567F">
              <w:rPr>
                <w:rFonts w:ascii="Arial" w:hAnsi="Arial" w:cs="Arial"/>
                <w:szCs w:val="22"/>
              </w:rPr>
              <w:t>VoIP</w:t>
            </w:r>
            <w:proofErr w:type="spellEnd"/>
            <w:r w:rsidRPr="003F567F">
              <w:rPr>
                <w:rFonts w:ascii="Arial" w:hAnsi="Arial" w:cs="Arial"/>
                <w:szCs w:val="22"/>
              </w:rPr>
              <w:t xml:space="preserve"> SIP, DNS, SMB/CIFS, DHCP, SMTP, POP3, IMAP a MS SQL (TDS).</w:t>
            </w:r>
          </w:p>
        </w:tc>
      </w:tr>
      <w:tr w:rsidR="00710B51" w:rsidRPr="00A13F8C" w14:paraId="1A3E052C" w14:textId="77777777" w:rsidTr="00271BD0">
        <w:tc>
          <w:tcPr>
            <w:tcW w:w="3289" w:type="dxa"/>
            <w:vAlign w:val="center"/>
          </w:tcPr>
          <w:p w14:paraId="35CE09FE" w14:textId="77777777" w:rsidR="00710B51" w:rsidRPr="003F567F" w:rsidRDefault="00710B51" w:rsidP="00271BD0">
            <w:pPr>
              <w:spacing w:after="0"/>
              <w:jc w:val="left"/>
              <w:rPr>
                <w:rFonts w:ascii="Arial" w:hAnsi="Arial" w:cs="Arial"/>
                <w:szCs w:val="22"/>
              </w:rPr>
            </w:pPr>
            <w:r w:rsidRPr="003F567F">
              <w:rPr>
                <w:rFonts w:ascii="Arial" w:hAnsi="Arial" w:cs="Arial"/>
                <w:szCs w:val="22"/>
              </w:rPr>
              <w:t>Monitorování rozšířených L3/L4 informací</w:t>
            </w:r>
          </w:p>
        </w:tc>
        <w:tc>
          <w:tcPr>
            <w:tcW w:w="10176" w:type="dxa"/>
          </w:tcPr>
          <w:p w14:paraId="3C6217F6"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Podpora pro monitorování rozšířených L3/L4 </w:t>
            </w:r>
            <w:proofErr w:type="gramStart"/>
            <w:r w:rsidRPr="003F567F">
              <w:rPr>
                <w:rFonts w:ascii="Arial" w:hAnsi="Arial" w:cs="Arial"/>
                <w:szCs w:val="22"/>
              </w:rPr>
              <w:t>informací - TTL</w:t>
            </w:r>
            <w:proofErr w:type="gramEnd"/>
            <w:r w:rsidRPr="003F567F">
              <w:rPr>
                <w:rFonts w:ascii="Arial" w:hAnsi="Arial" w:cs="Arial"/>
                <w:szCs w:val="22"/>
              </w:rPr>
              <w:t xml:space="preserve"> (</w:t>
            </w:r>
            <w:proofErr w:type="spellStart"/>
            <w:r w:rsidRPr="003F567F">
              <w:rPr>
                <w:rFonts w:ascii="Arial" w:hAnsi="Arial" w:cs="Arial"/>
                <w:szCs w:val="22"/>
              </w:rPr>
              <w:t>Time</w:t>
            </w:r>
            <w:proofErr w:type="spellEnd"/>
            <w:r w:rsidRPr="003F567F">
              <w:rPr>
                <w:rFonts w:ascii="Arial" w:hAnsi="Arial" w:cs="Arial"/>
                <w:szCs w:val="22"/>
              </w:rPr>
              <w:t xml:space="preserve"> to live), TCP </w:t>
            </w:r>
            <w:proofErr w:type="spellStart"/>
            <w:r w:rsidRPr="003F567F">
              <w:rPr>
                <w:rFonts w:ascii="Arial" w:hAnsi="Arial" w:cs="Arial"/>
                <w:szCs w:val="22"/>
              </w:rPr>
              <w:t>Window</w:t>
            </w:r>
            <w:proofErr w:type="spellEnd"/>
            <w:r w:rsidRPr="003F567F">
              <w:rPr>
                <w:rFonts w:ascii="Arial" w:hAnsi="Arial" w:cs="Arial"/>
                <w:szCs w:val="22"/>
              </w:rPr>
              <w:t xml:space="preserve"> </w:t>
            </w:r>
            <w:proofErr w:type="spellStart"/>
            <w:r w:rsidRPr="003F567F">
              <w:rPr>
                <w:rFonts w:ascii="Arial" w:hAnsi="Arial" w:cs="Arial"/>
                <w:szCs w:val="22"/>
              </w:rPr>
              <w:t>size</w:t>
            </w:r>
            <w:proofErr w:type="spellEnd"/>
            <w:r w:rsidRPr="003F567F">
              <w:rPr>
                <w:rFonts w:ascii="Arial" w:hAnsi="Arial" w:cs="Arial"/>
                <w:szCs w:val="22"/>
              </w:rPr>
              <w:t xml:space="preserve">, TCP SYN </w:t>
            </w:r>
            <w:proofErr w:type="spellStart"/>
            <w:r w:rsidRPr="003F567F">
              <w:rPr>
                <w:rFonts w:ascii="Arial" w:hAnsi="Arial" w:cs="Arial"/>
                <w:szCs w:val="22"/>
              </w:rPr>
              <w:t>packet</w:t>
            </w:r>
            <w:proofErr w:type="spellEnd"/>
            <w:r w:rsidRPr="003F567F">
              <w:rPr>
                <w:rFonts w:ascii="Arial" w:hAnsi="Arial" w:cs="Arial"/>
                <w:szCs w:val="22"/>
              </w:rPr>
              <w:t xml:space="preserve"> </w:t>
            </w:r>
            <w:proofErr w:type="spellStart"/>
            <w:r w:rsidRPr="003F567F">
              <w:rPr>
                <w:rFonts w:ascii="Arial" w:hAnsi="Arial" w:cs="Arial"/>
                <w:szCs w:val="22"/>
              </w:rPr>
              <w:t>size</w:t>
            </w:r>
            <w:proofErr w:type="spellEnd"/>
            <w:r w:rsidRPr="003F567F">
              <w:rPr>
                <w:rFonts w:ascii="Arial" w:hAnsi="Arial" w:cs="Arial"/>
                <w:szCs w:val="22"/>
              </w:rPr>
              <w:t xml:space="preserve"> umožňujících identifikaci </w:t>
            </w:r>
            <w:proofErr w:type="spellStart"/>
            <w:r w:rsidRPr="003F567F">
              <w:rPr>
                <w:rFonts w:ascii="Arial" w:hAnsi="Arial" w:cs="Arial"/>
                <w:szCs w:val="22"/>
              </w:rPr>
              <w:t>NATů</w:t>
            </w:r>
            <w:proofErr w:type="spellEnd"/>
            <w:r w:rsidRPr="003F567F">
              <w:rPr>
                <w:rFonts w:ascii="Arial" w:hAnsi="Arial" w:cs="Arial"/>
                <w:szCs w:val="22"/>
              </w:rPr>
              <w:t xml:space="preserve">. </w:t>
            </w:r>
          </w:p>
        </w:tc>
      </w:tr>
      <w:tr w:rsidR="00710B51" w:rsidRPr="00A13F8C" w14:paraId="176D7B5B" w14:textId="77777777" w:rsidTr="00271BD0">
        <w:tc>
          <w:tcPr>
            <w:tcW w:w="3289" w:type="dxa"/>
            <w:vAlign w:val="center"/>
          </w:tcPr>
          <w:p w14:paraId="5859236D" w14:textId="77777777" w:rsidR="00710B51" w:rsidRPr="00F75278" w:rsidRDefault="00710B51" w:rsidP="00271BD0">
            <w:pPr>
              <w:spacing w:after="0"/>
              <w:jc w:val="left"/>
              <w:rPr>
                <w:rFonts w:ascii="Arial" w:hAnsi="Arial" w:cs="Arial"/>
                <w:szCs w:val="22"/>
              </w:rPr>
            </w:pPr>
            <w:r w:rsidRPr="00F75278">
              <w:rPr>
                <w:rFonts w:ascii="Arial" w:hAnsi="Arial" w:cs="Arial"/>
                <w:szCs w:val="22"/>
              </w:rPr>
              <w:t>Kapacita datového úložiště</w:t>
            </w:r>
          </w:p>
        </w:tc>
        <w:tc>
          <w:tcPr>
            <w:tcW w:w="10176" w:type="dxa"/>
          </w:tcPr>
          <w:p w14:paraId="6EB10082" w14:textId="67A79766" w:rsidR="00710B51" w:rsidRPr="00F75278" w:rsidRDefault="00F75278" w:rsidP="00271BD0">
            <w:pPr>
              <w:spacing w:after="0"/>
              <w:rPr>
                <w:rFonts w:ascii="Arial" w:hAnsi="Arial" w:cs="Arial"/>
                <w:szCs w:val="22"/>
              </w:rPr>
            </w:pPr>
            <w:r w:rsidRPr="00D45AFF">
              <w:rPr>
                <w:rFonts w:ascii="Arial" w:hAnsi="Arial" w:cs="Arial"/>
              </w:rPr>
              <w:t xml:space="preserve">Systém je schopen sbírat a ukládat dlouhodobě data z tisíců zdrojů </w:t>
            </w:r>
            <w:proofErr w:type="spellStart"/>
            <w:r w:rsidRPr="00D45AFF">
              <w:rPr>
                <w:rFonts w:ascii="Arial" w:hAnsi="Arial" w:cs="Arial"/>
              </w:rPr>
              <w:t>flow</w:t>
            </w:r>
            <w:proofErr w:type="spellEnd"/>
            <w:r w:rsidRPr="00D45AFF">
              <w:rPr>
                <w:rFonts w:ascii="Arial" w:hAnsi="Arial" w:cs="Arial"/>
              </w:rPr>
              <w:t xml:space="preserve"> dat. Disková kapacita datového úložiště musí umožnit záznamy statistik bez jakékoliv redukce v horizontu minimálně </w:t>
            </w:r>
            <w:r>
              <w:rPr>
                <w:rFonts w:ascii="Arial" w:hAnsi="Arial" w:cs="Arial"/>
              </w:rPr>
              <w:t>1</w:t>
            </w:r>
            <w:r w:rsidRPr="00D45AFF">
              <w:rPr>
                <w:rFonts w:ascii="Arial" w:hAnsi="Arial" w:cs="Arial"/>
              </w:rPr>
              <w:t xml:space="preserve"> měsíc</w:t>
            </w:r>
            <w:r>
              <w:rPr>
                <w:rFonts w:ascii="Arial" w:hAnsi="Arial" w:cs="Arial"/>
              </w:rPr>
              <w:t>e</w:t>
            </w:r>
            <w:r w:rsidRPr="00D45AFF">
              <w:rPr>
                <w:rFonts w:ascii="Arial" w:hAnsi="Arial" w:cs="Arial"/>
              </w:rPr>
              <w:t>.</w:t>
            </w:r>
            <w:r>
              <w:rPr>
                <w:rFonts w:ascii="Arial" w:hAnsi="Arial" w:cs="Arial"/>
              </w:rPr>
              <w:t xml:space="preserve"> Tato odstraněná data budou archivována po dobu min 2let.</w:t>
            </w:r>
          </w:p>
        </w:tc>
      </w:tr>
      <w:tr w:rsidR="00710B51" w:rsidRPr="00A13F8C" w14:paraId="10A91855" w14:textId="77777777" w:rsidTr="00271BD0">
        <w:tc>
          <w:tcPr>
            <w:tcW w:w="3289" w:type="dxa"/>
            <w:vAlign w:val="center"/>
          </w:tcPr>
          <w:p w14:paraId="5E221CE9" w14:textId="77777777" w:rsidR="00710B51" w:rsidRPr="00CA6E2D" w:rsidRDefault="00710B51" w:rsidP="00271BD0">
            <w:pPr>
              <w:spacing w:after="0"/>
              <w:jc w:val="left"/>
              <w:rPr>
                <w:rFonts w:ascii="Arial" w:hAnsi="Arial" w:cs="Arial"/>
                <w:szCs w:val="22"/>
              </w:rPr>
            </w:pPr>
            <w:r w:rsidRPr="00CA6E2D">
              <w:rPr>
                <w:rFonts w:ascii="Arial" w:hAnsi="Arial" w:cs="Arial"/>
                <w:szCs w:val="22"/>
              </w:rPr>
              <w:t xml:space="preserve">Rozlišování rozdílných samplovacích poměrů pro každé rozhraní zdroje </w:t>
            </w:r>
            <w:proofErr w:type="spellStart"/>
            <w:r w:rsidRPr="00CA6E2D">
              <w:rPr>
                <w:rFonts w:ascii="Arial" w:hAnsi="Arial" w:cs="Arial"/>
                <w:szCs w:val="22"/>
              </w:rPr>
              <w:t>flow</w:t>
            </w:r>
            <w:proofErr w:type="spellEnd"/>
            <w:r w:rsidRPr="00CA6E2D">
              <w:rPr>
                <w:rFonts w:ascii="Arial" w:hAnsi="Arial" w:cs="Arial"/>
                <w:szCs w:val="22"/>
              </w:rPr>
              <w:t xml:space="preserve"> dat</w:t>
            </w:r>
          </w:p>
        </w:tc>
        <w:tc>
          <w:tcPr>
            <w:tcW w:w="10176" w:type="dxa"/>
          </w:tcPr>
          <w:p w14:paraId="5DBC0217" w14:textId="77777777" w:rsidR="00710B51" w:rsidRPr="00CA6E2D" w:rsidRDefault="00710B51" w:rsidP="00271BD0">
            <w:pPr>
              <w:spacing w:after="0"/>
              <w:rPr>
                <w:rFonts w:ascii="Arial" w:hAnsi="Arial" w:cs="Arial"/>
                <w:szCs w:val="22"/>
              </w:rPr>
            </w:pPr>
            <w:r w:rsidRPr="00CA6E2D">
              <w:rPr>
                <w:rFonts w:ascii="Arial" w:hAnsi="Arial" w:cs="Arial"/>
                <w:szCs w:val="22"/>
              </w:rPr>
              <w:t xml:space="preserve">Systém podporuje rozdílné samplovací (vzorkovací) poměry pro každé rozhraní u jednotlivých zdrojů </w:t>
            </w:r>
            <w:proofErr w:type="spellStart"/>
            <w:r w:rsidRPr="00CA6E2D">
              <w:rPr>
                <w:rFonts w:ascii="Arial" w:hAnsi="Arial" w:cs="Arial"/>
                <w:szCs w:val="22"/>
              </w:rPr>
              <w:t>flow</w:t>
            </w:r>
            <w:proofErr w:type="spellEnd"/>
            <w:r w:rsidRPr="00CA6E2D">
              <w:rPr>
                <w:rFonts w:ascii="Arial" w:hAnsi="Arial" w:cs="Arial"/>
                <w:szCs w:val="22"/>
              </w:rPr>
              <w:t xml:space="preserve"> dat.</w:t>
            </w:r>
          </w:p>
        </w:tc>
      </w:tr>
      <w:tr w:rsidR="00710B51" w:rsidRPr="00A13F8C" w14:paraId="47AB3BA5" w14:textId="77777777" w:rsidTr="00271BD0">
        <w:tc>
          <w:tcPr>
            <w:tcW w:w="3289" w:type="dxa"/>
            <w:vAlign w:val="center"/>
          </w:tcPr>
          <w:p w14:paraId="42171E8A" w14:textId="77777777" w:rsidR="00710B51" w:rsidRPr="00CA6E2D" w:rsidRDefault="00710B51" w:rsidP="00271BD0">
            <w:pPr>
              <w:spacing w:after="0"/>
              <w:jc w:val="left"/>
              <w:rPr>
                <w:rFonts w:ascii="Arial" w:hAnsi="Arial" w:cs="Arial"/>
                <w:szCs w:val="22"/>
              </w:rPr>
            </w:pPr>
            <w:r w:rsidRPr="00CA6E2D">
              <w:rPr>
                <w:rFonts w:ascii="Arial" w:hAnsi="Arial" w:cs="Arial"/>
                <w:szCs w:val="22"/>
              </w:rPr>
              <w:t xml:space="preserve">Přeposílání </w:t>
            </w:r>
            <w:proofErr w:type="spellStart"/>
            <w:r w:rsidRPr="00CA6E2D">
              <w:rPr>
                <w:rFonts w:ascii="Arial" w:hAnsi="Arial" w:cs="Arial"/>
                <w:szCs w:val="22"/>
              </w:rPr>
              <w:t>flow</w:t>
            </w:r>
            <w:proofErr w:type="spellEnd"/>
            <w:r w:rsidRPr="00CA6E2D">
              <w:rPr>
                <w:rFonts w:ascii="Arial" w:hAnsi="Arial" w:cs="Arial"/>
                <w:szCs w:val="22"/>
              </w:rPr>
              <w:t xml:space="preserve"> vč. možnosti </w:t>
            </w:r>
            <w:proofErr w:type="spellStart"/>
            <w:r w:rsidRPr="00CA6E2D">
              <w:rPr>
                <w:rFonts w:ascii="Arial" w:hAnsi="Arial" w:cs="Arial"/>
                <w:szCs w:val="22"/>
              </w:rPr>
              <w:t>samplingu</w:t>
            </w:r>
            <w:proofErr w:type="spellEnd"/>
            <w:r w:rsidRPr="00CA6E2D">
              <w:rPr>
                <w:rFonts w:ascii="Arial" w:hAnsi="Arial" w:cs="Arial"/>
                <w:szCs w:val="22"/>
              </w:rPr>
              <w:t xml:space="preserve"> a převodu formátu</w:t>
            </w:r>
          </w:p>
        </w:tc>
        <w:tc>
          <w:tcPr>
            <w:tcW w:w="10176" w:type="dxa"/>
          </w:tcPr>
          <w:p w14:paraId="0BFB6DAD" w14:textId="77777777" w:rsidR="00710B51" w:rsidRPr="00CA6E2D" w:rsidRDefault="00710B51" w:rsidP="00271BD0">
            <w:pPr>
              <w:spacing w:after="0"/>
              <w:rPr>
                <w:rFonts w:ascii="Arial" w:hAnsi="Arial" w:cs="Arial"/>
                <w:szCs w:val="22"/>
              </w:rPr>
            </w:pPr>
            <w:r w:rsidRPr="00CA6E2D">
              <w:rPr>
                <w:rFonts w:ascii="Arial" w:hAnsi="Arial" w:cs="Arial"/>
                <w:szCs w:val="22"/>
              </w:rPr>
              <w:t xml:space="preserve">Možnost přeposílání přijímaných </w:t>
            </w:r>
            <w:proofErr w:type="spellStart"/>
            <w:r w:rsidRPr="00CA6E2D">
              <w:rPr>
                <w:rFonts w:ascii="Arial" w:hAnsi="Arial" w:cs="Arial"/>
                <w:szCs w:val="22"/>
              </w:rPr>
              <w:t>flow</w:t>
            </w:r>
            <w:proofErr w:type="spellEnd"/>
            <w:r w:rsidRPr="00CA6E2D">
              <w:rPr>
                <w:rFonts w:ascii="Arial" w:hAnsi="Arial" w:cs="Arial"/>
                <w:szCs w:val="22"/>
              </w:rPr>
              <w:t xml:space="preserve"> statistik ke zpracování na další kolektory včetně možnosti samplování na úrovni datových toků. Možnost převodu formátu (</w:t>
            </w:r>
            <w:proofErr w:type="spellStart"/>
            <w:r w:rsidRPr="00CA6E2D">
              <w:rPr>
                <w:rFonts w:ascii="Arial" w:hAnsi="Arial" w:cs="Arial"/>
                <w:szCs w:val="22"/>
              </w:rPr>
              <w:t>NetFlow</w:t>
            </w:r>
            <w:proofErr w:type="spellEnd"/>
            <w:r w:rsidRPr="00CA6E2D">
              <w:rPr>
                <w:rFonts w:ascii="Arial" w:hAnsi="Arial" w:cs="Arial"/>
                <w:szCs w:val="22"/>
              </w:rPr>
              <w:t xml:space="preserve"> v5/v9, IPFIX) přeposílaných </w:t>
            </w:r>
            <w:proofErr w:type="spellStart"/>
            <w:r w:rsidRPr="00CA6E2D">
              <w:rPr>
                <w:rFonts w:ascii="Arial" w:hAnsi="Arial" w:cs="Arial"/>
                <w:szCs w:val="22"/>
              </w:rPr>
              <w:t>flow</w:t>
            </w:r>
            <w:proofErr w:type="spellEnd"/>
            <w:r w:rsidRPr="00CA6E2D">
              <w:rPr>
                <w:rFonts w:ascii="Arial" w:hAnsi="Arial" w:cs="Arial"/>
                <w:szCs w:val="22"/>
              </w:rPr>
              <w:t xml:space="preserve"> statistik.</w:t>
            </w:r>
          </w:p>
        </w:tc>
      </w:tr>
      <w:tr w:rsidR="00710B51" w:rsidRPr="00A13F8C" w14:paraId="0AF4E883" w14:textId="77777777" w:rsidTr="00271BD0">
        <w:tc>
          <w:tcPr>
            <w:tcW w:w="3289" w:type="dxa"/>
            <w:vAlign w:val="center"/>
          </w:tcPr>
          <w:p w14:paraId="0F1C12D2" w14:textId="77777777" w:rsidR="00710B51" w:rsidRPr="00F75278" w:rsidRDefault="00710B51" w:rsidP="00271BD0">
            <w:pPr>
              <w:spacing w:after="0"/>
              <w:jc w:val="left"/>
              <w:rPr>
                <w:rFonts w:ascii="Arial" w:hAnsi="Arial" w:cs="Arial"/>
                <w:szCs w:val="22"/>
              </w:rPr>
            </w:pPr>
            <w:r w:rsidRPr="00F75278">
              <w:rPr>
                <w:rFonts w:ascii="Arial" w:hAnsi="Arial" w:cs="Arial"/>
                <w:szCs w:val="22"/>
              </w:rPr>
              <w:t>Spolehlivý a šifrovaný přenos IPFIX dat</w:t>
            </w:r>
          </w:p>
        </w:tc>
        <w:tc>
          <w:tcPr>
            <w:tcW w:w="10176" w:type="dxa"/>
          </w:tcPr>
          <w:p w14:paraId="430AA8A7" w14:textId="77777777" w:rsidR="00710B51" w:rsidRPr="00F75278" w:rsidRDefault="00710B51" w:rsidP="00271BD0">
            <w:pPr>
              <w:spacing w:after="0"/>
              <w:rPr>
                <w:rFonts w:ascii="Arial" w:hAnsi="Arial" w:cs="Arial"/>
                <w:szCs w:val="22"/>
              </w:rPr>
            </w:pPr>
            <w:r w:rsidRPr="00F75278">
              <w:rPr>
                <w:rFonts w:ascii="Arial" w:hAnsi="Arial" w:cs="Arial"/>
                <w:szCs w:val="22"/>
              </w:rPr>
              <w:t>Přijímání a přeposílání IPFIX dat pomocí spolehlivého TCP spojení s možností šifrování (TCP/TLS) dle standardu RFC 5153</w:t>
            </w:r>
          </w:p>
        </w:tc>
      </w:tr>
      <w:tr w:rsidR="00710B51" w:rsidRPr="00A13F8C" w14:paraId="1DC15637" w14:textId="77777777" w:rsidTr="00271BD0">
        <w:tc>
          <w:tcPr>
            <w:tcW w:w="3289" w:type="dxa"/>
            <w:vAlign w:val="center"/>
          </w:tcPr>
          <w:p w14:paraId="708894E5" w14:textId="77777777" w:rsidR="00710B51" w:rsidRPr="00CA6E2D" w:rsidRDefault="00710B51" w:rsidP="00271BD0">
            <w:pPr>
              <w:spacing w:after="0"/>
              <w:jc w:val="left"/>
              <w:rPr>
                <w:rFonts w:ascii="Arial" w:hAnsi="Arial" w:cs="Arial"/>
                <w:szCs w:val="22"/>
              </w:rPr>
            </w:pPr>
            <w:r w:rsidRPr="00CA6E2D">
              <w:rPr>
                <w:rFonts w:ascii="Arial" w:hAnsi="Arial" w:cs="Arial"/>
                <w:szCs w:val="22"/>
              </w:rPr>
              <w:t xml:space="preserve">Automatická identifikace zdroje </w:t>
            </w:r>
            <w:proofErr w:type="spellStart"/>
            <w:r w:rsidRPr="00CA6E2D">
              <w:rPr>
                <w:rFonts w:ascii="Arial" w:hAnsi="Arial" w:cs="Arial"/>
                <w:szCs w:val="22"/>
              </w:rPr>
              <w:t>flow</w:t>
            </w:r>
            <w:proofErr w:type="spellEnd"/>
            <w:r w:rsidRPr="00CA6E2D">
              <w:rPr>
                <w:rFonts w:ascii="Arial" w:hAnsi="Arial" w:cs="Arial"/>
                <w:szCs w:val="22"/>
              </w:rPr>
              <w:t xml:space="preserve"> statistik</w:t>
            </w:r>
          </w:p>
        </w:tc>
        <w:tc>
          <w:tcPr>
            <w:tcW w:w="10176" w:type="dxa"/>
          </w:tcPr>
          <w:p w14:paraId="42C514F2" w14:textId="77777777" w:rsidR="00710B51" w:rsidRPr="00CA6E2D" w:rsidRDefault="00710B51" w:rsidP="00271BD0">
            <w:pPr>
              <w:spacing w:after="0"/>
              <w:rPr>
                <w:rFonts w:ascii="Arial" w:hAnsi="Arial" w:cs="Arial"/>
                <w:szCs w:val="22"/>
              </w:rPr>
            </w:pPr>
            <w:r w:rsidRPr="00CA6E2D">
              <w:rPr>
                <w:rFonts w:ascii="Arial" w:hAnsi="Arial" w:cs="Arial"/>
                <w:szCs w:val="22"/>
              </w:rPr>
              <w:t xml:space="preserve">Kolektor automaticky identifikuje každý zdroj </w:t>
            </w:r>
            <w:proofErr w:type="spellStart"/>
            <w:r w:rsidRPr="00CA6E2D">
              <w:rPr>
                <w:rFonts w:ascii="Arial" w:hAnsi="Arial" w:cs="Arial"/>
                <w:szCs w:val="22"/>
              </w:rPr>
              <w:t>flow</w:t>
            </w:r>
            <w:proofErr w:type="spellEnd"/>
            <w:r w:rsidRPr="00CA6E2D">
              <w:rPr>
                <w:rFonts w:ascii="Arial" w:hAnsi="Arial" w:cs="Arial"/>
                <w:szCs w:val="22"/>
              </w:rPr>
              <w:t xml:space="preserve"> statistik, který mu tyto statistiky zasílá ke zpracování. O daném zdroji získá základní informace jako název, počet a rychlost rozhraní. Pro každý zdroj </w:t>
            </w:r>
            <w:proofErr w:type="spellStart"/>
            <w:r w:rsidRPr="00CA6E2D">
              <w:rPr>
                <w:rFonts w:ascii="Arial" w:hAnsi="Arial" w:cs="Arial"/>
                <w:szCs w:val="22"/>
              </w:rPr>
              <w:t>flow</w:t>
            </w:r>
            <w:proofErr w:type="spellEnd"/>
            <w:r w:rsidRPr="00CA6E2D">
              <w:rPr>
                <w:rFonts w:ascii="Arial" w:hAnsi="Arial" w:cs="Arial"/>
                <w:szCs w:val="22"/>
              </w:rPr>
              <w:t xml:space="preserve"> statistik automaticky zobrazuje graf průběhu provozu.</w:t>
            </w:r>
          </w:p>
        </w:tc>
      </w:tr>
      <w:tr w:rsidR="00710B51" w:rsidRPr="00A13F8C" w14:paraId="217DAD25" w14:textId="77777777" w:rsidTr="00271BD0">
        <w:tc>
          <w:tcPr>
            <w:tcW w:w="3289" w:type="dxa"/>
            <w:vAlign w:val="center"/>
          </w:tcPr>
          <w:p w14:paraId="1D154EB4" w14:textId="77777777" w:rsidR="00710B51" w:rsidRPr="003F567F" w:rsidRDefault="00710B51" w:rsidP="00271BD0">
            <w:pPr>
              <w:spacing w:after="0"/>
              <w:jc w:val="left"/>
              <w:rPr>
                <w:rFonts w:ascii="Arial" w:hAnsi="Arial" w:cs="Arial"/>
                <w:szCs w:val="22"/>
              </w:rPr>
            </w:pPr>
            <w:r w:rsidRPr="003F567F">
              <w:rPr>
                <w:rFonts w:ascii="Arial" w:hAnsi="Arial" w:cs="Arial"/>
                <w:szCs w:val="22"/>
              </w:rPr>
              <w:t xml:space="preserve">Zálohování a obnova </w:t>
            </w:r>
            <w:proofErr w:type="spellStart"/>
            <w:r w:rsidRPr="003F567F">
              <w:rPr>
                <w:rFonts w:ascii="Arial" w:hAnsi="Arial" w:cs="Arial"/>
                <w:szCs w:val="22"/>
              </w:rPr>
              <w:t>flow</w:t>
            </w:r>
            <w:proofErr w:type="spellEnd"/>
            <w:r w:rsidRPr="003F567F">
              <w:rPr>
                <w:rFonts w:ascii="Arial" w:hAnsi="Arial" w:cs="Arial"/>
                <w:szCs w:val="22"/>
              </w:rPr>
              <w:t xml:space="preserve"> statistik</w:t>
            </w:r>
          </w:p>
        </w:tc>
        <w:tc>
          <w:tcPr>
            <w:tcW w:w="10176" w:type="dxa"/>
          </w:tcPr>
          <w:p w14:paraId="5579173F" w14:textId="77777777" w:rsidR="00710B51" w:rsidRPr="003F567F" w:rsidRDefault="00710B51" w:rsidP="00271BD0">
            <w:pPr>
              <w:spacing w:after="0"/>
              <w:rPr>
                <w:rFonts w:ascii="Arial" w:hAnsi="Arial" w:cs="Arial"/>
                <w:szCs w:val="22"/>
              </w:rPr>
            </w:pPr>
            <w:proofErr w:type="spellStart"/>
            <w:r w:rsidRPr="003F567F">
              <w:rPr>
                <w:rFonts w:ascii="Arial" w:hAnsi="Arial" w:cs="Arial"/>
                <w:szCs w:val="22"/>
              </w:rPr>
              <w:t>Flow</w:t>
            </w:r>
            <w:proofErr w:type="spellEnd"/>
            <w:r w:rsidRPr="003F567F">
              <w:rPr>
                <w:rFonts w:ascii="Arial" w:hAnsi="Arial" w:cs="Arial"/>
                <w:szCs w:val="22"/>
              </w:rPr>
              <w:t xml:space="preserve"> statistiky je možné automaticky zálohovat na externí síťové úložiště z důvodu dlouhodobé archivace. Zálohované statistiky lze v případě potřeby přímo obnovit uživatelem do kolektoru, kde je možné tyto statistiky analyzovat standardními prostředky.</w:t>
            </w:r>
          </w:p>
        </w:tc>
      </w:tr>
      <w:tr w:rsidR="00710B51" w:rsidRPr="00A13F8C" w14:paraId="3DEBCC4F" w14:textId="77777777" w:rsidTr="00271BD0">
        <w:tc>
          <w:tcPr>
            <w:tcW w:w="3289" w:type="dxa"/>
            <w:vAlign w:val="center"/>
          </w:tcPr>
          <w:p w14:paraId="6D683570" w14:textId="77777777" w:rsidR="00710B51" w:rsidRPr="003F567F" w:rsidRDefault="00710B51" w:rsidP="00271BD0">
            <w:pPr>
              <w:spacing w:after="0"/>
              <w:jc w:val="left"/>
              <w:rPr>
                <w:rFonts w:ascii="Arial" w:hAnsi="Arial" w:cs="Arial"/>
                <w:szCs w:val="22"/>
              </w:rPr>
            </w:pPr>
            <w:r w:rsidRPr="003F567F">
              <w:rPr>
                <w:rFonts w:ascii="Arial" w:hAnsi="Arial" w:cs="Arial"/>
                <w:szCs w:val="22"/>
              </w:rPr>
              <w:t>Podpora pro uživatelské identity</w:t>
            </w:r>
          </w:p>
        </w:tc>
        <w:tc>
          <w:tcPr>
            <w:tcW w:w="10176" w:type="dxa"/>
          </w:tcPr>
          <w:p w14:paraId="51D6F116"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Kolektor umožňuje zobrazení přihlášeného uživatele u daného zařízení (IP adresy) včetně historie. </w:t>
            </w:r>
            <w:proofErr w:type="spellStart"/>
            <w:r w:rsidRPr="003F567F">
              <w:rPr>
                <w:rFonts w:ascii="Arial" w:hAnsi="Arial" w:cs="Arial"/>
                <w:szCs w:val="22"/>
              </w:rPr>
              <w:t>Flow</w:t>
            </w:r>
            <w:proofErr w:type="spellEnd"/>
            <w:r w:rsidRPr="003F567F">
              <w:rPr>
                <w:rFonts w:ascii="Arial" w:hAnsi="Arial" w:cs="Arial"/>
                <w:szCs w:val="22"/>
              </w:rPr>
              <w:t xml:space="preserve"> statistiky je možné filtrovat na základě </w:t>
            </w:r>
            <w:proofErr w:type="spellStart"/>
            <w:r w:rsidRPr="003F567F">
              <w:rPr>
                <w:rFonts w:ascii="Arial" w:hAnsi="Arial" w:cs="Arial"/>
                <w:szCs w:val="22"/>
              </w:rPr>
              <w:t>loginu</w:t>
            </w:r>
            <w:proofErr w:type="spellEnd"/>
            <w:r w:rsidRPr="003F567F">
              <w:rPr>
                <w:rFonts w:ascii="Arial" w:hAnsi="Arial" w:cs="Arial"/>
                <w:szCs w:val="22"/>
              </w:rPr>
              <w:t xml:space="preserve"> uživatele. Uživatelské identity jsou získávány ze systémů řízení přístupu do sítě (např. Cisco ISE) nebo </w:t>
            </w:r>
            <w:proofErr w:type="spellStart"/>
            <w:r w:rsidRPr="003F567F">
              <w:rPr>
                <w:rFonts w:ascii="Arial" w:hAnsi="Arial" w:cs="Arial"/>
                <w:szCs w:val="22"/>
              </w:rPr>
              <w:t>Active</w:t>
            </w:r>
            <w:proofErr w:type="spellEnd"/>
            <w:r w:rsidRPr="003F567F">
              <w:rPr>
                <w:rFonts w:ascii="Arial" w:hAnsi="Arial" w:cs="Arial"/>
                <w:szCs w:val="22"/>
              </w:rPr>
              <w:t xml:space="preserve"> </w:t>
            </w:r>
            <w:proofErr w:type="spellStart"/>
            <w:r w:rsidRPr="003F567F">
              <w:rPr>
                <w:rFonts w:ascii="Arial" w:hAnsi="Arial" w:cs="Arial"/>
                <w:szCs w:val="22"/>
              </w:rPr>
              <w:t>Directory</w:t>
            </w:r>
            <w:proofErr w:type="spellEnd"/>
            <w:r w:rsidRPr="003F567F">
              <w:rPr>
                <w:rFonts w:ascii="Arial" w:hAnsi="Arial" w:cs="Arial"/>
                <w:szCs w:val="22"/>
              </w:rPr>
              <w:t>. Řešení je otevřené a schopné podporovat libovolný zdroj uživatelských identit (hlášení o úspěšné autentizaci uživatele).</w:t>
            </w:r>
          </w:p>
        </w:tc>
      </w:tr>
      <w:tr w:rsidR="00710B51" w:rsidRPr="00A13F8C" w14:paraId="7267A6B3" w14:textId="77777777" w:rsidTr="00271BD0">
        <w:tc>
          <w:tcPr>
            <w:tcW w:w="3289" w:type="dxa"/>
            <w:vAlign w:val="center"/>
          </w:tcPr>
          <w:p w14:paraId="1A09BB15" w14:textId="77777777" w:rsidR="00710B51" w:rsidRPr="003F567F" w:rsidRDefault="00710B51" w:rsidP="00271BD0">
            <w:pPr>
              <w:spacing w:after="0"/>
              <w:jc w:val="left"/>
              <w:rPr>
                <w:rFonts w:ascii="Arial" w:hAnsi="Arial" w:cs="Arial"/>
                <w:szCs w:val="22"/>
              </w:rPr>
            </w:pPr>
            <w:r w:rsidRPr="003F567F">
              <w:rPr>
                <w:rFonts w:ascii="Arial" w:hAnsi="Arial" w:cs="Arial"/>
                <w:szCs w:val="22"/>
              </w:rPr>
              <w:lastRenderedPageBreak/>
              <w:t>Uživatelské rozhraní</w:t>
            </w:r>
          </w:p>
        </w:tc>
        <w:tc>
          <w:tcPr>
            <w:tcW w:w="10176" w:type="dxa"/>
          </w:tcPr>
          <w:p w14:paraId="025AD9F1"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Webové uživatelské rozhraní v českém jazyce. Uživatelsky definovatelný </w:t>
            </w:r>
            <w:proofErr w:type="spellStart"/>
            <w:r w:rsidRPr="003F567F">
              <w:rPr>
                <w:rFonts w:ascii="Arial" w:hAnsi="Arial" w:cs="Arial"/>
                <w:szCs w:val="22"/>
              </w:rPr>
              <w:t>dashboard</w:t>
            </w:r>
            <w:proofErr w:type="spellEnd"/>
            <w:r w:rsidRPr="003F567F">
              <w:rPr>
                <w:rFonts w:ascii="Arial" w:hAnsi="Arial" w:cs="Arial"/>
                <w:szCs w:val="22"/>
              </w:rPr>
              <w:t xml:space="preserve"> s podporou více záložek (konfigurace per uživatel).</w:t>
            </w:r>
          </w:p>
        </w:tc>
      </w:tr>
      <w:tr w:rsidR="00710B51" w:rsidRPr="00A13F8C" w14:paraId="58CF3BDC" w14:textId="77777777" w:rsidTr="00271BD0">
        <w:tc>
          <w:tcPr>
            <w:tcW w:w="3289" w:type="dxa"/>
            <w:vAlign w:val="center"/>
          </w:tcPr>
          <w:p w14:paraId="0D730B0E" w14:textId="77777777" w:rsidR="00710B51" w:rsidRPr="003F567F" w:rsidRDefault="00710B51" w:rsidP="00271BD0">
            <w:pPr>
              <w:spacing w:after="0"/>
              <w:jc w:val="left"/>
              <w:rPr>
                <w:rFonts w:ascii="Arial" w:hAnsi="Arial" w:cs="Arial"/>
                <w:szCs w:val="22"/>
              </w:rPr>
            </w:pPr>
            <w:r w:rsidRPr="003F567F">
              <w:rPr>
                <w:rFonts w:ascii="Arial" w:hAnsi="Arial" w:cs="Arial"/>
                <w:szCs w:val="22"/>
              </w:rPr>
              <w:t>Vizualizace statistických dat</w:t>
            </w:r>
          </w:p>
        </w:tc>
        <w:tc>
          <w:tcPr>
            <w:tcW w:w="10176" w:type="dxa"/>
          </w:tcPr>
          <w:p w14:paraId="117BE364" w14:textId="12C19F6C" w:rsidR="00710B51" w:rsidRPr="003F567F" w:rsidRDefault="00710B51" w:rsidP="00F67A14">
            <w:pPr>
              <w:spacing w:after="0"/>
              <w:rPr>
                <w:rFonts w:ascii="Arial" w:hAnsi="Arial" w:cs="Arial"/>
                <w:szCs w:val="22"/>
              </w:rPr>
            </w:pPr>
            <w:r w:rsidRPr="003F567F">
              <w:rPr>
                <w:rFonts w:ascii="Arial" w:hAnsi="Arial" w:cs="Arial"/>
                <w:szCs w:val="22"/>
              </w:rPr>
              <w:t>Vytváření dlouhodobých grafů a přehledů s různými typy pohledů rozdělených do kategorií podle objemu (počet přenesených bytů, toků, paketů), IP provozu (TCP, UDP, ICMP, ostatní) nebo protokolu (HTTP, IMAP, SSH), včetně plné konfigurace grafů</w:t>
            </w:r>
            <w:r w:rsidR="00F67A14">
              <w:rPr>
                <w:rFonts w:ascii="Arial" w:hAnsi="Arial" w:cs="Arial"/>
                <w:szCs w:val="22"/>
              </w:rPr>
              <w:t xml:space="preserve"> </w:t>
            </w:r>
            <w:r w:rsidRPr="003F567F">
              <w:rPr>
                <w:rFonts w:ascii="Arial" w:hAnsi="Arial" w:cs="Arial"/>
                <w:szCs w:val="22"/>
              </w:rPr>
              <w:t>a pohledů uživatelem.</w:t>
            </w:r>
          </w:p>
        </w:tc>
      </w:tr>
      <w:tr w:rsidR="00710B51" w:rsidRPr="00A13F8C" w14:paraId="2B17F69A" w14:textId="77777777" w:rsidTr="00271BD0">
        <w:tc>
          <w:tcPr>
            <w:tcW w:w="3289" w:type="dxa"/>
            <w:vAlign w:val="center"/>
          </w:tcPr>
          <w:p w14:paraId="21383A2B" w14:textId="77777777" w:rsidR="00710B51" w:rsidRPr="003F567F" w:rsidRDefault="00710B51" w:rsidP="00271BD0">
            <w:pPr>
              <w:spacing w:after="0"/>
              <w:jc w:val="left"/>
              <w:rPr>
                <w:rFonts w:ascii="Arial" w:hAnsi="Arial" w:cs="Arial"/>
                <w:szCs w:val="22"/>
              </w:rPr>
            </w:pPr>
            <w:r w:rsidRPr="003F567F">
              <w:rPr>
                <w:rFonts w:ascii="Arial" w:hAnsi="Arial" w:cs="Arial"/>
                <w:szCs w:val="22"/>
              </w:rPr>
              <w:t>Vizualizace výkonnostních metrik sítě</w:t>
            </w:r>
          </w:p>
        </w:tc>
        <w:tc>
          <w:tcPr>
            <w:tcW w:w="10176" w:type="dxa"/>
          </w:tcPr>
          <w:p w14:paraId="051C55E5" w14:textId="77777777" w:rsidR="00710B51" w:rsidRPr="003F567F" w:rsidRDefault="00710B51" w:rsidP="00271BD0">
            <w:pPr>
              <w:spacing w:after="0"/>
              <w:rPr>
                <w:rFonts w:ascii="Arial" w:hAnsi="Arial" w:cs="Arial"/>
                <w:szCs w:val="22"/>
              </w:rPr>
            </w:pPr>
            <w:r w:rsidRPr="003F567F">
              <w:rPr>
                <w:rFonts w:ascii="Arial" w:hAnsi="Arial" w:cs="Arial"/>
                <w:szCs w:val="22"/>
              </w:rPr>
              <w:t>Vizualizace výkonnostních metrik sítě v grafech provozu.</w:t>
            </w:r>
          </w:p>
        </w:tc>
      </w:tr>
      <w:tr w:rsidR="00710B51" w:rsidRPr="00A13F8C" w14:paraId="12621DC5" w14:textId="77777777" w:rsidTr="00271BD0">
        <w:tc>
          <w:tcPr>
            <w:tcW w:w="3289" w:type="dxa"/>
            <w:vAlign w:val="center"/>
          </w:tcPr>
          <w:p w14:paraId="515C4591" w14:textId="77777777" w:rsidR="00710B51" w:rsidRPr="003F567F" w:rsidRDefault="00710B51" w:rsidP="00271BD0">
            <w:pPr>
              <w:spacing w:after="0"/>
              <w:jc w:val="left"/>
              <w:rPr>
                <w:rFonts w:ascii="Arial" w:hAnsi="Arial" w:cs="Arial"/>
                <w:szCs w:val="22"/>
              </w:rPr>
            </w:pPr>
            <w:r w:rsidRPr="003F567F">
              <w:rPr>
                <w:rFonts w:ascii="Arial" w:hAnsi="Arial" w:cs="Arial"/>
                <w:szCs w:val="22"/>
              </w:rPr>
              <w:t>Vizualizace výkonnostních metrik sítě</w:t>
            </w:r>
          </w:p>
        </w:tc>
        <w:tc>
          <w:tcPr>
            <w:tcW w:w="10176" w:type="dxa"/>
          </w:tcPr>
          <w:p w14:paraId="5BE59A6D"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w:t>
            </w:r>
            <w:proofErr w:type="spellStart"/>
            <w:r w:rsidRPr="003F567F">
              <w:rPr>
                <w:rFonts w:ascii="Arial" w:hAnsi="Arial" w:cs="Arial"/>
                <w:szCs w:val="22"/>
              </w:rPr>
              <w:t>flow</w:t>
            </w:r>
            <w:proofErr w:type="spellEnd"/>
            <w:r w:rsidRPr="003F567F">
              <w:rPr>
                <w:rFonts w:ascii="Arial" w:hAnsi="Arial" w:cs="Arial"/>
                <w:szCs w:val="22"/>
              </w:rPr>
              <w:t xml:space="preserve"> statistikami v kolektoru.</w:t>
            </w:r>
          </w:p>
        </w:tc>
      </w:tr>
      <w:tr w:rsidR="00710B51" w:rsidRPr="00A13F8C" w14:paraId="09EC08DB" w14:textId="77777777" w:rsidTr="00271BD0">
        <w:tc>
          <w:tcPr>
            <w:tcW w:w="3289" w:type="dxa"/>
            <w:vAlign w:val="center"/>
          </w:tcPr>
          <w:p w14:paraId="591CBDB2" w14:textId="77777777" w:rsidR="00710B51" w:rsidRPr="003F567F" w:rsidRDefault="00710B51" w:rsidP="00271BD0">
            <w:pPr>
              <w:spacing w:after="0"/>
              <w:jc w:val="left"/>
              <w:rPr>
                <w:rFonts w:ascii="Arial" w:hAnsi="Arial" w:cs="Arial"/>
                <w:szCs w:val="22"/>
              </w:rPr>
            </w:pPr>
            <w:r w:rsidRPr="003F567F">
              <w:rPr>
                <w:rFonts w:ascii="Arial" w:hAnsi="Arial" w:cs="Arial"/>
                <w:szCs w:val="22"/>
              </w:rPr>
              <w:t>Analýza dat a ad hoc výstupy</w:t>
            </w:r>
          </w:p>
        </w:tc>
        <w:tc>
          <w:tcPr>
            <w:tcW w:w="10176" w:type="dxa"/>
          </w:tcPr>
          <w:p w14:paraId="3EA6392B" w14:textId="77777777" w:rsidR="00710B51" w:rsidRPr="003F567F" w:rsidRDefault="00710B51" w:rsidP="00271BD0">
            <w:pPr>
              <w:spacing w:after="0"/>
              <w:rPr>
                <w:rFonts w:ascii="Arial" w:hAnsi="Arial" w:cs="Arial"/>
                <w:szCs w:val="22"/>
              </w:rPr>
            </w:pPr>
            <w:r w:rsidRPr="003F567F">
              <w:rPr>
                <w:rFonts w:ascii="Arial" w:hAnsi="Arial" w:cs="Arial"/>
                <w:szCs w:val="22"/>
              </w:rPr>
              <w:t>Generování statistik a podrobných výpisů nad volitelnými časovými intervaly s volitelnými filtry. Různé formáty výstupů, minimálně PDF, CSV.</w:t>
            </w:r>
          </w:p>
        </w:tc>
      </w:tr>
      <w:tr w:rsidR="00710B51" w:rsidRPr="00A13F8C" w14:paraId="42CA849D" w14:textId="77777777" w:rsidTr="00271BD0">
        <w:tc>
          <w:tcPr>
            <w:tcW w:w="3289" w:type="dxa"/>
            <w:vAlign w:val="center"/>
          </w:tcPr>
          <w:p w14:paraId="3F1C720E" w14:textId="77777777" w:rsidR="00710B51" w:rsidRPr="003F567F" w:rsidRDefault="00710B51" w:rsidP="00271BD0">
            <w:pPr>
              <w:spacing w:after="0"/>
              <w:jc w:val="left"/>
              <w:rPr>
                <w:rFonts w:ascii="Arial" w:hAnsi="Arial" w:cs="Arial"/>
                <w:szCs w:val="22"/>
              </w:rPr>
            </w:pPr>
            <w:r w:rsidRPr="003F567F">
              <w:rPr>
                <w:rFonts w:ascii="Arial" w:hAnsi="Arial" w:cs="Arial"/>
                <w:szCs w:val="22"/>
              </w:rPr>
              <w:t>Reporting</w:t>
            </w:r>
          </w:p>
        </w:tc>
        <w:tc>
          <w:tcPr>
            <w:tcW w:w="10176" w:type="dxa"/>
          </w:tcPr>
          <w:p w14:paraId="41505B47" w14:textId="77777777" w:rsidR="00710B51" w:rsidRPr="003F567F" w:rsidRDefault="00710B51" w:rsidP="00271BD0">
            <w:pPr>
              <w:spacing w:after="0"/>
              <w:rPr>
                <w:rFonts w:ascii="Arial" w:hAnsi="Arial" w:cs="Arial"/>
                <w:szCs w:val="22"/>
              </w:rPr>
            </w:pPr>
            <w:r w:rsidRPr="003F567F">
              <w:rPr>
                <w:rFonts w:ascii="Arial" w:hAnsi="Arial" w:cs="Arial"/>
                <w:szCs w:val="22"/>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tc>
      </w:tr>
      <w:tr w:rsidR="00710B51" w:rsidRPr="00A13F8C" w14:paraId="02A10539" w14:textId="77777777" w:rsidTr="00271BD0">
        <w:tc>
          <w:tcPr>
            <w:tcW w:w="3289" w:type="dxa"/>
            <w:vAlign w:val="center"/>
          </w:tcPr>
          <w:p w14:paraId="6E4E625C" w14:textId="77777777" w:rsidR="00710B51" w:rsidRPr="003F567F" w:rsidRDefault="00710B51" w:rsidP="00271BD0">
            <w:pPr>
              <w:spacing w:after="0"/>
              <w:jc w:val="left"/>
              <w:rPr>
                <w:rFonts w:ascii="Arial" w:hAnsi="Arial" w:cs="Arial"/>
                <w:szCs w:val="22"/>
              </w:rPr>
            </w:pPr>
            <w:r w:rsidRPr="003F567F">
              <w:rPr>
                <w:rFonts w:ascii="Arial" w:hAnsi="Arial" w:cs="Arial"/>
                <w:szCs w:val="22"/>
              </w:rPr>
              <w:t>Řízení uživatelského přístupu</w:t>
            </w:r>
          </w:p>
        </w:tc>
        <w:tc>
          <w:tcPr>
            <w:tcW w:w="10176" w:type="dxa"/>
          </w:tcPr>
          <w:p w14:paraId="50204FC4" w14:textId="77777777" w:rsidR="00710B51" w:rsidRPr="003F567F" w:rsidRDefault="00710B51" w:rsidP="00271BD0">
            <w:pPr>
              <w:spacing w:after="0"/>
              <w:rPr>
                <w:rFonts w:ascii="Arial" w:hAnsi="Arial" w:cs="Arial"/>
                <w:szCs w:val="22"/>
              </w:rPr>
            </w:pPr>
            <w:r w:rsidRPr="003F567F">
              <w:rPr>
                <w:rFonts w:ascii="Arial" w:hAnsi="Arial" w:cs="Arial"/>
                <w:szCs w:val="22"/>
              </w:rPr>
              <w:t>Řízení uživatelského přístupu k jednotlivým typům reportů (uživatel je oprávněn zobrazovat pouze statistiky, ke kterým mu bylo nastaveno oprávnění administrátorem).</w:t>
            </w:r>
          </w:p>
        </w:tc>
      </w:tr>
      <w:tr w:rsidR="00710B51" w:rsidRPr="00A13F8C" w14:paraId="00F4CAF4" w14:textId="77777777" w:rsidTr="00271BD0">
        <w:tc>
          <w:tcPr>
            <w:tcW w:w="3289" w:type="dxa"/>
            <w:vAlign w:val="center"/>
          </w:tcPr>
          <w:p w14:paraId="76520836" w14:textId="77777777" w:rsidR="00710B51" w:rsidRPr="003F567F" w:rsidRDefault="00710B51" w:rsidP="00271BD0">
            <w:pPr>
              <w:spacing w:after="0"/>
              <w:jc w:val="left"/>
              <w:rPr>
                <w:rFonts w:ascii="Arial" w:hAnsi="Arial" w:cs="Arial"/>
                <w:szCs w:val="22"/>
              </w:rPr>
            </w:pPr>
            <w:r w:rsidRPr="003F567F">
              <w:rPr>
                <w:rFonts w:ascii="Arial" w:hAnsi="Arial" w:cs="Arial"/>
                <w:szCs w:val="22"/>
              </w:rPr>
              <w:t>Top N statistiky</w:t>
            </w:r>
          </w:p>
        </w:tc>
        <w:tc>
          <w:tcPr>
            <w:tcW w:w="10176" w:type="dxa"/>
          </w:tcPr>
          <w:p w14:paraId="4411FBC7" w14:textId="010C66B3" w:rsidR="00710B51" w:rsidRPr="003F567F" w:rsidRDefault="00710B51" w:rsidP="00271BD0">
            <w:pPr>
              <w:spacing w:after="0"/>
              <w:rPr>
                <w:rFonts w:ascii="Arial" w:hAnsi="Arial" w:cs="Arial"/>
                <w:szCs w:val="22"/>
              </w:rPr>
            </w:pPr>
            <w:r w:rsidRPr="003F567F">
              <w:rPr>
                <w:rFonts w:ascii="Arial" w:hAnsi="Arial" w:cs="Arial"/>
                <w:szCs w:val="22"/>
              </w:rPr>
              <w:t xml:space="preserve">Výpis tzv. top N statistiky podle různých kritérií (počet přenesených bytů, paketů, toků, nejvyšší hodnoty RTT, </w:t>
            </w:r>
            <w:proofErr w:type="spellStart"/>
            <w:r w:rsidRPr="003F567F">
              <w:rPr>
                <w:rFonts w:ascii="Arial" w:hAnsi="Arial" w:cs="Arial"/>
                <w:szCs w:val="22"/>
              </w:rPr>
              <w:t>průměné</w:t>
            </w:r>
            <w:proofErr w:type="spellEnd"/>
            <w:r w:rsidRPr="003F567F">
              <w:rPr>
                <w:rFonts w:ascii="Arial" w:hAnsi="Arial" w:cs="Arial"/>
                <w:szCs w:val="22"/>
              </w:rPr>
              <w:t xml:space="preserve"> hodnoty </w:t>
            </w:r>
            <w:proofErr w:type="gramStart"/>
            <w:r w:rsidRPr="003F567F">
              <w:rPr>
                <w:rFonts w:ascii="Arial" w:hAnsi="Arial" w:cs="Arial"/>
                <w:szCs w:val="22"/>
              </w:rPr>
              <w:t>SRT,</w:t>
            </w:r>
            <w:proofErr w:type="gramEnd"/>
            <w:r w:rsidRPr="003F567F">
              <w:rPr>
                <w:rFonts w:ascii="Arial" w:hAnsi="Arial" w:cs="Arial"/>
                <w:szCs w:val="22"/>
              </w:rPr>
              <w:t xml:space="preserve"> atd.) umožňující vypsat nejaktivnější či anomální počítače podílející se na síťovém provozu.</w:t>
            </w:r>
          </w:p>
        </w:tc>
      </w:tr>
      <w:tr w:rsidR="00710B51" w:rsidRPr="00A13F8C" w14:paraId="12CA72EF" w14:textId="77777777" w:rsidTr="00271BD0">
        <w:tc>
          <w:tcPr>
            <w:tcW w:w="3289" w:type="dxa"/>
            <w:vAlign w:val="center"/>
          </w:tcPr>
          <w:p w14:paraId="4A1A94F5" w14:textId="77777777" w:rsidR="00710B51" w:rsidRPr="003F567F" w:rsidRDefault="00710B51" w:rsidP="00271BD0">
            <w:pPr>
              <w:spacing w:after="0"/>
              <w:jc w:val="left"/>
              <w:rPr>
                <w:rFonts w:ascii="Arial" w:hAnsi="Arial" w:cs="Arial"/>
                <w:szCs w:val="22"/>
              </w:rPr>
            </w:pPr>
            <w:r w:rsidRPr="003F567F">
              <w:rPr>
                <w:rFonts w:ascii="Arial" w:hAnsi="Arial" w:cs="Arial"/>
                <w:szCs w:val="22"/>
              </w:rPr>
              <w:t>Filtrování a přizpůsobení výstupů</w:t>
            </w:r>
          </w:p>
        </w:tc>
        <w:tc>
          <w:tcPr>
            <w:tcW w:w="10176" w:type="dxa"/>
          </w:tcPr>
          <w:p w14:paraId="78D15C2F"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Systém umožňuje filtrovat s využitím libovolných atributů </w:t>
            </w:r>
            <w:proofErr w:type="spellStart"/>
            <w:r w:rsidRPr="003F567F">
              <w:rPr>
                <w:rFonts w:ascii="Arial" w:hAnsi="Arial" w:cs="Arial"/>
                <w:szCs w:val="22"/>
              </w:rPr>
              <w:t>flow</w:t>
            </w:r>
            <w:proofErr w:type="spellEnd"/>
            <w:r w:rsidRPr="003F567F">
              <w:rPr>
                <w:rFonts w:ascii="Arial" w:hAnsi="Arial" w:cs="Arial"/>
                <w:szCs w:val="22"/>
              </w:rPr>
              <w:t xml:space="preserve"> statistik vč. L7 rozšíření nebo výkonnostních parametrů sítě. Filtry je možné kombinovat prostřednictvím logických spojek AND, OR, NOT. Výstupy je možné formátovat, zejména zahrnovat do zobrazení jednotlivé atributy </w:t>
            </w:r>
            <w:proofErr w:type="spellStart"/>
            <w:r w:rsidRPr="003F567F">
              <w:rPr>
                <w:rFonts w:ascii="Arial" w:hAnsi="Arial" w:cs="Arial"/>
                <w:szCs w:val="22"/>
              </w:rPr>
              <w:t>flow</w:t>
            </w:r>
            <w:proofErr w:type="spellEnd"/>
            <w:r w:rsidRPr="003F567F">
              <w:rPr>
                <w:rFonts w:ascii="Arial" w:hAnsi="Arial" w:cs="Arial"/>
                <w:szCs w:val="22"/>
              </w:rPr>
              <w:t xml:space="preserve"> záznamů nebo používat řazení (např. dle objemu přenesených dat, dle času nebo dle výkonnostních parametrů datové komunikace).</w:t>
            </w:r>
          </w:p>
        </w:tc>
      </w:tr>
      <w:tr w:rsidR="00710B51" w:rsidRPr="00A13F8C" w14:paraId="33D2461E" w14:textId="77777777" w:rsidTr="00271BD0">
        <w:tc>
          <w:tcPr>
            <w:tcW w:w="3289" w:type="dxa"/>
            <w:vAlign w:val="center"/>
          </w:tcPr>
          <w:p w14:paraId="7BA7F80A" w14:textId="77777777" w:rsidR="00710B51" w:rsidRPr="003F567F" w:rsidRDefault="00710B51" w:rsidP="00271BD0">
            <w:pPr>
              <w:spacing w:after="0"/>
              <w:jc w:val="left"/>
              <w:rPr>
                <w:rFonts w:ascii="Arial" w:hAnsi="Arial" w:cs="Arial"/>
                <w:szCs w:val="22"/>
              </w:rPr>
            </w:pPr>
            <w:r w:rsidRPr="003F567F">
              <w:rPr>
                <w:rFonts w:ascii="Arial" w:hAnsi="Arial" w:cs="Arial"/>
                <w:szCs w:val="22"/>
              </w:rPr>
              <w:t xml:space="preserve">Uživatelsky definovatelné </w:t>
            </w:r>
            <w:proofErr w:type="spellStart"/>
            <w:r w:rsidRPr="003F567F">
              <w:rPr>
                <w:rFonts w:ascii="Arial" w:hAnsi="Arial" w:cs="Arial"/>
                <w:szCs w:val="22"/>
              </w:rPr>
              <w:t>alerty</w:t>
            </w:r>
            <w:proofErr w:type="spellEnd"/>
          </w:p>
        </w:tc>
        <w:tc>
          <w:tcPr>
            <w:tcW w:w="10176" w:type="dxa"/>
          </w:tcPr>
          <w:p w14:paraId="75E380D4" w14:textId="53CC807F" w:rsidR="00710B51" w:rsidRPr="003F567F" w:rsidRDefault="00710B51" w:rsidP="00271BD0">
            <w:pPr>
              <w:spacing w:after="0"/>
              <w:rPr>
                <w:rFonts w:ascii="Arial" w:hAnsi="Arial" w:cs="Arial"/>
                <w:szCs w:val="22"/>
              </w:rPr>
            </w:pPr>
            <w:r w:rsidRPr="003F567F">
              <w:rPr>
                <w:rFonts w:ascii="Arial" w:hAnsi="Arial" w:cs="Arial"/>
                <w:szCs w:val="22"/>
              </w:rPr>
              <w:t xml:space="preserve">Automatická notifikace v případě vzniku uživatelem definované situace (např. nadměrný přenos dat, překročení definované relativní nebo absolutní prahové </w:t>
            </w:r>
            <w:proofErr w:type="gramStart"/>
            <w:r w:rsidRPr="003F567F">
              <w:rPr>
                <w:rFonts w:ascii="Arial" w:hAnsi="Arial" w:cs="Arial"/>
                <w:szCs w:val="22"/>
              </w:rPr>
              <w:t>hodnoty,</w:t>
            </w:r>
            <w:proofErr w:type="gramEnd"/>
            <w:r w:rsidR="00D61D96">
              <w:rPr>
                <w:rFonts w:ascii="Arial" w:hAnsi="Arial" w:cs="Arial"/>
                <w:szCs w:val="22"/>
              </w:rPr>
              <w:t xml:space="preserve"> </w:t>
            </w:r>
            <w:r w:rsidRPr="003F567F">
              <w:rPr>
                <w:rFonts w:ascii="Arial" w:hAnsi="Arial" w:cs="Arial"/>
                <w:szCs w:val="22"/>
              </w:rPr>
              <w:t xml:space="preserve">atd.) prostřednictví emailu, SNMP trapu a </w:t>
            </w:r>
            <w:proofErr w:type="spellStart"/>
            <w:r w:rsidRPr="003F567F">
              <w:rPr>
                <w:rFonts w:ascii="Arial" w:hAnsi="Arial" w:cs="Arial"/>
                <w:szCs w:val="22"/>
              </w:rPr>
              <w:t>syslogu</w:t>
            </w:r>
            <w:proofErr w:type="spellEnd"/>
            <w:r w:rsidRPr="003F567F">
              <w:rPr>
                <w:rFonts w:ascii="Arial" w:hAnsi="Arial" w:cs="Arial"/>
                <w:szCs w:val="22"/>
              </w:rPr>
              <w:t>, možnost automatického spuštění uživatelem definovaného skriptu.</w:t>
            </w:r>
          </w:p>
        </w:tc>
      </w:tr>
      <w:tr w:rsidR="00710B51" w:rsidRPr="00A13F8C" w14:paraId="625E8204" w14:textId="77777777" w:rsidTr="00271BD0">
        <w:tc>
          <w:tcPr>
            <w:tcW w:w="3289" w:type="dxa"/>
            <w:vAlign w:val="center"/>
          </w:tcPr>
          <w:p w14:paraId="24D8C58A" w14:textId="77777777" w:rsidR="00710B51" w:rsidRPr="003F567F" w:rsidRDefault="00710B51" w:rsidP="00271BD0">
            <w:pPr>
              <w:spacing w:after="0"/>
              <w:jc w:val="left"/>
              <w:rPr>
                <w:rFonts w:ascii="Arial" w:hAnsi="Arial" w:cs="Arial"/>
                <w:szCs w:val="22"/>
              </w:rPr>
            </w:pPr>
            <w:r w:rsidRPr="003F567F">
              <w:rPr>
                <w:rFonts w:ascii="Arial" w:hAnsi="Arial" w:cs="Arial"/>
                <w:szCs w:val="22"/>
              </w:rPr>
              <w:lastRenderedPageBreak/>
              <w:t>Uživatelsky definované pohledy na datový provoz</w:t>
            </w:r>
          </w:p>
        </w:tc>
        <w:tc>
          <w:tcPr>
            <w:tcW w:w="10176" w:type="dxa"/>
          </w:tcPr>
          <w:p w14:paraId="2B1F1467"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Uživateli je umožněno definovat si vlastní perzistentní pohledy na data, které budou systémem kontinuálně aktualizovány. K definici pohledu je možné použít libovolný filtr (komunikace daného síťového segmentu, </w:t>
            </w:r>
            <w:proofErr w:type="spellStart"/>
            <w:r w:rsidRPr="003F567F">
              <w:rPr>
                <w:rFonts w:ascii="Arial" w:hAnsi="Arial" w:cs="Arial"/>
                <w:szCs w:val="22"/>
              </w:rPr>
              <w:t>download</w:t>
            </w:r>
            <w:proofErr w:type="spellEnd"/>
            <w:r w:rsidRPr="003F567F">
              <w:rPr>
                <w:rFonts w:ascii="Arial" w:hAnsi="Arial" w:cs="Arial"/>
                <w:szCs w:val="22"/>
              </w:rPr>
              <w:t xml:space="preserve"> a </w:t>
            </w:r>
            <w:proofErr w:type="spellStart"/>
            <w:r w:rsidRPr="003F567F">
              <w:rPr>
                <w:rFonts w:ascii="Arial" w:hAnsi="Arial" w:cs="Arial"/>
                <w:szCs w:val="22"/>
              </w:rPr>
              <w:t>upload</w:t>
            </w:r>
            <w:proofErr w:type="spellEnd"/>
            <w:r w:rsidRPr="003F567F">
              <w:rPr>
                <w:rFonts w:ascii="Arial" w:hAnsi="Arial" w:cs="Arial"/>
                <w:szCs w:val="22"/>
              </w:rPr>
              <w:t xml:space="preserve"> na server podnikové aplikace, protokol </w:t>
            </w:r>
            <w:proofErr w:type="gramStart"/>
            <w:r w:rsidRPr="003F567F">
              <w:rPr>
                <w:rFonts w:ascii="Arial" w:hAnsi="Arial" w:cs="Arial"/>
                <w:szCs w:val="22"/>
              </w:rPr>
              <w:t>HTTP,</w:t>
            </w:r>
            <w:proofErr w:type="gramEnd"/>
            <w:r w:rsidRPr="003F567F">
              <w:rPr>
                <w:rFonts w:ascii="Arial" w:hAnsi="Arial" w:cs="Arial"/>
                <w:szCs w:val="22"/>
              </w:rPr>
              <w:t xml:space="preserve"> apod.).</w:t>
            </w:r>
          </w:p>
        </w:tc>
      </w:tr>
      <w:tr w:rsidR="00710B51" w:rsidRPr="00A13F8C" w14:paraId="37108F7A" w14:textId="77777777" w:rsidTr="00271BD0">
        <w:tc>
          <w:tcPr>
            <w:tcW w:w="3289" w:type="dxa"/>
            <w:vAlign w:val="center"/>
          </w:tcPr>
          <w:p w14:paraId="5EAEC20C" w14:textId="77777777" w:rsidR="00710B51" w:rsidRPr="003F567F" w:rsidRDefault="00710B51" w:rsidP="00271BD0">
            <w:pPr>
              <w:spacing w:after="0"/>
              <w:jc w:val="left"/>
              <w:rPr>
                <w:rFonts w:ascii="Arial" w:hAnsi="Arial" w:cs="Arial"/>
                <w:szCs w:val="22"/>
              </w:rPr>
            </w:pPr>
            <w:proofErr w:type="spellStart"/>
            <w:r w:rsidRPr="003F567F">
              <w:rPr>
                <w:rFonts w:ascii="Arial" w:hAnsi="Arial" w:cs="Arial"/>
                <w:szCs w:val="22"/>
              </w:rPr>
              <w:t>Drill-down</w:t>
            </w:r>
            <w:proofErr w:type="spellEnd"/>
          </w:p>
        </w:tc>
        <w:tc>
          <w:tcPr>
            <w:tcW w:w="10176" w:type="dxa"/>
          </w:tcPr>
          <w:p w14:paraId="71572418" w14:textId="77777777" w:rsidR="00710B51" w:rsidRPr="003F567F" w:rsidRDefault="00710B51" w:rsidP="00271BD0">
            <w:pPr>
              <w:spacing w:after="0"/>
              <w:rPr>
                <w:rFonts w:ascii="Arial" w:hAnsi="Arial" w:cs="Arial"/>
                <w:szCs w:val="22"/>
              </w:rPr>
            </w:pPr>
            <w:r w:rsidRPr="003F567F">
              <w:rPr>
                <w:rFonts w:ascii="Arial" w:hAnsi="Arial" w:cs="Arial"/>
                <w:szCs w:val="22"/>
              </w:rPr>
              <w:t>Možnost dohledat každý jednotlivý datový tok (</w:t>
            </w:r>
            <w:proofErr w:type="spellStart"/>
            <w:r w:rsidRPr="003F567F">
              <w:rPr>
                <w:rFonts w:ascii="Arial" w:hAnsi="Arial" w:cs="Arial"/>
                <w:szCs w:val="22"/>
              </w:rPr>
              <w:t>flow</w:t>
            </w:r>
            <w:proofErr w:type="spellEnd"/>
            <w:r w:rsidRPr="003F567F">
              <w:rPr>
                <w:rFonts w:ascii="Arial" w:hAnsi="Arial" w:cs="Arial"/>
                <w:szCs w:val="22"/>
              </w:rPr>
              <w:t xml:space="preserve"> záznam).</w:t>
            </w:r>
          </w:p>
        </w:tc>
      </w:tr>
      <w:tr w:rsidR="00710B51" w:rsidRPr="00A13F8C" w14:paraId="5382B04E" w14:textId="77777777" w:rsidTr="00271BD0">
        <w:tc>
          <w:tcPr>
            <w:tcW w:w="3289" w:type="dxa"/>
            <w:vAlign w:val="center"/>
          </w:tcPr>
          <w:p w14:paraId="115CFE62" w14:textId="77777777" w:rsidR="00710B51" w:rsidRPr="003F567F" w:rsidRDefault="00710B51" w:rsidP="00271BD0">
            <w:pPr>
              <w:spacing w:after="0"/>
              <w:jc w:val="left"/>
              <w:rPr>
                <w:rFonts w:ascii="Arial" w:hAnsi="Arial" w:cs="Arial"/>
                <w:szCs w:val="22"/>
              </w:rPr>
            </w:pPr>
            <w:r w:rsidRPr="003F567F">
              <w:rPr>
                <w:rFonts w:ascii="Arial" w:hAnsi="Arial" w:cs="Arial"/>
                <w:szCs w:val="22"/>
              </w:rPr>
              <w:t>Monitoring aktivních zařízení na sítí</w:t>
            </w:r>
          </w:p>
        </w:tc>
        <w:tc>
          <w:tcPr>
            <w:tcW w:w="10176" w:type="dxa"/>
          </w:tcPr>
          <w:p w14:paraId="3797BEE2" w14:textId="77777777" w:rsidR="00710B51" w:rsidRPr="003F567F" w:rsidRDefault="00710B51" w:rsidP="00271BD0">
            <w:pPr>
              <w:spacing w:after="0"/>
              <w:rPr>
                <w:rFonts w:ascii="Arial" w:hAnsi="Arial" w:cs="Arial"/>
                <w:szCs w:val="22"/>
              </w:rPr>
            </w:pPr>
            <w:r w:rsidRPr="003F567F">
              <w:rPr>
                <w:rFonts w:ascii="Arial" w:hAnsi="Arial" w:cs="Arial"/>
                <w:szCs w:val="22"/>
              </w:rPr>
              <w:t>Monitorování zařízení připojených k datové síti, dlouhodobá historie aktivních zařízení, identifikace na základě IP adresy, MAC adresy, sledování VLAN, operačního systému, přihlášeného uživatele na daném zařízení.</w:t>
            </w:r>
          </w:p>
        </w:tc>
      </w:tr>
      <w:tr w:rsidR="00710B51" w:rsidRPr="00A13F8C" w14:paraId="1D813468" w14:textId="77777777" w:rsidTr="00271BD0">
        <w:tc>
          <w:tcPr>
            <w:tcW w:w="3289" w:type="dxa"/>
            <w:vAlign w:val="center"/>
          </w:tcPr>
          <w:p w14:paraId="57B26FC2" w14:textId="77777777" w:rsidR="00710B51" w:rsidRPr="003F567F" w:rsidRDefault="00710B51" w:rsidP="00271BD0">
            <w:pPr>
              <w:spacing w:after="0"/>
              <w:jc w:val="left"/>
              <w:rPr>
                <w:rFonts w:ascii="Arial" w:hAnsi="Arial" w:cs="Arial"/>
                <w:szCs w:val="22"/>
              </w:rPr>
            </w:pPr>
            <w:r w:rsidRPr="003F567F">
              <w:rPr>
                <w:rFonts w:ascii="Arial" w:hAnsi="Arial" w:cs="Arial"/>
                <w:szCs w:val="22"/>
              </w:rPr>
              <w:t xml:space="preserve">Automatická podpora </w:t>
            </w:r>
            <w:proofErr w:type="spellStart"/>
            <w:r w:rsidRPr="003F567F">
              <w:rPr>
                <w:rFonts w:ascii="Arial" w:hAnsi="Arial" w:cs="Arial"/>
                <w:szCs w:val="22"/>
              </w:rPr>
              <w:t>geolokace</w:t>
            </w:r>
            <w:proofErr w:type="spellEnd"/>
          </w:p>
        </w:tc>
        <w:tc>
          <w:tcPr>
            <w:tcW w:w="10176" w:type="dxa"/>
          </w:tcPr>
          <w:p w14:paraId="737653FE"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Systém automaticky obohacuje přijímané </w:t>
            </w:r>
            <w:proofErr w:type="spellStart"/>
            <w:r w:rsidRPr="003F567F">
              <w:rPr>
                <w:rFonts w:ascii="Arial" w:hAnsi="Arial" w:cs="Arial"/>
                <w:szCs w:val="22"/>
              </w:rPr>
              <w:t>flow</w:t>
            </w:r>
            <w:proofErr w:type="spellEnd"/>
            <w:r w:rsidRPr="003F567F">
              <w:rPr>
                <w:rFonts w:ascii="Arial" w:hAnsi="Arial" w:cs="Arial"/>
                <w:szCs w:val="22"/>
              </w:rPr>
              <w:t xml:space="preserve"> statistiky na základě IP adresy. Provoz je možné filtrovat na základě dané geografické lokality (státu/země).</w:t>
            </w:r>
          </w:p>
        </w:tc>
      </w:tr>
      <w:tr w:rsidR="00710B51" w:rsidRPr="00A13F8C" w14:paraId="23EC9C74" w14:textId="77777777" w:rsidTr="00271BD0">
        <w:tc>
          <w:tcPr>
            <w:tcW w:w="3289" w:type="dxa"/>
            <w:vAlign w:val="center"/>
          </w:tcPr>
          <w:p w14:paraId="00C43A73" w14:textId="77777777" w:rsidR="00710B51" w:rsidRPr="003F567F" w:rsidRDefault="00710B51" w:rsidP="00271BD0">
            <w:pPr>
              <w:spacing w:after="0"/>
              <w:jc w:val="left"/>
              <w:rPr>
                <w:rFonts w:ascii="Arial" w:hAnsi="Arial" w:cs="Arial"/>
                <w:szCs w:val="22"/>
              </w:rPr>
            </w:pPr>
            <w:r w:rsidRPr="003F567F">
              <w:rPr>
                <w:rFonts w:ascii="Arial" w:hAnsi="Arial" w:cs="Arial"/>
                <w:szCs w:val="22"/>
              </w:rPr>
              <w:t>Otevřené rozhraní</w:t>
            </w:r>
          </w:p>
        </w:tc>
        <w:tc>
          <w:tcPr>
            <w:tcW w:w="10176" w:type="dxa"/>
          </w:tcPr>
          <w:p w14:paraId="0302F7E4"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Kolektor poskytuje dokumentované API pro získávání a zpracování dat. Prostřednictvím API je možné kolektor rovněž konfigurovat (např. definovat vlastní pohledy, </w:t>
            </w:r>
            <w:proofErr w:type="gramStart"/>
            <w:r w:rsidRPr="003F567F">
              <w:rPr>
                <w:rFonts w:ascii="Arial" w:hAnsi="Arial" w:cs="Arial"/>
                <w:szCs w:val="22"/>
              </w:rPr>
              <w:t>reporty,</w:t>
            </w:r>
            <w:proofErr w:type="gramEnd"/>
            <w:r w:rsidRPr="003F567F">
              <w:rPr>
                <w:rFonts w:ascii="Arial" w:hAnsi="Arial" w:cs="Arial"/>
                <w:szCs w:val="22"/>
              </w:rPr>
              <w:t xml:space="preserve"> apod.).</w:t>
            </w:r>
          </w:p>
        </w:tc>
      </w:tr>
      <w:tr w:rsidR="00710B51" w:rsidRPr="00A13F8C" w14:paraId="1E33971C" w14:textId="77777777" w:rsidTr="00271BD0">
        <w:tc>
          <w:tcPr>
            <w:tcW w:w="3289" w:type="dxa"/>
            <w:vAlign w:val="center"/>
          </w:tcPr>
          <w:p w14:paraId="591ED9A1" w14:textId="77777777" w:rsidR="00710B51" w:rsidRPr="003F567F" w:rsidRDefault="00710B51" w:rsidP="00271BD0">
            <w:pPr>
              <w:spacing w:after="0"/>
              <w:jc w:val="left"/>
              <w:rPr>
                <w:rFonts w:ascii="Arial" w:hAnsi="Arial" w:cs="Arial"/>
                <w:szCs w:val="22"/>
              </w:rPr>
            </w:pPr>
            <w:r w:rsidRPr="003F567F">
              <w:rPr>
                <w:rFonts w:ascii="Arial" w:hAnsi="Arial" w:cs="Arial"/>
                <w:szCs w:val="22"/>
              </w:rPr>
              <w:t xml:space="preserve">Monitorování dostupnosti zdroje </w:t>
            </w:r>
            <w:proofErr w:type="spellStart"/>
            <w:r w:rsidRPr="003F567F">
              <w:rPr>
                <w:rFonts w:ascii="Arial" w:hAnsi="Arial" w:cs="Arial"/>
                <w:szCs w:val="22"/>
              </w:rPr>
              <w:t>flow</w:t>
            </w:r>
            <w:proofErr w:type="spellEnd"/>
            <w:r w:rsidRPr="003F567F">
              <w:rPr>
                <w:rFonts w:ascii="Arial" w:hAnsi="Arial" w:cs="Arial"/>
                <w:szCs w:val="22"/>
              </w:rPr>
              <w:t xml:space="preserve"> dat</w:t>
            </w:r>
          </w:p>
        </w:tc>
        <w:tc>
          <w:tcPr>
            <w:tcW w:w="10176" w:type="dxa"/>
          </w:tcPr>
          <w:p w14:paraId="0F8FE43C" w14:textId="77777777" w:rsidR="00710B51" w:rsidRPr="003F567F" w:rsidRDefault="00710B51" w:rsidP="00271BD0">
            <w:pPr>
              <w:spacing w:after="0"/>
              <w:rPr>
                <w:rFonts w:ascii="Arial" w:hAnsi="Arial" w:cs="Arial"/>
                <w:szCs w:val="22"/>
              </w:rPr>
            </w:pPr>
            <w:r w:rsidRPr="003F567F">
              <w:rPr>
                <w:rFonts w:ascii="Arial" w:hAnsi="Arial" w:cs="Arial"/>
                <w:szCs w:val="22"/>
              </w:rPr>
              <w:t xml:space="preserve">Monitorování dostupnosti zdroje </w:t>
            </w:r>
            <w:proofErr w:type="spellStart"/>
            <w:r w:rsidRPr="003F567F">
              <w:rPr>
                <w:rFonts w:ascii="Arial" w:hAnsi="Arial" w:cs="Arial"/>
                <w:szCs w:val="22"/>
              </w:rPr>
              <w:t>flow</w:t>
            </w:r>
            <w:proofErr w:type="spellEnd"/>
            <w:r w:rsidRPr="003F567F">
              <w:rPr>
                <w:rFonts w:ascii="Arial" w:hAnsi="Arial" w:cs="Arial"/>
                <w:szCs w:val="22"/>
              </w:rPr>
              <w:t xml:space="preserve"> dat pomocí SNMP.</w:t>
            </w:r>
          </w:p>
        </w:tc>
      </w:tr>
      <w:tr w:rsidR="00FB647C" w:rsidRPr="00A13F8C" w14:paraId="629B7710"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76F2717E" w14:textId="77777777" w:rsidR="00FB647C" w:rsidRPr="003F567F" w:rsidRDefault="00FB647C" w:rsidP="00271BD0">
            <w:pPr>
              <w:spacing w:after="0"/>
              <w:jc w:val="left"/>
              <w:rPr>
                <w:rFonts w:ascii="Arial" w:hAnsi="Arial" w:cs="Arial"/>
                <w:szCs w:val="22"/>
              </w:rPr>
            </w:pPr>
            <w:r w:rsidRPr="003F567F">
              <w:rPr>
                <w:rFonts w:ascii="Arial" w:hAnsi="Arial" w:cs="Arial"/>
                <w:szCs w:val="22"/>
              </w:rPr>
              <w:t xml:space="preserve">Podpora </w:t>
            </w:r>
            <w:proofErr w:type="spellStart"/>
            <w:r w:rsidRPr="003F567F">
              <w:rPr>
                <w:rFonts w:ascii="Arial" w:hAnsi="Arial" w:cs="Arial"/>
                <w:szCs w:val="22"/>
              </w:rPr>
              <w:t>flow</w:t>
            </w:r>
            <w:proofErr w:type="spellEnd"/>
            <w:r w:rsidRPr="003F567F">
              <w:rPr>
                <w:rFonts w:ascii="Arial" w:hAnsi="Arial" w:cs="Arial"/>
                <w:szCs w:val="22"/>
              </w:rPr>
              <w:t xml:space="preserve"> standardů</w:t>
            </w:r>
          </w:p>
        </w:tc>
        <w:tc>
          <w:tcPr>
            <w:tcW w:w="10176" w:type="dxa"/>
            <w:tcBorders>
              <w:top w:val="single" w:sz="4" w:space="0" w:color="58BFCF"/>
              <w:left w:val="single" w:sz="4" w:space="0" w:color="58BFCF"/>
              <w:bottom w:val="single" w:sz="4" w:space="0" w:color="58BFCF"/>
              <w:right w:val="single" w:sz="4" w:space="0" w:color="58BFCF"/>
            </w:tcBorders>
          </w:tcPr>
          <w:p w14:paraId="4DF8F352"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Podpora standardů </w:t>
            </w:r>
            <w:proofErr w:type="spellStart"/>
            <w:r w:rsidRPr="003F567F">
              <w:rPr>
                <w:rFonts w:ascii="Arial" w:hAnsi="Arial" w:cs="Arial"/>
                <w:szCs w:val="22"/>
              </w:rPr>
              <w:t>NetFlow</w:t>
            </w:r>
            <w:proofErr w:type="spellEnd"/>
            <w:r w:rsidRPr="003F567F">
              <w:rPr>
                <w:rFonts w:ascii="Arial" w:hAnsi="Arial" w:cs="Arial"/>
                <w:szCs w:val="22"/>
              </w:rPr>
              <w:t xml:space="preserve"> v5, </w:t>
            </w:r>
            <w:proofErr w:type="spellStart"/>
            <w:r w:rsidRPr="003F567F">
              <w:rPr>
                <w:rFonts w:ascii="Arial" w:hAnsi="Arial" w:cs="Arial"/>
                <w:szCs w:val="22"/>
              </w:rPr>
              <w:t>NetFlow</w:t>
            </w:r>
            <w:proofErr w:type="spellEnd"/>
            <w:r w:rsidRPr="003F567F">
              <w:rPr>
                <w:rFonts w:ascii="Arial" w:hAnsi="Arial" w:cs="Arial"/>
                <w:szCs w:val="22"/>
              </w:rPr>
              <w:t xml:space="preserve"> v9, IPFIX, </w:t>
            </w:r>
            <w:proofErr w:type="spellStart"/>
            <w:r w:rsidRPr="003F567F">
              <w:rPr>
                <w:rFonts w:ascii="Arial" w:hAnsi="Arial" w:cs="Arial"/>
                <w:szCs w:val="22"/>
              </w:rPr>
              <w:t>jFlow</w:t>
            </w:r>
            <w:proofErr w:type="spellEnd"/>
            <w:r w:rsidRPr="003F567F">
              <w:rPr>
                <w:rFonts w:ascii="Arial" w:hAnsi="Arial" w:cs="Arial"/>
                <w:szCs w:val="22"/>
              </w:rPr>
              <w:t xml:space="preserve">, </w:t>
            </w:r>
            <w:proofErr w:type="spellStart"/>
            <w:r w:rsidRPr="003F567F">
              <w:rPr>
                <w:rFonts w:ascii="Arial" w:hAnsi="Arial" w:cs="Arial"/>
                <w:szCs w:val="22"/>
              </w:rPr>
              <w:t>cflowd</w:t>
            </w:r>
            <w:proofErr w:type="spellEnd"/>
            <w:r w:rsidRPr="003F567F">
              <w:rPr>
                <w:rFonts w:ascii="Arial" w:hAnsi="Arial" w:cs="Arial"/>
                <w:szCs w:val="22"/>
              </w:rPr>
              <w:t xml:space="preserve">, </w:t>
            </w:r>
            <w:proofErr w:type="spellStart"/>
            <w:r w:rsidRPr="003F567F">
              <w:rPr>
                <w:rFonts w:ascii="Arial" w:hAnsi="Arial" w:cs="Arial"/>
                <w:szCs w:val="22"/>
              </w:rPr>
              <w:t>NetStream</w:t>
            </w:r>
            <w:proofErr w:type="spellEnd"/>
            <w:r w:rsidRPr="003F567F">
              <w:rPr>
                <w:rFonts w:ascii="Arial" w:hAnsi="Arial" w:cs="Arial"/>
                <w:szCs w:val="22"/>
              </w:rPr>
              <w:t>.</w:t>
            </w:r>
          </w:p>
        </w:tc>
      </w:tr>
      <w:tr w:rsidR="00FB647C" w:rsidRPr="00A13F8C" w14:paraId="40B31A68"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01339EB2" w14:textId="77777777" w:rsidR="00FB647C" w:rsidRPr="003F567F" w:rsidRDefault="00FB647C" w:rsidP="00271BD0">
            <w:pPr>
              <w:spacing w:after="0"/>
              <w:jc w:val="left"/>
              <w:rPr>
                <w:rFonts w:ascii="Arial" w:hAnsi="Arial" w:cs="Arial"/>
                <w:szCs w:val="22"/>
              </w:rPr>
            </w:pPr>
            <w:proofErr w:type="spellStart"/>
            <w:r w:rsidRPr="003F567F">
              <w:rPr>
                <w:rFonts w:ascii="Arial" w:hAnsi="Arial" w:cs="Arial"/>
                <w:szCs w:val="22"/>
              </w:rPr>
              <w:t>Streamové</w:t>
            </w:r>
            <w:proofErr w:type="spellEnd"/>
            <w:r w:rsidRPr="003F567F">
              <w:rPr>
                <w:rFonts w:ascii="Arial" w:hAnsi="Arial" w:cs="Arial"/>
                <w:szCs w:val="22"/>
              </w:rPr>
              <w:t xml:space="preserve"> zpracovávání </w:t>
            </w:r>
            <w:proofErr w:type="spellStart"/>
            <w:r w:rsidRPr="003F567F">
              <w:rPr>
                <w:rFonts w:ascii="Arial" w:hAnsi="Arial" w:cs="Arial"/>
                <w:szCs w:val="22"/>
              </w:rPr>
              <w:t>flow</w:t>
            </w:r>
            <w:proofErr w:type="spellEnd"/>
            <w:r w:rsidRPr="003F567F">
              <w:rPr>
                <w:rFonts w:ascii="Arial" w:hAnsi="Arial" w:cs="Arial"/>
                <w:szCs w:val="22"/>
              </w:rPr>
              <w:t xml:space="preserve"> dat</w:t>
            </w:r>
          </w:p>
        </w:tc>
        <w:tc>
          <w:tcPr>
            <w:tcW w:w="10176" w:type="dxa"/>
            <w:tcBorders>
              <w:top w:val="single" w:sz="4" w:space="0" w:color="58BFCF"/>
              <w:left w:val="single" w:sz="4" w:space="0" w:color="58BFCF"/>
              <w:bottom w:val="single" w:sz="4" w:space="0" w:color="58BFCF"/>
              <w:right w:val="single" w:sz="4" w:space="0" w:color="58BFCF"/>
            </w:tcBorders>
          </w:tcPr>
          <w:p w14:paraId="345BCC23"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Architektura systému umožňuje </w:t>
            </w:r>
            <w:proofErr w:type="spellStart"/>
            <w:r w:rsidRPr="003F567F">
              <w:rPr>
                <w:rFonts w:ascii="Arial" w:hAnsi="Arial" w:cs="Arial"/>
                <w:szCs w:val="22"/>
              </w:rPr>
              <w:t>streamové</w:t>
            </w:r>
            <w:proofErr w:type="spellEnd"/>
            <w:r w:rsidRPr="003F567F">
              <w:rPr>
                <w:rFonts w:ascii="Arial" w:hAnsi="Arial" w:cs="Arial"/>
                <w:szCs w:val="22"/>
              </w:rPr>
              <w:t xml:space="preserve"> zpracovávání </w:t>
            </w:r>
            <w:proofErr w:type="spellStart"/>
            <w:r w:rsidRPr="003F567F">
              <w:rPr>
                <w:rFonts w:ascii="Arial" w:hAnsi="Arial" w:cs="Arial"/>
                <w:szCs w:val="22"/>
              </w:rPr>
              <w:t>flow</w:t>
            </w:r>
            <w:proofErr w:type="spellEnd"/>
            <w:r w:rsidRPr="003F567F">
              <w:rPr>
                <w:rFonts w:ascii="Arial" w:hAnsi="Arial" w:cs="Arial"/>
                <w:szCs w:val="22"/>
              </w:rPr>
              <w:t xml:space="preserve"> dat pro rychlou detekci bezpečnostních nebo provozních anomálií.</w:t>
            </w:r>
          </w:p>
        </w:tc>
      </w:tr>
      <w:tr w:rsidR="00FB647C" w:rsidRPr="00A13F8C" w14:paraId="33F6C9C3"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3208D5E5" w14:textId="77777777" w:rsidR="00FB647C" w:rsidRPr="003F567F" w:rsidRDefault="00FB647C" w:rsidP="00271BD0">
            <w:pPr>
              <w:spacing w:after="0"/>
              <w:jc w:val="left"/>
              <w:rPr>
                <w:rFonts w:ascii="Arial" w:hAnsi="Arial" w:cs="Arial"/>
                <w:szCs w:val="22"/>
              </w:rPr>
            </w:pPr>
            <w:proofErr w:type="spellStart"/>
            <w:r w:rsidRPr="003F567F">
              <w:rPr>
                <w:rFonts w:ascii="Arial" w:hAnsi="Arial" w:cs="Arial"/>
                <w:szCs w:val="22"/>
              </w:rPr>
              <w:t>Deduplikace</w:t>
            </w:r>
            <w:proofErr w:type="spellEnd"/>
          </w:p>
        </w:tc>
        <w:tc>
          <w:tcPr>
            <w:tcW w:w="10176" w:type="dxa"/>
            <w:tcBorders>
              <w:top w:val="single" w:sz="4" w:space="0" w:color="58BFCF"/>
              <w:left w:val="single" w:sz="4" w:space="0" w:color="58BFCF"/>
              <w:bottom w:val="single" w:sz="4" w:space="0" w:color="58BFCF"/>
              <w:right w:val="single" w:sz="4" w:space="0" w:color="58BFCF"/>
            </w:tcBorders>
          </w:tcPr>
          <w:p w14:paraId="180286B7"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Systém umožňuje </w:t>
            </w:r>
            <w:proofErr w:type="spellStart"/>
            <w:r w:rsidRPr="003F567F">
              <w:rPr>
                <w:rFonts w:ascii="Arial" w:hAnsi="Arial" w:cs="Arial"/>
                <w:szCs w:val="22"/>
              </w:rPr>
              <w:t>deduplikovat</w:t>
            </w:r>
            <w:proofErr w:type="spellEnd"/>
            <w:r w:rsidRPr="003F567F">
              <w:rPr>
                <w:rFonts w:ascii="Arial" w:hAnsi="Arial" w:cs="Arial"/>
                <w:szCs w:val="22"/>
              </w:rPr>
              <w:t xml:space="preserve"> </w:t>
            </w:r>
            <w:proofErr w:type="spellStart"/>
            <w:r w:rsidRPr="003F567F">
              <w:rPr>
                <w:rFonts w:ascii="Arial" w:hAnsi="Arial" w:cs="Arial"/>
                <w:szCs w:val="22"/>
              </w:rPr>
              <w:t>flow</w:t>
            </w:r>
            <w:proofErr w:type="spellEnd"/>
            <w:r w:rsidRPr="003F567F">
              <w:rPr>
                <w:rFonts w:ascii="Arial" w:hAnsi="Arial" w:cs="Arial"/>
                <w:szCs w:val="22"/>
              </w:rPr>
              <w:t xml:space="preserve"> statistiky před jejich vlastní analýzou.</w:t>
            </w:r>
          </w:p>
        </w:tc>
      </w:tr>
      <w:tr w:rsidR="00FB647C" w:rsidRPr="00A13F8C" w14:paraId="2F241E08"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1DA708EC" w14:textId="77777777" w:rsidR="00FB647C" w:rsidRPr="003F567F" w:rsidRDefault="00FB647C" w:rsidP="00271BD0">
            <w:pPr>
              <w:spacing w:after="0"/>
              <w:jc w:val="left"/>
              <w:rPr>
                <w:rFonts w:ascii="Arial" w:hAnsi="Arial" w:cs="Arial"/>
                <w:szCs w:val="22"/>
              </w:rPr>
            </w:pPr>
            <w:r w:rsidRPr="003F567F">
              <w:rPr>
                <w:rFonts w:ascii="Arial" w:hAnsi="Arial" w:cs="Arial"/>
                <w:szCs w:val="22"/>
              </w:rPr>
              <w:t>Vzorkování na úrovni toků</w:t>
            </w:r>
          </w:p>
        </w:tc>
        <w:tc>
          <w:tcPr>
            <w:tcW w:w="10176" w:type="dxa"/>
            <w:tcBorders>
              <w:top w:val="single" w:sz="4" w:space="0" w:color="58BFCF"/>
              <w:left w:val="single" w:sz="4" w:space="0" w:color="58BFCF"/>
              <w:bottom w:val="single" w:sz="4" w:space="0" w:color="58BFCF"/>
              <w:right w:val="single" w:sz="4" w:space="0" w:color="58BFCF"/>
            </w:tcBorders>
          </w:tcPr>
          <w:p w14:paraId="2C0DF95D" w14:textId="77777777" w:rsidR="00FB647C" w:rsidRPr="003F567F" w:rsidRDefault="00FB647C" w:rsidP="00271BD0">
            <w:pPr>
              <w:spacing w:after="0"/>
              <w:rPr>
                <w:rFonts w:ascii="Arial" w:hAnsi="Arial" w:cs="Arial"/>
                <w:szCs w:val="22"/>
              </w:rPr>
            </w:pPr>
            <w:r w:rsidRPr="003F567F">
              <w:rPr>
                <w:rFonts w:ascii="Arial" w:hAnsi="Arial" w:cs="Arial"/>
                <w:szCs w:val="22"/>
              </w:rPr>
              <w:t>Systém podporuje vzorkování na úrovní toků před jejich vlastním zpracováním.</w:t>
            </w:r>
          </w:p>
        </w:tc>
      </w:tr>
      <w:tr w:rsidR="00FB647C" w:rsidRPr="00A13F8C" w14:paraId="16032C86"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17A0EA0E" w14:textId="77777777" w:rsidR="00FB647C" w:rsidRPr="003F567F" w:rsidRDefault="00FB647C" w:rsidP="00271BD0">
            <w:pPr>
              <w:spacing w:after="0"/>
              <w:jc w:val="left"/>
              <w:rPr>
                <w:rFonts w:ascii="Arial" w:hAnsi="Arial" w:cs="Arial"/>
                <w:szCs w:val="22"/>
              </w:rPr>
            </w:pPr>
            <w:r w:rsidRPr="003F567F">
              <w:rPr>
                <w:rFonts w:ascii="Arial" w:hAnsi="Arial" w:cs="Arial"/>
                <w:szCs w:val="22"/>
              </w:rPr>
              <w:t>Správa zdrojů síťových toků</w:t>
            </w:r>
          </w:p>
        </w:tc>
        <w:tc>
          <w:tcPr>
            <w:tcW w:w="10176" w:type="dxa"/>
            <w:tcBorders>
              <w:top w:val="single" w:sz="4" w:space="0" w:color="58BFCF"/>
              <w:left w:val="single" w:sz="4" w:space="0" w:color="58BFCF"/>
              <w:bottom w:val="single" w:sz="4" w:space="0" w:color="58BFCF"/>
              <w:right w:val="single" w:sz="4" w:space="0" w:color="58BFCF"/>
            </w:tcBorders>
          </w:tcPr>
          <w:p w14:paraId="133FEA10" w14:textId="77777777" w:rsidR="00FB647C" w:rsidRPr="003F567F" w:rsidRDefault="00FB647C" w:rsidP="00271BD0">
            <w:pPr>
              <w:spacing w:after="0"/>
              <w:rPr>
                <w:rFonts w:ascii="Arial" w:hAnsi="Arial" w:cs="Arial"/>
                <w:szCs w:val="22"/>
              </w:rPr>
            </w:pPr>
            <w:r w:rsidRPr="003F567F">
              <w:rPr>
                <w:rFonts w:ascii="Arial" w:hAnsi="Arial" w:cs="Arial"/>
                <w:szCs w:val="22"/>
              </w:rPr>
              <w:t>Systém umožňuje spravovat zdroje síťových toků, umožňuje dočasně pozastavit příjem toků a indikovat poruchu zdroje síťových toků.</w:t>
            </w:r>
          </w:p>
        </w:tc>
      </w:tr>
      <w:tr w:rsidR="00FB647C" w:rsidRPr="00A13F8C" w14:paraId="1E1CA2AF"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12CFD9D0" w14:textId="77777777" w:rsidR="00FB647C" w:rsidRPr="003F567F" w:rsidRDefault="00FB647C" w:rsidP="00271BD0">
            <w:pPr>
              <w:spacing w:after="0"/>
              <w:jc w:val="left"/>
              <w:rPr>
                <w:rFonts w:ascii="Arial" w:hAnsi="Arial" w:cs="Arial"/>
                <w:szCs w:val="22"/>
              </w:rPr>
            </w:pPr>
            <w:r w:rsidRPr="003F567F">
              <w:rPr>
                <w:rFonts w:ascii="Arial" w:hAnsi="Arial" w:cs="Arial"/>
                <w:szCs w:val="22"/>
              </w:rPr>
              <w:t>Identita uživatelů</w:t>
            </w:r>
          </w:p>
        </w:tc>
        <w:tc>
          <w:tcPr>
            <w:tcW w:w="10176" w:type="dxa"/>
            <w:tcBorders>
              <w:top w:val="single" w:sz="4" w:space="0" w:color="58BFCF"/>
              <w:left w:val="single" w:sz="4" w:space="0" w:color="58BFCF"/>
              <w:bottom w:val="single" w:sz="4" w:space="0" w:color="58BFCF"/>
              <w:right w:val="single" w:sz="4" w:space="0" w:color="58BFCF"/>
            </w:tcBorders>
          </w:tcPr>
          <w:p w14:paraId="4AE3BED4"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Systém zobrazuje informace o identitě uživatelů obsaženou ve </w:t>
            </w:r>
            <w:proofErr w:type="spellStart"/>
            <w:r w:rsidRPr="003F567F">
              <w:rPr>
                <w:rFonts w:ascii="Arial" w:hAnsi="Arial" w:cs="Arial"/>
                <w:szCs w:val="22"/>
              </w:rPr>
              <w:t>flow</w:t>
            </w:r>
            <w:proofErr w:type="spellEnd"/>
            <w:r w:rsidRPr="003F567F">
              <w:rPr>
                <w:rFonts w:ascii="Arial" w:hAnsi="Arial" w:cs="Arial"/>
                <w:szCs w:val="22"/>
              </w:rPr>
              <w:t xml:space="preserve"> datech jako součást události.</w:t>
            </w:r>
          </w:p>
        </w:tc>
      </w:tr>
      <w:tr w:rsidR="00FB647C" w:rsidRPr="00A13F8C" w14:paraId="12637600"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4B99DAFB" w14:textId="77777777" w:rsidR="00FB647C" w:rsidRPr="003F567F" w:rsidRDefault="00FB647C" w:rsidP="00271BD0">
            <w:pPr>
              <w:spacing w:after="0"/>
              <w:jc w:val="left"/>
              <w:rPr>
                <w:rFonts w:ascii="Arial" w:hAnsi="Arial" w:cs="Arial"/>
                <w:szCs w:val="22"/>
              </w:rPr>
            </w:pPr>
            <w:r w:rsidRPr="003F567F">
              <w:rPr>
                <w:rFonts w:ascii="Arial" w:hAnsi="Arial" w:cs="Arial"/>
                <w:szCs w:val="22"/>
              </w:rPr>
              <w:t>Persistence doménových jmen</w:t>
            </w:r>
          </w:p>
        </w:tc>
        <w:tc>
          <w:tcPr>
            <w:tcW w:w="10176" w:type="dxa"/>
            <w:tcBorders>
              <w:top w:val="single" w:sz="4" w:space="0" w:color="58BFCF"/>
              <w:left w:val="single" w:sz="4" w:space="0" w:color="58BFCF"/>
              <w:bottom w:val="single" w:sz="4" w:space="0" w:color="58BFCF"/>
              <w:right w:val="single" w:sz="4" w:space="0" w:color="58BFCF"/>
            </w:tcBorders>
          </w:tcPr>
          <w:p w14:paraId="6872ACFE"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Systém podporuje persistenci doménových jmen, tedy uložení </w:t>
            </w:r>
            <w:proofErr w:type="gramStart"/>
            <w:r w:rsidRPr="003F567F">
              <w:rPr>
                <w:rFonts w:ascii="Arial" w:hAnsi="Arial" w:cs="Arial"/>
                <w:szCs w:val="22"/>
              </w:rPr>
              <w:t>doménové</w:t>
            </w:r>
            <w:proofErr w:type="gramEnd"/>
            <w:r w:rsidRPr="003F567F">
              <w:rPr>
                <w:rFonts w:ascii="Arial" w:hAnsi="Arial" w:cs="Arial"/>
                <w:szCs w:val="22"/>
              </w:rPr>
              <w:t xml:space="preserve"> jména původce události v okamžiku zaznamenání výskytu této události.</w:t>
            </w:r>
          </w:p>
        </w:tc>
      </w:tr>
      <w:tr w:rsidR="00FB647C" w:rsidRPr="00A13F8C" w14:paraId="1AFE4D28"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0CB29CCB" w14:textId="77777777" w:rsidR="00FB647C" w:rsidRPr="003F567F" w:rsidRDefault="00FB647C" w:rsidP="00271BD0">
            <w:pPr>
              <w:spacing w:after="0"/>
              <w:jc w:val="left"/>
              <w:rPr>
                <w:rFonts w:ascii="Arial" w:hAnsi="Arial" w:cs="Arial"/>
                <w:szCs w:val="22"/>
              </w:rPr>
            </w:pPr>
            <w:r w:rsidRPr="003F567F">
              <w:rPr>
                <w:rFonts w:ascii="Arial" w:hAnsi="Arial" w:cs="Arial"/>
                <w:szCs w:val="22"/>
              </w:rPr>
              <w:t>Detekční pravidla a algoritmy</w:t>
            </w:r>
          </w:p>
        </w:tc>
        <w:tc>
          <w:tcPr>
            <w:tcW w:w="10176" w:type="dxa"/>
            <w:tcBorders>
              <w:top w:val="single" w:sz="4" w:space="0" w:color="58BFCF"/>
              <w:left w:val="single" w:sz="4" w:space="0" w:color="58BFCF"/>
              <w:bottom w:val="single" w:sz="4" w:space="0" w:color="58BFCF"/>
              <w:right w:val="single" w:sz="4" w:space="0" w:color="58BFCF"/>
            </w:tcBorders>
          </w:tcPr>
          <w:p w14:paraId="3B35D377"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Systém obsahuje předdefinovanou sadu detekčních metod a algoritmů pro analýzu </w:t>
            </w:r>
            <w:proofErr w:type="spellStart"/>
            <w:r w:rsidRPr="003F567F">
              <w:rPr>
                <w:rFonts w:ascii="Arial" w:hAnsi="Arial" w:cs="Arial"/>
                <w:szCs w:val="22"/>
              </w:rPr>
              <w:t>flow</w:t>
            </w:r>
            <w:proofErr w:type="spellEnd"/>
            <w:r w:rsidRPr="003F567F">
              <w:rPr>
                <w:rFonts w:ascii="Arial" w:hAnsi="Arial" w:cs="Arial"/>
                <w:szCs w:val="22"/>
              </w:rPr>
              <w:t xml:space="preserve"> statistik, detekci bezpečnostních incidentů, provozních problémů a síťových anomálií.</w:t>
            </w:r>
          </w:p>
        </w:tc>
      </w:tr>
      <w:tr w:rsidR="00FB647C" w:rsidRPr="00A13F8C" w14:paraId="50BFB1D2"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28E2B19A" w14:textId="77777777" w:rsidR="00FB647C" w:rsidRPr="003F567F" w:rsidRDefault="00FB647C" w:rsidP="00271BD0">
            <w:pPr>
              <w:spacing w:after="0"/>
              <w:jc w:val="left"/>
              <w:rPr>
                <w:rFonts w:ascii="Arial" w:hAnsi="Arial" w:cs="Arial"/>
                <w:szCs w:val="22"/>
              </w:rPr>
            </w:pPr>
            <w:r w:rsidRPr="003F567F">
              <w:rPr>
                <w:rFonts w:ascii="Arial" w:hAnsi="Arial" w:cs="Arial"/>
                <w:szCs w:val="22"/>
              </w:rPr>
              <w:t>Detekce síťových útoků</w:t>
            </w:r>
          </w:p>
        </w:tc>
        <w:tc>
          <w:tcPr>
            <w:tcW w:w="10176" w:type="dxa"/>
            <w:tcBorders>
              <w:top w:val="single" w:sz="4" w:space="0" w:color="58BFCF"/>
              <w:left w:val="single" w:sz="4" w:space="0" w:color="58BFCF"/>
              <w:bottom w:val="single" w:sz="4" w:space="0" w:color="58BFCF"/>
              <w:right w:val="single" w:sz="4" w:space="0" w:color="58BFCF"/>
            </w:tcBorders>
          </w:tcPr>
          <w:p w14:paraId="1BC43205" w14:textId="77777777" w:rsidR="00FB647C" w:rsidRPr="003F567F" w:rsidRDefault="00FB647C" w:rsidP="00271BD0">
            <w:pPr>
              <w:spacing w:after="0"/>
              <w:rPr>
                <w:rFonts w:ascii="Arial" w:hAnsi="Arial" w:cs="Arial"/>
                <w:szCs w:val="22"/>
              </w:rPr>
            </w:pPr>
            <w:r w:rsidRPr="003F567F">
              <w:rPr>
                <w:rFonts w:ascii="Arial" w:hAnsi="Arial" w:cs="Arial"/>
                <w:szCs w:val="22"/>
              </w:rPr>
              <w:t>Detekce skenování portů, slovníkové útoky, útoky odepření služeb (</w:t>
            </w:r>
            <w:proofErr w:type="spellStart"/>
            <w:r w:rsidRPr="003F567F">
              <w:rPr>
                <w:rFonts w:ascii="Arial" w:hAnsi="Arial" w:cs="Arial"/>
                <w:szCs w:val="22"/>
              </w:rPr>
              <w:t>DoS</w:t>
            </w:r>
            <w:proofErr w:type="spellEnd"/>
            <w:r w:rsidRPr="003F567F">
              <w:rPr>
                <w:rFonts w:ascii="Arial" w:hAnsi="Arial" w:cs="Arial"/>
                <w:szCs w:val="22"/>
              </w:rPr>
              <w:t>), útoky na síťové protokoly SSH, RDP, Telnet a další obdobné služby.</w:t>
            </w:r>
          </w:p>
        </w:tc>
      </w:tr>
      <w:tr w:rsidR="00FB647C" w:rsidRPr="00A13F8C" w14:paraId="4D4CBD9F"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6515B47B" w14:textId="77777777" w:rsidR="00FB647C" w:rsidRPr="003F567F" w:rsidRDefault="00FB647C" w:rsidP="00271BD0">
            <w:pPr>
              <w:spacing w:after="0"/>
              <w:jc w:val="left"/>
              <w:rPr>
                <w:rFonts w:ascii="Arial" w:hAnsi="Arial" w:cs="Arial"/>
                <w:szCs w:val="22"/>
              </w:rPr>
            </w:pPr>
            <w:r w:rsidRPr="003F567F">
              <w:rPr>
                <w:rFonts w:ascii="Arial" w:hAnsi="Arial" w:cs="Arial"/>
                <w:szCs w:val="22"/>
              </w:rPr>
              <w:t>Detekce anomálií v síťovém provozu</w:t>
            </w:r>
          </w:p>
        </w:tc>
        <w:tc>
          <w:tcPr>
            <w:tcW w:w="10176" w:type="dxa"/>
            <w:tcBorders>
              <w:top w:val="single" w:sz="4" w:space="0" w:color="58BFCF"/>
              <w:left w:val="single" w:sz="4" w:space="0" w:color="58BFCF"/>
              <w:bottom w:val="single" w:sz="4" w:space="0" w:color="58BFCF"/>
              <w:right w:val="single" w:sz="4" w:space="0" w:color="58BFCF"/>
            </w:tcBorders>
          </w:tcPr>
          <w:p w14:paraId="0CB9C1CE"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Detekce anomálií v DNS, DHCP, SMTP, </w:t>
            </w:r>
            <w:proofErr w:type="spellStart"/>
            <w:r w:rsidRPr="003F567F">
              <w:rPr>
                <w:rFonts w:ascii="Arial" w:hAnsi="Arial" w:cs="Arial"/>
                <w:szCs w:val="22"/>
              </w:rPr>
              <w:t>multicast</w:t>
            </w:r>
            <w:proofErr w:type="spellEnd"/>
            <w:r w:rsidRPr="003F567F">
              <w:rPr>
                <w:rFonts w:ascii="Arial" w:hAnsi="Arial" w:cs="Arial"/>
                <w:szCs w:val="22"/>
              </w:rPr>
              <w:t xml:space="preserve"> provozu a nestandardní komunikace.</w:t>
            </w:r>
          </w:p>
        </w:tc>
      </w:tr>
      <w:tr w:rsidR="00FB647C" w:rsidRPr="00A13F8C" w14:paraId="7682FEE3"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14136909" w14:textId="77777777" w:rsidR="00FB647C" w:rsidRPr="003F567F" w:rsidRDefault="00FB647C" w:rsidP="00271BD0">
            <w:pPr>
              <w:spacing w:after="0"/>
              <w:jc w:val="left"/>
              <w:rPr>
                <w:rFonts w:ascii="Arial" w:hAnsi="Arial" w:cs="Arial"/>
                <w:szCs w:val="22"/>
              </w:rPr>
            </w:pPr>
            <w:r w:rsidRPr="003F567F">
              <w:rPr>
                <w:rFonts w:ascii="Arial" w:hAnsi="Arial" w:cs="Arial"/>
                <w:szCs w:val="22"/>
              </w:rPr>
              <w:t>Detekce nežádoucích aplikací</w:t>
            </w:r>
          </w:p>
        </w:tc>
        <w:tc>
          <w:tcPr>
            <w:tcW w:w="10176" w:type="dxa"/>
            <w:tcBorders>
              <w:top w:val="single" w:sz="4" w:space="0" w:color="58BFCF"/>
              <w:left w:val="single" w:sz="4" w:space="0" w:color="58BFCF"/>
              <w:bottom w:val="single" w:sz="4" w:space="0" w:color="58BFCF"/>
              <w:right w:val="single" w:sz="4" w:space="0" w:color="58BFCF"/>
            </w:tcBorders>
          </w:tcPr>
          <w:p w14:paraId="47B143CE"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Detekce P2P </w:t>
            </w:r>
            <w:proofErr w:type="gramStart"/>
            <w:r w:rsidRPr="003F567F">
              <w:rPr>
                <w:rFonts w:ascii="Arial" w:hAnsi="Arial" w:cs="Arial"/>
                <w:szCs w:val="22"/>
              </w:rPr>
              <w:t>sítí,  a</w:t>
            </w:r>
            <w:proofErr w:type="gramEnd"/>
            <w:r w:rsidRPr="003F567F">
              <w:rPr>
                <w:rFonts w:ascii="Arial" w:hAnsi="Arial" w:cs="Arial"/>
                <w:szCs w:val="22"/>
              </w:rPr>
              <w:t xml:space="preserve"> VPN komunikace</w:t>
            </w:r>
          </w:p>
        </w:tc>
      </w:tr>
      <w:tr w:rsidR="00FB647C" w:rsidRPr="00A13F8C" w14:paraId="2FD2444D"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1A794E7E" w14:textId="77777777" w:rsidR="00FB647C" w:rsidRPr="003F567F" w:rsidRDefault="00FB647C" w:rsidP="00271BD0">
            <w:pPr>
              <w:spacing w:after="0"/>
              <w:jc w:val="left"/>
              <w:rPr>
                <w:rFonts w:ascii="Arial" w:hAnsi="Arial" w:cs="Arial"/>
                <w:szCs w:val="22"/>
              </w:rPr>
            </w:pPr>
            <w:r w:rsidRPr="003F567F">
              <w:rPr>
                <w:rFonts w:ascii="Arial" w:hAnsi="Arial" w:cs="Arial"/>
                <w:szCs w:val="22"/>
              </w:rPr>
              <w:lastRenderedPageBreak/>
              <w:t>Detekce událostí na základě „</w:t>
            </w:r>
            <w:proofErr w:type="spellStart"/>
            <w:r w:rsidRPr="003F567F">
              <w:rPr>
                <w:rFonts w:ascii="Arial" w:hAnsi="Arial" w:cs="Arial"/>
                <w:szCs w:val="22"/>
              </w:rPr>
              <w:t>Threat</w:t>
            </w:r>
            <w:proofErr w:type="spellEnd"/>
            <w:r w:rsidRPr="003F567F">
              <w:rPr>
                <w:rFonts w:ascii="Arial" w:hAnsi="Arial" w:cs="Arial"/>
                <w:szCs w:val="22"/>
              </w:rPr>
              <w:t xml:space="preserve"> </w:t>
            </w:r>
            <w:proofErr w:type="spellStart"/>
            <w:r w:rsidRPr="003F567F">
              <w:rPr>
                <w:rFonts w:ascii="Arial" w:hAnsi="Arial" w:cs="Arial"/>
                <w:szCs w:val="22"/>
              </w:rPr>
              <w:t>intelligence</w:t>
            </w:r>
            <w:proofErr w:type="spellEnd"/>
            <w:r w:rsidRPr="003F567F">
              <w:rPr>
                <w:rFonts w:ascii="Arial" w:hAnsi="Arial" w:cs="Arial"/>
                <w:szCs w:val="22"/>
              </w:rPr>
              <w:t>“ dat</w:t>
            </w:r>
          </w:p>
        </w:tc>
        <w:tc>
          <w:tcPr>
            <w:tcW w:w="10176" w:type="dxa"/>
            <w:tcBorders>
              <w:top w:val="single" w:sz="4" w:space="0" w:color="58BFCF"/>
              <w:left w:val="single" w:sz="4" w:space="0" w:color="58BFCF"/>
              <w:bottom w:val="single" w:sz="4" w:space="0" w:color="58BFCF"/>
              <w:right w:val="single" w:sz="4" w:space="0" w:color="58BFCF"/>
            </w:tcBorders>
          </w:tcPr>
          <w:p w14:paraId="3AC4ED59" w14:textId="77777777" w:rsidR="00FB647C" w:rsidRPr="003F567F" w:rsidRDefault="00FB647C" w:rsidP="00271BD0">
            <w:pPr>
              <w:spacing w:after="0"/>
              <w:rPr>
                <w:rFonts w:ascii="Arial" w:hAnsi="Arial" w:cs="Arial"/>
                <w:szCs w:val="22"/>
              </w:rPr>
            </w:pPr>
            <w:r w:rsidRPr="003F567F">
              <w:rPr>
                <w:rFonts w:ascii="Arial" w:hAnsi="Arial" w:cs="Arial"/>
                <w:szCs w:val="22"/>
              </w:rPr>
              <w:t>Systém umožňuje identifikovat bezpečnostní události (např. komunikaci s </w:t>
            </w:r>
            <w:proofErr w:type="spellStart"/>
            <w:r w:rsidRPr="003F567F">
              <w:rPr>
                <w:rFonts w:ascii="Arial" w:hAnsi="Arial" w:cs="Arial"/>
                <w:szCs w:val="22"/>
              </w:rPr>
              <w:t>botnet</w:t>
            </w:r>
            <w:proofErr w:type="spellEnd"/>
            <w:r w:rsidRPr="003F567F">
              <w:rPr>
                <w:rFonts w:ascii="Arial" w:hAnsi="Arial" w:cs="Arial"/>
                <w:szCs w:val="22"/>
              </w:rPr>
              <w:t xml:space="preserve"> </w:t>
            </w:r>
            <w:proofErr w:type="spellStart"/>
            <w:r w:rsidRPr="003F567F">
              <w:rPr>
                <w:rFonts w:ascii="Arial" w:hAnsi="Arial" w:cs="Arial"/>
                <w:szCs w:val="22"/>
              </w:rPr>
              <w:t>command</w:t>
            </w:r>
            <w:proofErr w:type="spellEnd"/>
            <w:r w:rsidRPr="003F567F">
              <w:rPr>
                <w:rFonts w:ascii="Arial" w:hAnsi="Arial" w:cs="Arial"/>
                <w:szCs w:val="22"/>
              </w:rPr>
              <w:t xml:space="preserve"> &amp; </w:t>
            </w:r>
            <w:proofErr w:type="spellStart"/>
            <w:r w:rsidRPr="003F567F">
              <w:rPr>
                <w:rFonts w:ascii="Arial" w:hAnsi="Arial" w:cs="Arial"/>
                <w:szCs w:val="22"/>
              </w:rPr>
              <w:t>control</w:t>
            </w:r>
            <w:proofErr w:type="spellEnd"/>
            <w:r w:rsidRPr="003F567F">
              <w:rPr>
                <w:rFonts w:ascii="Arial" w:hAnsi="Arial" w:cs="Arial"/>
                <w:szCs w:val="22"/>
              </w:rPr>
              <w:t xml:space="preserve"> centry, přístup na </w:t>
            </w:r>
            <w:proofErr w:type="spellStart"/>
            <w:r w:rsidRPr="003F567F">
              <w:rPr>
                <w:rFonts w:ascii="Arial" w:hAnsi="Arial" w:cs="Arial"/>
                <w:szCs w:val="22"/>
              </w:rPr>
              <w:t>phishing</w:t>
            </w:r>
            <w:proofErr w:type="spellEnd"/>
            <w:r w:rsidRPr="003F567F">
              <w:rPr>
                <w:rFonts w:ascii="Arial" w:hAnsi="Arial" w:cs="Arial"/>
                <w:szCs w:val="22"/>
              </w:rPr>
              <w:t xml:space="preserve"> </w:t>
            </w:r>
            <w:proofErr w:type="gramStart"/>
            <w:r w:rsidRPr="003F567F">
              <w:rPr>
                <w:rFonts w:ascii="Arial" w:hAnsi="Arial" w:cs="Arial"/>
                <w:szCs w:val="22"/>
              </w:rPr>
              <w:t>servery,</w:t>
            </w:r>
            <w:proofErr w:type="gramEnd"/>
            <w:r w:rsidRPr="003F567F">
              <w:rPr>
                <w:rFonts w:ascii="Arial" w:hAnsi="Arial" w:cs="Arial"/>
                <w:szCs w:val="22"/>
              </w:rPr>
              <w:t xml:space="preserve"> apod.) využíváním zdrojů IP a host reputačních databází poskytovaných výrobcem a aktualizovaných nejméně každých 24 hodin. Systém umožňuje zapojit další zdroje IP a host reputačních dat pro automatickou detekci.</w:t>
            </w:r>
          </w:p>
        </w:tc>
      </w:tr>
      <w:tr w:rsidR="00FB647C" w:rsidRPr="00A13F8C" w14:paraId="1756AC48"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30931710" w14:textId="77777777" w:rsidR="00FB647C" w:rsidRPr="003F567F" w:rsidRDefault="00FB647C" w:rsidP="00271BD0">
            <w:pPr>
              <w:spacing w:after="0"/>
              <w:jc w:val="left"/>
              <w:rPr>
                <w:rFonts w:ascii="Arial" w:hAnsi="Arial" w:cs="Arial"/>
                <w:szCs w:val="22"/>
              </w:rPr>
            </w:pPr>
            <w:r w:rsidRPr="003F567F">
              <w:rPr>
                <w:rFonts w:ascii="Arial" w:hAnsi="Arial" w:cs="Arial"/>
                <w:szCs w:val="22"/>
              </w:rPr>
              <w:t>Detekce provozních problémů</w:t>
            </w:r>
          </w:p>
        </w:tc>
        <w:tc>
          <w:tcPr>
            <w:tcW w:w="10176" w:type="dxa"/>
            <w:tcBorders>
              <w:top w:val="single" w:sz="4" w:space="0" w:color="58BFCF"/>
              <w:left w:val="single" w:sz="4" w:space="0" w:color="58BFCF"/>
              <w:bottom w:val="single" w:sz="4" w:space="0" w:color="58BFCF"/>
              <w:right w:val="single" w:sz="4" w:space="0" w:color="58BFCF"/>
            </w:tcBorders>
          </w:tcPr>
          <w:p w14:paraId="15E89988"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Detekce nadměrné zátěže sítě, výpadků </w:t>
            </w:r>
            <w:proofErr w:type="gramStart"/>
            <w:r w:rsidRPr="003F567F">
              <w:rPr>
                <w:rFonts w:ascii="Arial" w:hAnsi="Arial" w:cs="Arial"/>
                <w:szCs w:val="22"/>
              </w:rPr>
              <w:t>služeb,,</w:t>
            </w:r>
            <w:proofErr w:type="gramEnd"/>
            <w:r w:rsidRPr="003F567F">
              <w:rPr>
                <w:rFonts w:ascii="Arial" w:hAnsi="Arial" w:cs="Arial"/>
                <w:szCs w:val="22"/>
              </w:rPr>
              <w:t xml:space="preserve"> nových a cizích zařízení připojených k síti.</w:t>
            </w:r>
          </w:p>
        </w:tc>
      </w:tr>
      <w:tr w:rsidR="00FB647C" w:rsidRPr="00A13F8C" w14:paraId="06672395"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731C10A2" w14:textId="77777777" w:rsidR="00FB647C" w:rsidRPr="003F567F" w:rsidRDefault="00FB647C" w:rsidP="00271BD0">
            <w:pPr>
              <w:spacing w:after="0"/>
              <w:jc w:val="left"/>
              <w:rPr>
                <w:rFonts w:ascii="Arial" w:hAnsi="Arial" w:cs="Arial"/>
                <w:szCs w:val="22"/>
              </w:rPr>
            </w:pPr>
            <w:r w:rsidRPr="003F567F">
              <w:rPr>
                <w:rFonts w:ascii="Arial" w:hAnsi="Arial" w:cs="Arial"/>
                <w:szCs w:val="22"/>
              </w:rPr>
              <w:t>Detekce síťových anomálií</w:t>
            </w:r>
          </w:p>
        </w:tc>
        <w:tc>
          <w:tcPr>
            <w:tcW w:w="10176" w:type="dxa"/>
            <w:tcBorders>
              <w:top w:val="single" w:sz="4" w:space="0" w:color="58BFCF"/>
              <w:left w:val="single" w:sz="4" w:space="0" w:color="58BFCF"/>
              <w:bottom w:val="single" w:sz="4" w:space="0" w:color="58BFCF"/>
              <w:right w:val="single" w:sz="4" w:space="0" w:color="58BFCF"/>
            </w:tcBorders>
          </w:tcPr>
          <w:p w14:paraId="16B705D3" w14:textId="77777777" w:rsidR="00FB647C" w:rsidRPr="003F567F" w:rsidRDefault="00FB647C" w:rsidP="00271BD0">
            <w:pPr>
              <w:spacing w:after="0"/>
              <w:rPr>
                <w:rFonts w:ascii="Arial" w:hAnsi="Arial" w:cs="Arial"/>
                <w:szCs w:val="22"/>
              </w:rPr>
            </w:pPr>
            <w:r w:rsidRPr="003F567F">
              <w:rPr>
                <w:rFonts w:ascii="Arial" w:hAnsi="Arial" w:cs="Arial"/>
                <w:szCs w:val="22"/>
              </w:rPr>
              <w:t>Detekce síťových anomálií na základě predikce budoucího chování sítě s využíváním znalosti historie komunikace.</w:t>
            </w:r>
          </w:p>
        </w:tc>
      </w:tr>
      <w:tr w:rsidR="00FB647C" w:rsidRPr="00A13F8C" w14:paraId="1D9F9477"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3DCCB9E2" w14:textId="77777777" w:rsidR="00FB647C" w:rsidRPr="003F567F" w:rsidRDefault="00FB647C" w:rsidP="00271BD0">
            <w:pPr>
              <w:spacing w:after="0"/>
              <w:jc w:val="left"/>
              <w:rPr>
                <w:rFonts w:ascii="Arial" w:hAnsi="Arial" w:cs="Arial"/>
                <w:szCs w:val="22"/>
              </w:rPr>
            </w:pPr>
            <w:r w:rsidRPr="003F567F">
              <w:rPr>
                <w:rFonts w:ascii="Arial" w:hAnsi="Arial" w:cs="Arial"/>
                <w:szCs w:val="22"/>
              </w:rPr>
              <w:t>Vytváření událostí</w:t>
            </w:r>
          </w:p>
        </w:tc>
        <w:tc>
          <w:tcPr>
            <w:tcW w:w="10176" w:type="dxa"/>
            <w:tcBorders>
              <w:top w:val="single" w:sz="4" w:space="0" w:color="58BFCF"/>
              <w:left w:val="single" w:sz="4" w:space="0" w:color="58BFCF"/>
              <w:bottom w:val="single" w:sz="4" w:space="0" w:color="58BFCF"/>
              <w:right w:val="single" w:sz="4" w:space="0" w:color="58BFCF"/>
            </w:tcBorders>
          </w:tcPr>
          <w:p w14:paraId="7203FA20" w14:textId="77777777" w:rsidR="00FB647C" w:rsidRPr="003F567F" w:rsidRDefault="00FB647C" w:rsidP="00271BD0">
            <w:pPr>
              <w:spacing w:after="0"/>
              <w:rPr>
                <w:rFonts w:ascii="Arial" w:hAnsi="Arial" w:cs="Arial"/>
                <w:szCs w:val="22"/>
              </w:rPr>
            </w:pPr>
            <w:r w:rsidRPr="003F567F">
              <w:rPr>
                <w:rFonts w:ascii="Arial" w:hAnsi="Arial" w:cs="Arial"/>
                <w:szCs w:val="22"/>
              </w:rPr>
              <w:t>Systém je schopen k jednotlivým detekcím vytvářet a evidovat události a umožňuje jejich analýzu v uživatelském prostředí</w:t>
            </w:r>
          </w:p>
        </w:tc>
      </w:tr>
      <w:tr w:rsidR="00FB647C" w:rsidRPr="00A13F8C" w14:paraId="639E9B2D"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0E0F5002" w14:textId="77777777" w:rsidR="00FB647C" w:rsidRPr="003F567F" w:rsidRDefault="00FB647C" w:rsidP="00271BD0">
            <w:pPr>
              <w:spacing w:after="0"/>
              <w:jc w:val="left"/>
              <w:rPr>
                <w:rFonts w:ascii="Arial" w:hAnsi="Arial" w:cs="Arial"/>
                <w:szCs w:val="22"/>
              </w:rPr>
            </w:pPr>
            <w:r w:rsidRPr="003F567F">
              <w:rPr>
                <w:rFonts w:ascii="Arial" w:hAnsi="Arial" w:cs="Arial"/>
                <w:szCs w:val="22"/>
              </w:rPr>
              <w:t>Přímý přístup k události přes unikátní URL s využitím ID události</w:t>
            </w:r>
          </w:p>
        </w:tc>
        <w:tc>
          <w:tcPr>
            <w:tcW w:w="10176" w:type="dxa"/>
            <w:tcBorders>
              <w:top w:val="single" w:sz="4" w:space="0" w:color="58BFCF"/>
              <w:left w:val="single" w:sz="4" w:space="0" w:color="58BFCF"/>
              <w:bottom w:val="single" w:sz="4" w:space="0" w:color="58BFCF"/>
              <w:right w:val="single" w:sz="4" w:space="0" w:color="58BFCF"/>
            </w:tcBorders>
          </w:tcPr>
          <w:p w14:paraId="7C7D07BB" w14:textId="77777777" w:rsidR="00FB647C" w:rsidRPr="003F567F" w:rsidRDefault="00FB647C" w:rsidP="00271BD0">
            <w:pPr>
              <w:spacing w:after="0"/>
              <w:rPr>
                <w:rFonts w:ascii="Arial" w:hAnsi="Arial" w:cs="Arial"/>
                <w:szCs w:val="22"/>
              </w:rPr>
            </w:pPr>
            <w:r w:rsidRPr="003F567F">
              <w:rPr>
                <w:rFonts w:ascii="Arial" w:hAnsi="Arial" w:cs="Arial"/>
                <w:szCs w:val="22"/>
              </w:rPr>
              <w:t>Systém je schopen poskytnout přímý přístup k evidované události za pomoci ID události z externích systémů za pomoci unikátního URL, které je možné sestavit v externím systému při znalosti ID události.</w:t>
            </w:r>
          </w:p>
        </w:tc>
      </w:tr>
      <w:tr w:rsidR="00FB647C" w:rsidRPr="00A13F8C" w14:paraId="15BACE59"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56B3EC22" w14:textId="77777777" w:rsidR="00FB647C" w:rsidRPr="003F567F" w:rsidRDefault="00FB647C" w:rsidP="00271BD0">
            <w:pPr>
              <w:spacing w:after="0"/>
              <w:jc w:val="left"/>
              <w:rPr>
                <w:rFonts w:ascii="Arial" w:hAnsi="Arial" w:cs="Arial"/>
                <w:szCs w:val="22"/>
              </w:rPr>
            </w:pPr>
            <w:r w:rsidRPr="003F567F">
              <w:rPr>
                <w:rFonts w:ascii="Arial" w:hAnsi="Arial" w:cs="Arial"/>
                <w:szCs w:val="22"/>
              </w:rPr>
              <w:t>Konfigurační průvodce</w:t>
            </w:r>
          </w:p>
        </w:tc>
        <w:tc>
          <w:tcPr>
            <w:tcW w:w="10176" w:type="dxa"/>
            <w:tcBorders>
              <w:top w:val="single" w:sz="4" w:space="0" w:color="58BFCF"/>
              <w:left w:val="single" w:sz="4" w:space="0" w:color="58BFCF"/>
              <w:bottom w:val="single" w:sz="4" w:space="0" w:color="58BFCF"/>
              <w:right w:val="single" w:sz="4" w:space="0" w:color="58BFCF"/>
            </w:tcBorders>
          </w:tcPr>
          <w:p w14:paraId="4F76A593" w14:textId="77777777" w:rsidR="00FB647C" w:rsidRPr="003F567F" w:rsidRDefault="00FB647C" w:rsidP="00271BD0">
            <w:pPr>
              <w:spacing w:after="0"/>
              <w:rPr>
                <w:rFonts w:ascii="Arial" w:hAnsi="Arial" w:cs="Arial"/>
                <w:szCs w:val="22"/>
              </w:rPr>
            </w:pPr>
            <w:r w:rsidRPr="003F567F">
              <w:rPr>
                <w:rFonts w:ascii="Arial" w:hAnsi="Arial" w:cs="Arial"/>
                <w:szCs w:val="22"/>
              </w:rPr>
              <w:t>Systém obsahuje konfiguračního průvodce pro nastavení systému při prvním spuštění podle parametrů sítě, do kterého je systém nasazen.</w:t>
            </w:r>
          </w:p>
        </w:tc>
      </w:tr>
      <w:tr w:rsidR="00FB647C" w:rsidRPr="00A13F8C" w14:paraId="3CAD7C45"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3A8AECEC" w14:textId="77777777" w:rsidR="00FB647C" w:rsidRPr="003F567F" w:rsidRDefault="00FB647C" w:rsidP="00271BD0">
            <w:pPr>
              <w:spacing w:after="0"/>
              <w:jc w:val="left"/>
              <w:rPr>
                <w:rFonts w:ascii="Arial" w:hAnsi="Arial" w:cs="Arial"/>
                <w:szCs w:val="22"/>
              </w:rPr>
            </w:pPr>
            <w:r w:rsidRPr="003F567F">
              <w:rPr>
                <w:rFonts w:ascii="Arial" w:hAnsi="Arial" w:cs="Arial"/>
                <w:szCs w:val="22"/>
              </w:rPr>
              <w:t>Konfigurace detekčních schopností</w:t>
            </w:r>
          </w:p>
        </w:tc>
        <w:tc>
          <w:tcPr>
            <w:tcW w:w="10176" w:type="dxa"/>
            <w:tcBorders>
              <w:top w:val="single" w:sz="4" w:space="0" w:color="58BFCF"/>
              <w:left w:val="single" w:sz="4" w:space="0" w:color="58BFCF"/>
              <w:bottom w:val="single" w:sz="4" w:space="0" w:color="58BFCF"/>
              <w:right w:val="single" w:sz="4" w:space="0" w:color="58BFCF"/>
            </w:tcBorders>
          </w:tcPr>
          <w:p w14:paraId="7EAFE33C" w14:textId="77777777" w:rsidR="00FB647C" w:rsidRPr="003F567F" w:rsidRDefault="00FB647C" w:rsidP="00271BD0">
            <w:pPr>
              <w:spacing w:after="0"/>
              <w:rPr>
                <w:rFonts w:ascii="Arial" w:hAnsi="Arial" w:cs="Arial"/>
                <w:szCs w:val="22"/>
              </w:rPr>
            </w:pPr>
            <w:r w:rsidRPr="003F567F">
              <w:rPr>
                <w:rFonts w:ascii="Arial" w:hAnsi="Arial" w:cs="Arial"/>
                <w:szCs w:val="22"/>
              </w:rPr>
              <w:t>Jednotlivé detekční schopnosti je možné konfigurovat a parametrizovat tak, aby bylo dosaženo maximální efektivity a minimálního počtu falešných poplachů. Detekční mechanismy je možné konfigurovat různým způsobem (např. s různou citlivostí) pro statistiky z různých segmentů sítě (např. LAN nebo DMZ).</w:t>
            </w:r>
          </w:p>
        </w:tc>
      </w:tr>
      <w:tr w:rsidR="00FB647C" w:rsidRPr="00A13F8C" w14:paraId="37E2E845"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66852620" w14:textId="77777777" w:rsidR="00FB647C" w:rsidRPr="003F567F" w:rsidRDefault="00FB647C" w:rsidP="00271BD0">
            <w:pPr>
              <w:spacing w:after="0"/>
              <w:jc w:val="left"/>
              <w:rPr>
                <w:rFonts w:ascii="Arial" w:hAnsi="Arial" w:cs="Arial"/>
                <w:szCs w:val="22"/>
              </w:rPr>
            </w:pPr>
            <w:r w:rsidRPr="003F567F">
              <w:rPr>
                <w:rFonts w:ascii="Arial" w:hAnsi="Arial" w:cs="Arial"/>
                <w:szCs w:val="22"/>
              </w:rPr>
              <w:t>Správa detekčních metod</w:t>
            </w:r>
          </w:p>
        </w:tc>
        <w:tc>
          <w:tcPr>
            <w:tcW w:w="10176" w:type="dxa"/>
            <w:tcBorders>
              <w:top w:val="single" w:sz="4" w:space="0" w:color="58BFCF"/>
              <w:left w:val="single" w:sz="4" w:space="0" w:color="58BFCF"/>
              <w:bottom w:val="single" w:sz="4" w:space="0" w:color="58BFCF"/>
              <w:right w:val="single" w:sz="4" w:space="0" w:color="58BFCF"/>
            </w:tcBorders>
          </w:tcPr>
          <w:p w14:paraId="1D148945" w14:textId="77777777" w:rsidR="00FB647C" w:rsidRPr="003F567F" w:rsidRDefault="00FB647C" w:rsidP="00271BD0">
            <w:pPr>
              <w:spacing w:after="0"/>
              <w:rPr>
                <w:rFonts w:ascii="Arial" w:hAnsi="Arial" w:cs="Arial"/>
                <w:szCs w:val="22"/>
              </w:rPr>
            </w:pPr>
            <w:r w:rsidRPr="003F567F">
              <w:rPr>
                <w:rFonts w:ascii="Arial" w:hAnsi="Arial" w:cs="Arial"/>
                <w:szCs w:val="22"/>
              </w:rPr>
              <w:t>Systém umožňuje spravovat detekční metody z uživatelského prostředí, vytvářet kopie detekčních metod a nastavit jejich individuální parametry.</w:t>
            </w:r>
          </w:p>
        </w:tc>
      </w:tr>
      <w:tr w:rsidR="00FB647C" w:rsidRPr="00A13F8C" w14:paraId="73B0443A"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16F56E7E" w14:textId="77777777" w:rsidR="00FB647C" w:rsidRPr="003F567F" w:rsidRDefault="00FB647C" w:rsidP="00271BD0">
            <w:pPr>
              <w:spacing w:after="0"/>
              <w:jc w:val="left"/>
              <w:rPr>
                <w:rFonts w:ascii="Arial" w:hAnsi="Arial" w:cs="Arial"/>
                <w:szCs w:val="22"/>
              </w:rPr>
            </w:pPr>
            <w:r w:rsidRPr="003F567F">
              <w:rPr>
                <w:rFonts w:ascii="Arial" w:hAnsi="Arial" w:cs="Arial"/>
                <w:szCs w:val="22"/>
              </w:rPr>
              <w:t>Definice vlastních detekčních metod</w:t>
            </w:r>
          </w:p>
        </w:tc>
        <w:tc>
          <w:tcPr>
            <w:tcW w:w="10176" w:type="dxa"/>
            <w:tcBorders>
              <w:top w:val="single" w:sz="4" w:space="0" w:color="58BFCF"/>
              <w:left w:val="single" w:sz="4" w:space="0" w:color="58BFCF"/>
              <w:bottom w:val="single" w:sz="4" w:space="0" w:color="58BFCF"/>
              <w:right w:val="single" w:sz="4" w:space="0" w:color="58BFCF"/>
            </w:tcBorders>
          </w:tcPr>
          <w:p w14:paraId="609C9FED"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Systém umožňuje definovat vlastní detekční metody pomocí poskytnutých příkazů, které vyhledávají ve </w:t>
            </w:r>
            <w:proofErr w:type="spellStart"/>
            <w:r w:rsidRPr="003F567F">
              <w:rPr>
                <w:rFonts w:ascii="Arial" w:hAnsi="Arial" w:cs="Arial"/>
                <w:szCs w:val="22"/>
              </w:rPr>
              <w:t>flow</w:t>
            </w:r>
            <w:proofErr w:type="spellEnd"/>
            <w:r w:rsidRPr="003F567F">
              <w:rPr>
                <w:rFonts w:ascii="Arial" w:hAnsi="Arial" w:cs="Arial"/>
                <w:szCs w:val="22"/>
              </w:rPr>
              <w:t xml:space="preserve"> statistikách (včetně informací z aplikační vrstvy) specifické vzory chování. Události detekované vlastními metodami jsou zpracovávány standardně jako události z dostupných detekčních metod (notifikace, </w:t>
            </w:r>
            <w:proofErr w:type="gramStart"/>
            <w:r w:rsidRPr="003F567F">
              <w:rPr>
                <w:rFonts w:ascii="Arial" w:hAnsi="Arial" w:cs="Arial"/>
                <w:szCs w:val="22"/>
              </w:rPr>
              <w:t>reportování,</w:t>
            </w:r>
            <w:proofErr w:type="gramEnd"/>
            <w:r w:rsidRPr="003F567F">
              <w:rPr>
                <w:rFonts w:ascii="Arial" w:hAnsi="Arial" w:cs="Arial"/>
                <w:szCs w:val="22"/>
              </w:rPr>
              <w:t xml:space="preserve"> atd.).</w:t>
            </w:r>
          </w:p>
        </w:tc>
      </w:tr>
      <w:tr w:rsidR="00FB647C" w:rsidRPr="00A13F8C" w14:paraId="2993CFAA"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4C364BF2" w14:textId="77777777" w:rsidR="00FB647C" w:rsidRPr="003F567F" w:rsidRDefault="00FB647C" w:rsidP="00271BD0">
            <w:pPr>
              <w:spacing w:after="0"/>
              <w:jc w:val="left"/>
              <w:rPr>
                <w:rFonts w:ascii="Arial" w:hAnsi="Arial" w:cs="Arial"/>
                <w:szCs w:val="22"/>
              </w:rPr>
            </w:pPr>
            <w:r w:rsidRPr="003F567F">
              <w:rPr>
                <w:rFonts w:ascii="Arial" w:hAnsi="Arial" w:cs="Arial"/>
                <w:szCs w:val="22"/>
              </w:rPr>
              <w:t xml:space="preserve">Detekce </w:t>
            </w:r>
            <w:proofErr w:type="spellStart"/>
            <w:r w:rsidRPr="003F567F">
              <w:rPr>
                <w:rFonts w:ascii="Arial" w:hAnsi="Arial" w:cs="Arial"/>
                <w:szCs w:val="22"/>
              </w:rPr>
              <w:t>NATů</w:t>
            </w:r>
            <w:proofErr w:type="spellEnd"/>
          </w:p>
        </w:tc>
        <w:tc>
          <w:tcPr>
            <w:tcW w:w="10176" w:type="dxa"/>
            <w:tcBorders>
              <w:top w:val="single" w:sz="4" w:space="0" w:color="58BFCF"/>
              <w:left w:val="single" w:sz="4" w:space="0" w:color="58BFCF"/>
              <w:bottom w:val="single" w:sz="4" w:space="0" w:color="58BFCF"/>
              <w:right w:val="single" w:sz="4" w:space="0" w:color="58BFCF"/>
            </w:tcBorders>
          </w:tcPr>
          <w:p w14:paraId="5A0C6BE3"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Detekce </w:t>
            </w:r>
            <w:proofErr w:type="spellStart"/>
            <w:r w:rsidRPr="003F567F">
              <w:rPr>
                <w:rFonts w:ascii="Arial" w:hAnsi="Arial" w:cs="Arial"/>
                <w:szCs w:val="22"/>
              </w:rPr>
              <w:t>NATů</w:t>
            </w:r>
            <w:proofErr w:type="spellEnd"/>
            <w:r w:rsidRPr="003F567F">
              <w:rPr>
                <w:rFonts w:ascii="Arial" w:hAnsi="Arial" w:cs="Arial"/>
                <w:szCs w:val="22"/>
              </w:rPr>
              <w:t xml:space="preserve"> v síti s využitím rozšířených informací z L3/L4.</w:t>
            </w:r>
          </w:p>
        </w:tc>
      </w:tr>
      <w:tr w:rsidR="00FB647C" w:rsidRPr="00A13F8C" w14:paraId="69479FCD"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26926B53" w14:textId="77777777" w:rsidR="00FB647C" w:rsidRPr="003F567F" w:rsidRDefault="00FB647C" w:rsidP="00271BD0">
            <w:pPr>
              <w:spacing w:after="0"/>
              <w:jc w:val="left"/>
              <w:rPr>
                <w:rFonts w:ascii="Arial" w:hAnsi="Arial" w:cs="Arial"/>
                <w:szCs w:val="22"/>
              </w:rPr>
            </w:pPr>
            <w:r w:rsidRPr="003F567F">
              <w:rPr>
                <w:rFonts w:ascii="Arial" w:hAnsi="Arial" w:cs="Arial"/>
                <w:szCs w:val="22"/>
              </w:rPr>
              <w:t>Správa filtrů</w:t>
            </w:r>
          </w:p>
        </w:tc>
        <w:tc>
          <w:tcPr>
            <w:tcW w:w="10176" w:type="dxa"/>
            <w:tcBorders>
              <w:top w:val="single" w:sz="4" w:space="0" w:color="58BFCF"/>
              <w:left w:val="single" w:sz="4" w:space="0" w:color="58BFCF"/>
              <w:bottom w:val="single" w:sz="4" w:space="0" w:color="58BFCF"/>
              <w:right w:val="single" w:sz="4" w:space="0" w:color="58BFCF"/>
            </w:tcBorders>
          </w:tcPr>
          <w:p w14:paraId="5A2C1C54" w14:textId="77777777" w:rsidR="00FB647C" w:rsidRPr="003F567F" w:rsidRDefault="00FB647C" w:rsidP="00271BD0">
            <w:pPr>
              <w:spacing w:after="0"/>
              <w:rPr>
                <w:rFonts w:ascii="Arial" w:hAnsi="Arial" w:cs="Arial"/>
                <w:szCs w:val="22"/>
              </w:rPr>
            </w:pPr>
            <w:r w:rsidRPr="003F567F">
              <w:rPr>
                <w:rFonts w:ascii="Arial" w:hAnsi="Arial" w:cs="Arial"/>
                <w:szCs w:val="22"/>
              </w:rPr>
              <w:t>Systém umožňuje definovat filtry vč. komplexních filtrů složených z dílčích filtrů. Pro zjednodušení definice filtrů je možné používat operace jako inverze nebo rozdíl filtrů. Filtry je možné exportovat do formátu XML nebo z tohoto formátu importovat. K jednotlivým záznamům a filtrům lze připojit uživatelský popis účelu.</w:t>
            </w:r>
          </w:p>
        </w:tc>
      </w:tr>
      <w:tr w:rsidR="00FB647C" w:rsidRPr="00A13F8C" w14:paraId="1171CAC8"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7BCA5AC7" w14:textId="77777777" w:rsidR="00FB647C" w:rsidRPr="003F567F" w:rsidRDefault="00FB647C" w:rsidP="00271BD0">
            <w:pPr>
              <w:spacing w:after="0"/>
              <w:jc w:val="left"/>
              <w:rPr>
                <w:rFonts w:ascii="Arial" w:hAnsi="Arial" w:cs="Arial"/>
                <w:szCs w:val="22"/>
              </w:rPr>
            </w:pPr>
            <w:r w:rsidRPr="003F567F">
              <w:rPr>
                <w:rFonts w:ascii="Arial" w:hAnsi="Arial" w:cs="Arial"/>
                <w:szCs w:val="22"/>
              </w:rPr>
              <w:lastRenderedPageBreak/>
              <w:t>Správa falešných poplachů</w:t>
            </w:r>
          </w:p>
        </w:tc>
        <w:tc>
          <w:tcPr>
            <w:tcW w:w="10176" w:type="dxa"/>
            <w:tcBorders>
              <w:top w:val="single" w:sz="4" w:space="0" w:color="58BFCF"/>
              <w:left w:val="single" w:sz="4" w:space="0" w:color="58BFCF"/>
              <w:bottom w:val="single" w:sz="4" w:space="0" w:color="58BFCF"/>
              <w:right w:val="single" w:sz="4" w:space="0" w:color="58BFCF"/>
            </w:tcBorders>
          </w:tcPr>
          <w:p w14:paraId="1D09864C" w14:textId="77777777" w:rsidR="00FB647C" w:rsidRPr="003F567F" w:rsidRDefault="00FB647C" w:rsidP="00271BD0">
            <w:pPr>
              <w:spacing w:after="0"/>
              <w:rPr>
                <w:rFonts w:ascii="Arial" w:hAnsi="Arial" w:cs="Arial"/>
                <w:szCs w:val="22"/>
              </w:rPr>
            </w:pPr>
            <w:r w:rsidRPr="003F567F">
              <w:rPr>
                <w:rFonts w:ascii="Arial" w:hAnsi="Arial" w:cs="Arial"/>
                <w:szCs w:val="22"/>
              </w:rPr>
              <w:t>Případné události, které představují falešné poplachy (</w:t>
            </w:r>
            <w:proofErr w:type="spellStart"/>
            <w:r w:rsidRPr="003F567F">
              <w:rPr>
                <w:rFonts w:ascii="Arial" w:hAnsi="Arial" w:cs="Arial"/>
                <w:szCs w:val="22"/>
              </w:rPr>
              <w:t>false</w:t>
            </w:r>
            <w:proofErr w:type="spellEnd"/>
            <w:r w:rsidRPr="003F567F">
              <w:rPr>
                <w:rFonts w:ascii="Arial" w:hAnsi="Arial" w:cs="Arial"/>
                <w:szCs w:val="22"/>
              </w:rPr>
              <w:t xml:space="preserve"> </w:t>
            </w:r>
            <w:proofErr w:type="spellStart"/>
            <w:r w:rsidRPr="003F567F">
              <w:rPr>
                <w:rFonts w:ascii="Arial" w:hAnsi="Arial" w:cs="Arial"/>
                <w:szCs w:val="22"/>
              </w:rPr>
              <w:t>positives</w:t>
            </w:r>
            <w:proofErr w:type="spellEnd"/>
            <w:r w:rsidRPr="003F567F">
              <w:rPr>
                <w:rFonts w:ascii="Arial" w:hAnsi="Arial" w:cs="Arial"/>
                <w:szCs w:val="22"/>
              </w:rPr>
              <w:t>) je možné odstranit prostřednictvím jednoduché konfigurace pravidel pro vyloučení falešných poplachů dostupné v uživatelském rozhraní.</w:t>
            </w:r>
          </w:p>
        </w:tc>
      </w:tr>
      <w:tr w:rsidR="00FB647C" w:rsidRPr="00A13F8C" w14:paraId="03291472"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557D24D6" w14:textId="77777777" w:rsidR="00FB647C" w:rsidRPr="003F567F" w:rsidRDefault="00FB647C" w:rsidP="00271BD0">
            <w:pPr>
              <w:spacing w:after="0"/>
              <w:jc w:val="left"/>
              <w:rPr>
                <w:rFonts w:ascii="Arial" w:hAnsi="Arial" w:cs="Arial"/>
                <w:szCs w:val="22"/>
              </w:rPr>
            </w:pPr>
            <w:r w:rsidRPr="003F567F">
              <w:rPr>
                <w:rFonts w:ascii="Arial" w:hAnsi="Arial" w:cs="Arial"/>
                <w:szCs w:val="22"/>
              </w:rPr>
              <w:t>Pozastavení platnosti pravidla falešných poplachů</w:t>
            </w:r>
          </w:p>
        </w:tc>
        <w:tc>
          <w:tcPr>
            <w:tcW w:w="10176" w:type="dxa"/>
            <w:tcBorders>
              <w:top w:val="single" w:sz="4" w:space="0" w:color="58BFCF"/>
              <w:left w:val="single" w:sz="4" w:space="0" w:color="58BFCF"/>
              <w:bottom w:val="single" w:sz="4" w:space="0" w:color="58BFCF"/>
              <w:right w:val="single" w:sz="4" w:space="0" w:color="58BFCF"/>
            </w:tcBorders>
          </w:tcPr>
          <w:p w14:paraId="3CFAF8D7" w14:textId="77777777" w:rsidR="00FB647C" w:rsidRPr="003F567F" w:rsidRDefault="00FB647C" w:rsidP="00271BD0">
            <w:pPr>
              <w:spacing w:after="0"/>
              <w:rPr>
                <w:rFonts w:ascii="Arial" w:hAnsi="Arial" w:cs="Arial"/>
                <w:szCs w:val="22"/>
              </w:rPr>
            </w:pPr>
            <w:r w:rsidRPr="003F567F">
              <w:rPr>
                <w:rFonts w:ascii="Arial" w:hAnsi="Arial" w:cs="Arial"/>
                <w:szCs w:val="22"/>
              </w:rPr>
              <w:t>Systém umožňuje zastavit a opět spustit pravidla falešného poplachu, aby bylo možné ověřit jejich požadovanou funkčnost při běžném provozu</w:t>
            </w:r>
          </w:p>
        </w:tc>
      </w:tr>
      <w:tr w:rsidR="00FB647C" w:rsidRPr="00A13F8C" w14:paraId="46A84A23"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5A01FFB3" w14:textId="77777777" w:rsidR="00FB647C" w:rsidRPr="003F567F" w:rsidRDefault="00FB647C" w:rsidP="00271BD0">
            <w:pPr>
              <w:spacing w:after="0"/>
              <w:jc w:val="left"/>
              <w:rPr>
                <w:rFonts w:ascii="Arial" w:hAnsi="Arial" w:cs="Arial"/>
                <w:szCs w:val="22"/>
              </w:rPr>
            </w:pPr>
            <w:r w:rsidRPr="003F567F">
              <w:rPr>
                <w:rFonts w:ascii="Arial" w:hAnsi="Arial" w:cs="Arial"/>
                <w:szCs w:val="22"/>
              </w:rPr>
              <w:t>Smazání falešných poplachů</w:t>
            </w:r>
          </w:p>
        </w:tc>
        <w:tc>
          <w:tcPr>
            <w:tcW w:w="10176" w:type="dxa"/>
            <w:tcBorders>
              <w:top w:val="single" w:sz="4" w:space="0" w:color="58BFCF"/>
              <w:left w:val="single" w:sz="4" w:space="0" w:color="58BFCF"/>
              <w:bottom w:val="single" w:sz="4" w:space="0" w:color="58BFCF"/>
              <w:right w:val="single" w:sz="4" w:space="0" w:color="58BFCF"/>
            </w:tcBorders>
          </w:tcPr>
          <w:p w14:paraId="19BB6F44" w14:textId="77777777" w:rsidR="00FB647C" w:rsidRPr="003F567F" w:rsidRDefault="00FB647C" w:rsidP="00271BD0">
            <w:pPr>
              <w:spacing w:after="0"/>
              <w:rPr>
                <w:rFonts w:ascii="Arial" w:hAnsi="Arial" w:cs="Arial"/>
                <w:szCs w:val="22"/>
              </w:rPr>
            </w:pPr>
            <w:r w:rsidRPr="003F567F">
              <w:rPr>
                <w:rFonts w:ascii="Arial" w:hAnsi="Arial" w:cs="Arial"/>
                <w:szCs w:val="22"/>
              </w:rPr>
              <w:t>Systém umožňuje při vytváření pravidel pro falešné poplachy smazat již detekované falešné události.</w:t>
            </w:r>
          </w:p>
        </w:tc>
      </w:tr>
      <w:tr w:rsidR="00FB647C" w:rsidRPr="00A13F8C" w14:paraId="07E782CD"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4130F0AA" w14:textId="77777777" w:rsidR="00FB647C" w:rsidRPr="003F567F" w:rsidRDefault="00FB647C" w:rsidP="00271BD0">
            <w:pPr>
              <w:spacing w:after="0"/>
              <w:jc w:val="left"/>
              <w:rPr>
                <w:rFonts w:ascii="Arial" w:hAnsi="Arial" w:cs="Arial"/>
                <w:szCs w:val="22"/>
              </w:rPr>
            </w:pPr>
            <w:r w:rsidRPr="003F567F">
              <w:rPr>
                <w:rFonts w:ascii="Arial" w:hAnsi="Arial" w:cs="Arial"/>
                <w:szCs w:val="22"/>
              </w:rPr>
              <w:t>Dynamické definice falešných poplachů</w:t>
            </w:r>
          </w:p>
        </w:tc>
        <w:tc>
          <w:tcPr>
            <w:tcW w:w="10176" w:type="dxa"/>
            <w:tcBorders>
              <w:top w:val="single" w:sz="4" w:space="0" w:color="58BFCF"/>
              <w:left w:val="single" w:sz="4" w:space="0" w:color="58BFCF"/>
              <w:bottom w:val="single" w:sz="4" w:space="0" w:color="58BFCF"/>
              <w:right w:val="single" w:sz="4" w:space="0" w:color="58BFCF"/>
            </w:tcBorders>
          </w:tcPr>
          <w:p w14:paraId="0D8D7C55" w14:textId="77777777" w:rsidR="00FB647C" w:rsidRPr="003F567F" w:rsidRDefault="00FB647C" w:rsidP="00271BD0">
            <w:pPr>
              <w:spacing w:after="0"/>
              <w:rPr>
                <w:rFonts w:ascii="Arial" w:hAnsi="Arial" w:cs="Arial"/>
                <w:szCs w:val="22"/>
              </w:rPr>
            </w:pPr>
            <w:r w:rsidRPr="003F567F">
              <w:rPr>
                <w:rFonts w:ascii="Arial" w:hAnsi="Arial" w:cs="Arial"/>
                <w:szCs w:val="22"/>
              </w:rPr>
              <w:t>Pro definici falešných poplachů lze využít filtrů které mohou být upravovány nezávisle na dané definici pravidla falešného poplachu</w:t>
            </w:r>
          </w:p>
        </w:tc>
      </w:tr>
      <w:tr w:rsidR="00FB647C" w:rsidRPr="00A13F8C" w14:paraId="357DB2D1"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5791B59B" w14:textId="77777777" w:rsidR="00FB647C" w:rsidRPr="003F567F" w:rsidRDefault="00FB647C" w:rsidP="00271BD0">
            <w:pPr>
              <w:spacing w:after="0"/>
              <w:jc w:val="left"/>
              <w:rPr>
                <w:rFonts w:ascii="Arial" w:hAnsi="Arial" w:cs="Arial"/>
                <w:szCs w:val="22"/>
              </w:rPr>
            </w:pPr>
            <w:r w:rsidRPr="003F567F">
              <w:rPr>
                <w:rFonts w:ascii="Arial" w:hAnsi="Arial" w:cs="Arial"/>
                <w:szCs w:val="22"/>
              </w:rPr>
              <w:t>Definice závažnosti událostí</w:t>
            </w:r>
          </w:p>
        </w:tc>
        <w:tc>
          <w:tcPr>
            <w:tcW w:w="10176" w:type="dxa"/>
            <w:tcBorders>
              <w:top w:val="single" w:sz="4" w:space="0" w:color="58BFCF"/>
              <w:left w:val="single" w:sz="4" w:space="0" w:color="58BFCF"/>
              <w:bottom w:val="single" w:sz="4" w:space="0" w:color="58BFCF"/>
              <w:right w:val="single" w:sz="4" w:space="0" w:color="58BFCF"/>
            </w:tcBorders>
          </w:tcPr>
          <w:p w14:paraId="0BF0F1EC" w14:textId="77777777" w:rsidR="00FB647C" w:rsidRPr="003F567F" w:rsidRDefault="00FB647C" w:rsidP="00271BD0">
            <w:pPr>
              <w:spacing w:after="0"/>
              <w:rPr>
                <w:rFonts w:ascii="Arial" w:hAnsi="Arial" w:cs="Arial"/>
                <w:szCs w:val="22"/>
              </w:rPr>
            </w:pPr>
            <w:r w:rsidRPr="003F567F">
              <w:rPr>
                <w:rFonts w:ascii="Arial" w:hAnsi="Arial" w:cs="Arial"/>
                <w:szCs w:val="22"/>
              </w:rPr>
              <w:t>Předdefinované priority událostí s možností uživatelského nastavení závažnosti událostí na základě IP adresních rozsahů, typů událostí, míst výskytu nebo detailů události. Jedna událost může mít v závislosti na konfiguraci přiřazeno více priorit.</w:t>
            </w:r>
          </w:p>
        </w:tc>
      </w:tr>
      <w:tr w:rsidR="00FB647C" w:rsidRPr="00A13F8C" w14:paraId="7EB7AA69"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3241CBBA" w14:textId="77777777" w:rsidR="00FB647C" w:rsidRPr="003F567F" w:rsidRDefault="00FB647C" w:rsidP="00271BD0">
            <w:pPr>
              <w:spacing w:after="0"/>
              <w:jc w:val="left"/>
              <w:rPr>
                <w:rFonts w:ascii="Arial" w:hAnsi="Arial" w:cs="Arial"/>
                <w:szCs w:val="22"/>
              </w:rPr>
            </w:pPr>
            <w:r w:rsidRPr="003F567F">
              <w:rPr>
                <w:rFonts w:ascii="Arial" w:hAnsi="Arial" w:cs="Arial"/>
                <w:szCs w:val="22"/>
              </w:rPr>
              <w:t>Různé pohledy na události podle uživatelských rolí</w:t>
            </w:r>
          </w:p>
        </w:tc>
        <w:tc>
          <w:tcPr>
            <w:tcW w:w="10176" w:type="dxa"/>
            <w:tcBorders>
              <w:top w:val="single" w:sz="4" w:space="0" w:color="58BFCF"/>
              <w:left w:val="single" w:sz="4" w:space="0" w:color="58BFCF"/>
              <w:bottom w:val="single" w:sz="4" w:space="0" w:color="58BFCF"/>
              <w:right w:val="single" w:sz="4" w:space="0" w:color="58BFCF"/>
            </w:tcBorders>
          </w:tcPr>
          <w:p w14:paraId="21316335" w14:textId="77777777" w:rsidR="00FB647C" w:rsidRPr="003F567F" w:rsidRDefault="00FB647C" w:rsidP="00271BD0">
            <w:pPr>
              <w:spacing w:after="0"/>
              <w:rPr>
                <w:rFonts w:ascii="Arial" w:hAnsi="Arial" w:cs="Arial"/>
                <w:szCs w:val="22"/>
              </w:rPr>
            </w:pPr>
            <w:r w:rsidRPr="003F567F">
              <w:rPr>
                <w:rFonts w:ascii="Arial" w:hAnsi="Arial" w:cs="Arial"/>
                <w:szCs w:val="22"/>
              </w:rPr>
              <w:t>Systém umožňuje předdefinovat uživatelské pohledy na události a prioritu dle uživatelských rolí.</w:t>
            </w:r>
          </w:p>
        </w:tc>
      </w:tr>
      <w:tr w:rsidR="00FB647C" w:rsidRPr="00A13F8C" w14:paraId="670185BC"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67118D41" w14:textId="77777777" w:rsidR="00FB647C" w:rsidRPr="003F567F" w:rsidRDefault="00FB647C" w:rsidP="00271BD0">
            <w:pPr>
              <w:spacing w:after="0"/>
              <w:jc w:val="left"/>
              <w:rPr>
                <w:rFonts w:ascii="Arial" w:hAnsi="Arial" w:cs="Arial"/>
                <w:szCs w:val="22"/>
              </w:rPr>
            </w:pPr>
            <w:r w:rsidRPr="003F567F">
              <w:rPr>
                <w:rFonts w:ascii="Arial" w:hAnsi="Arial" w:cs="Arial"/>
                <w:szCs w:val="22"/>
              </w:rPr>
              <w:t>Správa uživatelů a přístupových práv</w:t>
            </w:r>
          </w:p>
        </w:tc>
        <w:tc>
          <w:tcPr>
            <w:tcW w:w="10176" w:type="dxa"/>
            <w:tcBorders>
              <w:top w:val="single" w:sz="4" w:space="0" w:color="58BFCF"/>
              <w:left w:val="single" w:sz="4" w:space="0" w:color="58BFCF"/>
              <w:bottom w:val="single" w:sz="4" w:space="0" w:color="58BFCF"/>
              <w:right w:val="single" w:sz="4" w:space="0" w:color="58BFCF"/>
            </w:tcBorders>
          </w:tcPr>
          <w:p w14:paraId="2764F46B" w14:textId="77777777" w:rsidR="00FB647C" w:rsidRPr="003F567F" w:rsidRDefault="00FB647C" w:rsidP="00271BD0">
            <w:pPr>
              <w:spacing w:after="0"/>
              <w:rPr>
                <w:rFonts w:ascii="Arial" w:hAnsi="Arial" w:cs="Arial"/>
                <w:szCs w:val="22"/>
              </w:rPr>
            </w:pPr>
            <w:r w:rsidRPr="003F567F">
              <w:rPr>
                <w:rFonts w:ascii="Arial" w:hAnsi="Arial" w:cs="Arial"/>
                <w:szCs w:val="22"/>
              </w:rPr>
              <w:t>Správa uživatelů a přístupových práv k událostem prostřednictvím uživatelských rolí. Separace událostí s omezením přístupu pro jednotlivé role/uživatele.</w:t>
            </w:r>
          </w:p>
        </w:tc>
      </w:tr>
      <w:tr w:rsidR="00FB647C" w:rsidRPr="00A13F8C" w14:paraId="6F94FA84"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40746778" w14:textId="77777777" w:rsidR="00FB647C" w:rsidRPr="003F567F" w:rsidRDefault="00FB647C" w:rsidP="00271BD0">
            <w:pPr>
              <w:spacing w:after="0"/>
              <w:jc w:val="left"/>
              <w:rPr>
                <w:rFonts w:ascii="Arial" w:hAnsi="Arial" w:cs="Arial"/>
                <w:szCs w:val="22"/>
              </w:rPr>
            </w:pPr>
            <w:r w:rsidRPr="003F567F">
              <w:rPr>
                <w:rFonts w:ascii="Arial" w:hAnsi="Arial" w:cs="Arial"/>
                <w:szCs w:val="22"/>
              </w:rPr>
              <w:t>CEF export</w:t>
            </w:r>
          </w:p>
        </w:tc>
        <w:tc>
          <w:tcPr>
            <w:tcW w:w="10176" w:type="dxa"/>
            <w:tcBorders>
              <w:top w:val="single" w:sz="4" w:space="0" w:color="58BFCF"/>
              <w:left w:val="single" w:sz="4" w:space="0" w:color="58BFCF"/>
              <w:bottom w:val="single" w:sz="4" w:space="0" w:color="58BFCF"/>
              <w:right w:val="single" w:sz="4" w:space="0" w:color="58BFCF"/>
            </w:tcBorders>
          </w:tcPr>
          <w:p w14:paraId="4CB24F31"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Události je možné automaticky exportovat ve formátu CEF protokolem </w:t>
            </w:r>
            <w:proofErr w:type="spellStart"/>
            <w:r w:rsidRPr="003F567F">
              <w:rPr>
                <w:rFonts w:ascii="Arial" w:hAnsi="Arial" w:cs="Arial"/>
                <w:szCs w:val="22"/>
              </w:rPr>
              <w:t>Syslog</w:t>
            </w:r>
            <w:proofErr w:type="spellEnd"/>
            <w:r w:rsidRPr="003F567F">
              <w:rPr>
                <w:rFonts w:ascii="Arial" w:hAnsi="Arial" w:cs="Arial"/>
                <w:szCs w:val="22"/>
              </w:rPr>
              <w:t xml:space="preserve">. Předpokládané využití této funkcionality je integrace se systémy typu SIEM nebo log management. Součástí exportu musí být </w:t>
            </w:r>
            <w:proofErr w:type="spellStart"/>
            <w:r w:rsidRPr="003F567F">
              <w:rPr>
                <w:rFonts w:ascii="Arial" w:hAnsi="Arial" w:cs="Arial"/>
                <w:szCs w:val="22"/>
              </w:rPr>
              <w:t>event</w:t>
            </w:r>
            <w:proofErr w:type="spellEnd"/>
            <w:r w:rsidRPr="003F567F">
              <w:rPr>
                <w:rFonts w:ascii="Arial" w:hAnsi="Arial" w:cs="Arial"/>
                <w:szCs w:val="22"/>
              </w:rPr>
              <w:t xml:space="preserve"> ID, které jednoznačně identifikuje danou událost.</w:t>
            </w:r>
          </w:p>
        </w:tc>
      </w:tr>
      <w:tr w:rsidR="00FB647C" w:rsidRPr="00A13F8C" w14:paraId="3CF30DC1"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415B937D" w14:textId="77777777" w:rsidR="00FB647C" w:rsidRPr="003F567F" w:rsidRDefault="00FB647C" w:rsidP="00271BD0">
            <w:pPr>
              <w:spacing w:after="0"/>
              <w:jc w:val="left"/>
              <w:rPr>
                <w:rFonts w:ascii="Arial" w:hAnsi="Arial" w:cs="Arial"/>
                <w:szCs w:val="22"/>
              </w:rPr>
            </w:pPr>
            <w:r w:rsidRPr="003F567F">
              <w:rPr>
                <w:rFonts w:ascii="Arial" w:hAnsi="Arial" w:cs="Arial"/>
                <w:szCs w:val="22"/>
              </w:rPr>
              <w:t>SNMP Trap</w:t>
            </w:r>
          </w:p>
        </w:tc>
        <w:tc>
          <w:tcPr>
            <w:tcW w:w="10176" w:type="dxa"/>
            <w:tcBorders>
              <w:top w:val="single" w:sz="4" w:space="0" w:color="58BFCF"/>
              <w:left w:val="single" w:sz="4" w:space="0" w:color="58BFCF"/>
              <w:bottom w:val="single" w:sz="4" w:space="0" w:color="58BFCF"/>
              <w:right w:val="single" w:sz="4" w:space="0" w:color="58BFCF"/>
            </w:tcBorders>
          </w:tcPr>
          <w:p w14:paraId="7135EDDC" w14:textId="77777777" w:rsidR="00FB647C" w:rsidRPr="003F567F" w:rsidRDefault="00FB647C" w:rsidP="00271BD0">
            <w:pPr>
              <w:spacing w:after="0"/>
              <w:rPr>
                <w:rFonts w:ascii="Arial" w:hAnsi="Arial" w:cs="Arial"/>
                <w:szCs w:val="22"/>
              </w:rPr>
            </w:pPr>
            <w:r w:rsidRPr="003F567F">
              <w:rPr>
                <w:rFonts w:ascii="Arial" w:hAnsi="Arial" w:cs="Arial"/>
                <w:szCs w:val="22"/>
              </w:rPr>
              <w:t>Události je možné reportovat do dohledových systémů prostřednictvím funkcionality SNMP trap.</w:t>
            </w:r>
          </w:p>
        </w:tc>
      </w:tr>
      <w:tr w:rsidR="00FB647C" w:rsidRPr="00A13F8C" w14:paraId="51D04BE2"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53637044" w14:textId="77777777" w:rsidR="00FB647C" w:rsidRPr="003F567F" w:rsidRDefault="00FB647C" w:rsidP="00271BD0">
            <w:pPr>
              <w:spacing w:after="0"/>
              <w:jc w:val="left"/>
              <w:rPr>
                <w:rFonts w:ascii="Arial" w:hAnsi="Arial" w:cs="Arial"/>
                <w:szCs w:val="22"/>
              </w:rPr>
            </w:pPr>
            <w:r w:rsidRPr="003F567F">
              <w:rPr>
                <w:rFonts w:ascii="Arial" w:hAnsi="Arial" w:cs="Arial"/>
                <w:szCs w:val="22"/>
              </w:rPr>
              <w:t>E-mailové notifikace</w:t>
            </w:r>
          </w:p>
        </w:tc>
        <w:tc>
          <w:tcPr>
            <w:tcW w:w="10176" w:type="dxa"/>
            <w:tcBorders>
              <w:top w:val="single" w:sz="4" w:space="0" w:color="58BFCF"/>
              <w:left w:val="single" w:sz="4" w:space="0" w:color="58BFCF"/>
              <w:bottom w:val="single" w:sz="4" w:space="0" w:color="58BFCF"/>
              <w:right w:val="single" w:sz="4" w:space="0" w:color="58BFCF"/>
            </w:tcBorders>
          </w:tcPr>
          <w:p w14:paraId="28D6C1A9"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Notifikace o detekovaných událostech prostřednictvím e-mailu s podporou různých formátů (HTML, incident </w:t>
            </w:r>
            <w:proofErr w:type="spellStart"/>
            <w:r w:rsidRPr="003F567F">
              <w:rPr>
                <w:rFonts w:ascii="Arial" w:hAnsi="Arial" w:cs="Arial"/>
                <w:szCs w:val="22"/>
              </w:rPr>
              <w:t>handling</w:t>
            </w:r>
            <w:proofErr w:type="spellEnd"/>
            <w:r w:rsidRPr="003F567F">
              <w:rPr>
                <w:rFonts w:ascii="Arial" w:hAnsi="Arial" w:cs="Arial"/>
                <w:szCs w:val="22"/>
              </w:rPr>
              <w:t xml:space="preserve"> systém, úsporný textový formát). Možnost připojit vzorek </w:t>
            </w:r>
            <w:proofErr w:type="spellStart"/>
            <w:r w:rsidRPr="003F567F">
              <w:rPr>
                <w:rFonts w:ascii="Arial" w:hAnsi="Arial" w:cs="Arial"/>
                <w:szCs w:val="22"/>
              </w:rPr>
              <w:t>flow</w:t>
            </w:r>
            <w:proofErr w:type="spellEnd"/>
            <w:r w:rsidRPr="003F567F">
              <w:rPr>
                <w:rFonts w:ascii="Arial" w:hAnsi="Arial" w:cs="Arial"/>
                <w:szCs w:val="22"/>
              </w:rPr>
              <w:t xml:space="preserve"> dat, na </w:t>
            </w:r>
            <w:proofErr w:type="gramStart"/>
            <w:r w:rsidRPr="003F567F">
              <w:rPr>
                <w:rFonts w:ascii="Arial" w:hAnsi="Arial" w:cs="Arial"/>
                <w:szCs w:val="22"/>
              </w:rPr>
              <w:t>základě</w:t>
            </w:r>
            <w:proofErr w:type="gramEnd"/>
            <w:r w:rsidRPr="003F567F">
              <w:rPr>
                <w:rFonts w:ascii="Arial" w:hAnsi="Arial" w:cs="Arial"/>
                <w:szCs w:val="22"/>
              </w:rPr>
              <w:t xml:space="preserve"> kterých byla událost detekována k emailovému reportu.</w:t>
            </w:r>
          </w:p>
        </w:tc>
      </w:tr>
      <w:tr w:rsidR="00FB647C" w:rsidRPr="00A13F8C" w14:paraId="7140733B"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3EFBEEA0" w14:textId="77777777" w:rsidR="00FB647C" w:rsidRPr="003F567F" w:rsidRDefault="00FB647C" w:rsidP="00271BD0">
            <w:pPr>
              <w:spacing w:after="0"/>
              <w:jc w:val="left"/>
              <w:rPr>
                <w:rFonts w:ascii="Arial" w:hAnsi="Arial" w:cs="Arial"/>
                <w:szCs w:val="22"/>
              </w:rPr>
            </w:pPr>
            <w:r w:rsidRPr="003F567F">
              <w:rPr>
                <w:rFonts w:ascii="Arial" w:hAnsi="Arial" w:cs="Arial"/>
                <w:szCs w:val="22"/>
              </w:rPr>
              <w:t>Záchyt provozu v plném rozsahu</w:t>
            </w:r>
          </w:p>
        </w:tc>
        <w:tc>
          <w:tcPr>
            <w:tcW w:w="10176" w:type="dxa"/>
            <w:tcBorders>
              <w:top w:val="single" w:sz="4" w:space="0" w:color="58BFCF"/>
              <w:left w:val="single" w:sz="4" w:space="0" w:color="58BFCF"/>
              <w:bottom w:val="single" w:sz="4" w:space="0" w:color="58BFCF"/>
              <w:right w:val="single" w:sz="4" w:space="0" w:color="58BFCF"/>
            </w:tcBorders>
          </w:tcPr>
          <w:p w14:paraId="61FE3B93"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Na výskytu události je možné automaticky reagovat spuštěním záchytu provozu v plném rozsahu. Tyto záchyty je možné uživatelsky spravovat. </w:t>
            </w:r>
          </w:p>
        </w:tc>
      </w:tr>
      <w:tr w:rsidR="00FB647C" w:rsidRPr="00A13F8C" w14:paraId="5A726B5F"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50918FCD" w14:textId="77777777" w:rsidR="00FB647C" w:rsidRPr="003F567F" w:rsidRDefault="00FB647C" w:rsidP="00271BD0">
            <w:pPr>
              <w:spacing w:after="0"/>
              <w:jc w:val="left"/>
              <w:rPr>
                <w:rFonts w:ascii="Arial" w:hAnsi="Arial" w:cs="Arial"/>
                <w:szCs w:val="22"/>
              </w:rPr>
            </w:pPr>
            <w:r w:rsidRPr="003F567F">
              <w:rPr>
                <w:rFonts w:ascii="Arial" w:hAnsi="Arial" w:cs="Arial"/>
                <w:szCs w:val="22"/>
              </w:rPr>
              <w:t>Spuštění skriptu</w:t>
            </w:r>
          </w:p>
        </w:tc>
        <w:tc>
          <w:tcPr>
            <w:tcW w:w="10176" w:type="dxa"/>
            <w:tcBorders>
              <w:top w:val="single" w:sz="4" w:space="0" w:color="58BFCF"/>
              <w:left w:val="single" w:sz="4" w:space="0" w:color="58BFCF"/>
              <w:bottom w:val="single" w:sz="4" w:space="0" w:color="58BFCF"/>
              <w:right w:val="single" w:sz="4" w:space="0" w:color="58BFCF"/>
            </w:tcBorders>
          </w:tcPr>
          <w:p w14:paraId="7B467E91" w14:textId="77777777" w:rsidR="00FB647C" w:rsidRPr="003F567F" w:rsidRDefault="00FB647C" w:rsidP="00271BD0">
            <w:pPr>
              <w:spacing w:after="0"/>
              <w:rPr>
                <w:rFonts w:ascii="Arial" w:hAnsi="Arial" w:cs="Arial"/>
                <w:szCs w:val="22"/>
              </w:rPr>
            </w:pPr>
            <w:r w:rsidRPr="003F567F">
              <w:rPr>
                <w:rFonts w:ascii="Arial" w:hAnsi="Arial" w:cs="Arial"/>
                <w:szCs w:val="22"/>
              </w:rPr>
              <w:t>Na výskyt události je možné automaticky reagovat spuštěním uživatelsky definovaných skriptů.</w:t>
            </w:r>
          </w:p>
        </w:tc>
      </w:tr>
      <w:tr w:rsidR="00FB647C" w:rsidRPr="00A13F8C" w14:paraId="21FE9DF4"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728E0E86" w14:textId="77777777" w:rsidR="00FB647C" w:rsidRPr="003F567F" w:rsidRDefault="00FB647C" w:rsidP="00271BD0">
            <w:pPr>
              <w:spacing w:after="0"/>
              <w:jc w:val="left"/>
              <w:rPr>
                <w:rFonts w:ascii="Arial" w:hAnsi="Arial" w:cs="Arial"/>
                <w:szCs w:val="22"/>
              </w:rPr>
            </w:pPr>
            <w:r w:rsidRPr="003F567F">
              <w:rPr>
                <w:rFonts w:ascii="Arial" w:hAnsi="Arial" w:cs="Arial"/>
                <w:szCs w:val="22"/>
              </w:rPr>
              <w:t>Uživatelské rozhraní</w:t>
            </w:r>
          </w:p>
        </w:tc>
        <w:tc>
          <w:tcPr>
            <w:tcW w:w="10176" w:type="dxa"/>
            <w:tcBorders>
              <w:top w:val="single" w:sz="4" w:space="0" w:color="58BFCF"/>
              <w:left w:val="single" w:sz="4" w:space="0" w:color="58BFCF"/>
              <w:bottom w:val="single" w:sz="4" w:space="0" w:color="58BFCF"/>
              <w:right w:val="single" w:sz="4" w:space="0" w:color="58BFCF"/>
            </w:tcBorders>
          </w:tcPr>
          <w:p w14:paraId="4ED023EA"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Webové uživatelské rozhraní v českém jazyce. Uživatelsky definovatelný </w:t>
            </w:r>
            <w:proofErr w:type="spellStart"/>
            <w:r w:rsidRPr="003F567F">
              <w:rPr>
                <w:rFonts w:ascii="Arial" w:hAnsi="Arial" w:cs="Arial"/>
                <w:szCs w:val="22"/>
              </w:rPr>
              <w:t>dashboard</w:t>
            </w:r>
            <w:proofErr w:type="spellEnd"/>
            <w:r w:rsidRPr="003F567F">
              <w:rPr>
                <w:rFonts w:ascii="Arial" w:hAnsi="Arial" w:cs="Arial"/>
                <w:szCs w:val="22"/>
              </w:rPr>
              <w:t xml:space="preserve"> (konfigurace per uživatel). Vizualizace průběhu provozu s vyznačením detekovaných událostí v závislosti na nastavené závažnosti událostí.</w:t>
            </w:r>
          </w:p>
        </w:tc>
      </w:tr>
      <w:tr w:rsidR="00FB647C" w:rsidRPr="00A13F8C" w14:paraId="54F2A24B"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3FFE5A3B" w14:textId="77777777" w:rsidR="00FB647C" w:rsidRPr="003F567F" w:rsidRDefault="00FB647C" w:rsidP="00271BD0">
            <w:pPr>
              <w:spacing w:after="0"/>
              <w:jc w:val="left"/>
              <w:rPr>
                <w:rFonts w:ascii="Arial" w:hAnsi="Arial" w:cs="Arial"/>
                <w:szCs w:val="22"/>
              </w:rPr>
            </w:pPr>
            <w:r w:rsidRPr="003F567F">
              <w:rPr>
                <w:rFonts w:ascii="Arial" w:hAnsi="Arial" w:cs="Arial"/>
                <w:szCs w:val="22"/>
              </w:rPr>
              <w:t>Integrace informací z jiných služeb</w:t>
            </w:r>
          </w:p>
        </w:tc>
        <w:tc>
          <w:tcPr>
            <w:tcW w:w="10176" w:type="dxa"/>
            <w:tcBorders>
              <w:top w:val="single" w:sz="4" w:space="0" w:color="58BFCF"/>
              <w:left w:val="single" w:sz="4" w:space="0" w:color="58BFCF"/>
              <w:bottom w:val="single" w:sz="4" w:space="0" w:color="58BFCF"/>
              <w:right w:val="single" w:sz="4" w:space="0" w:color="58BFCF"/>
            </w:tcBorders>
          </w:tcPr>
          <w:p w14:paraId="1BD852F1"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Systém integruje informace ze služeb DNS, WHOIS, </w:t>
            </w:r>
            <w:proofErr w:type="spellStart"/>
            <w:r w:rsidRPr="003F567F">
              <w:rPr>
                <w:rFonts w:ascii="Arial" w:hAnsi="Arial" w:cs="Arial"/>
                <w:szCs w:val="22"/>
              </w:rPr>
              <w:t>geolokační</w:t>
            </w:r>
            <w:proofErr w:type="spellEnd"/>
            <w:r w:rsidRPr="003F567F">
              <w:rPr>
                <w:rFonts w:ascii="Arial" w:hAnsi="Arial" w:cs="Arial"/>
                <w:szCs w:val="22"/>
              </w:rPr>
              <w:t xml:space="preserve"> služby. Uživatelsky definované externí služby fungující na protokolu HTTP.</w:t>
            </w:r>
          </w:p>
        </w:tc>
      </w:tr>
      <w:tr w:rsidR="00FB647C" w:rsidRPr="00A13F8C" w14:paraId="62B71E8E" w14:textId="77777777" w:rsidTr="00271BD0">
        <w:tc>
          <w:tcPr>
            <w:tcW w:w="3289" w:type="dxa"/>
            <w:vAlign w:val="center"/>
          </w:tcPr>
          <w:p w14:paraId="7B4900AB" w14:textId="77777777" w:rsidR="00FB647C" w:rsidRPr="003F567F" w:rsidRDefault="00FB647C" w:rsidP="00271BD0">
            <w:pPr>
              <w:spacing w:after="0"/>
              <w:jc w:val="left"/>
              <w:rPr>
                <w:rFonts w:ascii="Arial" w:hAnsi="Arial" w:cs="Arial"/>
                <w:szCs w:val="22"/>
              </w:rPr>
            </w:pPr>
            <w:r w:rsidRPr="003F567F">
              <w:rPr>
                <w:rFonts w:ascii="Arial" w:hAnsi="Arial" w:cs="Arial"/>
                <w:szCs w:val="22"/>
              </w:rPr>
              <w:lastRenderedPageBreak/>
              <w:t>Získávání doplňujících informací z adresářových služeb</w:t>
            </w:r>
          </w:p>
        </w:tc>
        <w:tc>
          <w:tcPr>
            <w:tcW w:w="10176" w:type="dxa"/>
          </w:tcPr>
          <w:p w14:paraId="3AAB8FC4" w14:textId="77777777" w:rsidR="00FB647C" w:rsidRPr="003F567F" w:rsidRDefault="00FB647C" w:rsidP="00271BD0">
            <w:pPr>
              <w:spacing w:after="0"/>
              <w:rPr>
                <w:rFonts w:ascii="Arial" w:hAnsi="Arial" w:cs="Arial"/>
                <w:szCs w:val="22"/>
              </w:rPr>
            </w:pPr>
            <w:r w:rsidRPr="003F567F">
              <w:rPr>
                <w:rFonts w:ascii="Arial" w:hAnsi="Arial" w:cs="Arial"/>
                <w:szCs w:val="22"/>
              </w:rPr>
              <w:t>Systém je schopen za pomoci zabezpečeného komunikačního rozhraní získat další informace k IP adrese z adresářových služeb AD/LDAP.</w:t>
            </w:r>
          </w:p>
        </w:tc>
      </w:tr>
      <w:tr w:rsidR="00FB647C" w:rsidRPr="00A13F8C" w14:paraId="5D924B51" w14:textId="77777777" w:rsidTr="00271BD0">
        <w:tc>
          <w:tcPr>
            <w:tcW w:w="3289" w:type="dxa"/>
            <w:vAlign w:val="center"/>
          </w:tcPr>
          <w:p w14:paraId="261C0AF3" w14:textId="77777777" w:rsidR="00FB647C" w:rsidRPr="003F567F" w:rsidRDefault="00FB647C" w:rsidP="00271BD0">
            <w:pPr>
              <w:spacing w:after="0"/>
              <w:jc w:val="left"/>
              <w:rPr>
                <w:rFonts w:ascii="Arial" w:hAnsi="Arial" w:cs="Arial"/>
                <w:szCs w:val="22"/>
              </w:rPr>
            </w:pPr>
            <w:r w:rsidRPr="003F567F">
              <w:rPr>
                <w:rFonts w:ascii="Arial" w:hAnsi="Arial" w:cs="Arial"/>
                <w:szCs w:val="22"/>
              </w:rPr>
              <w:t>Kategorie a komentáře</w:t>
            </w:r>
          </w:p>
        </w:tc>
        <w:tc>
          <w:tcPr>
            <w:tcW w:w="10176" w:type="dxa"/>
          </w:tcPr>
          <w:p w14:paraId="1CDCCC32"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Události je možné přiřazovat do uživatelsky definovaných kategorií (např. vyřešeno, </w:t>
            </w:r>
            <w:proofErr w:type="gramStart"/>
            <w:r w:rsidRPr="003F567F">
              <w:rPr>
                <w:rFonts w:ascii="Arial" w:hAnsi="Arial" w:cs="Arial"/>
                <w:szCs w:val="22"/>
              </w:rPr>
              <w:t>důležité,</w:t>
            </w:r>
            <w:proofErr w:type="gramEnd"/>
            <w:r w:rsidRPr="003F567F">
              <w:rPr>
                <w:rFonts w:ascii="Arial" w:hAnsi="Arial" w:cs="Arial"/>
                <w:szCs w:val="22"/>
              </w:rPr>
              <w:t xml:space="preserve"> apod.). Událostem je možné přímo v systému pořizovat poznámky a komentáře.</w:t>
            </w:r>
          </w:p>
        </w:tc>
      </w:tr>
      <w:tr w:rsidR="00FB647C" w:rsidRPr="00A13F8C" w14:paraId="3E9F2985" w14:textId="77777777" w:rsidTr="00271BD0">
        <w:tc>
          <w:tcPr>
            <w:tcW w:w="3289" w:type="dxa"/>
            <w:vAlign w:val="center"/>
          </w:tcPr>
          <w:p w14:paraId="50604242" w14:textId="77777777" w:rsidR="00FB647C" w:rsidRPr="003F567F" w:rsidRDefault="00FB647C" w:rsidP="00271BD0">
            <w:pPr>
              <w:spacing w:after="0"/>
              <w:jc w:val="left"/>
              <w:rPr>
                <w:rFonts w:ascii="Arial" w:hAnsi="Arial" w:cs="Arial"/>
                <w:szCs w:val="22"/>
              </w:rPr>
            </w:pPr>
            <w:r w:rsidRPr="003F567F">
              <w:rPr>
                <w:rFonts w:ascii="Arial" w:hAnsi="Arial" w:cs="Arial"/>
                <w:szCs w:val="22"/>
              </w:rPr>
              <w:t>Vyhledávání událostí</w:t>
            </w:r>
          </w:p>
        </w:tc>
        <w:tc>
          <w:tcPr>
            <w:tcW w:w="10176" w:type="dxa"/>
          </w:tcPr>
          <w:p w14:paraId="17DAC408" w14:textId="77777777" w:rsidR="00FB647C" w:rsidRPr="003F567F" w:rsidRDefault="00FB647C" w:rsidP="00271BD0">
            <w:pPr>
              <w:spacing w:after="0"/>
              <w:rPr>
                <w:rFonts w:ascii="Arial" w:hAnsi="Arial" w:cs="Arial"/>
                <w:szCs w:val="22"/>
              </w:rPr>
            </w:pPr>
            <w:r w:rsidRPr="003F567F">
              <w:rPr>
                <w:rFonts w:ascii="Arial" w:hAnsi="Arial" w:cs="Arial"/>
                <w:szCs w:val="22"/>
              </w:rPr>
              <w:t>Systém nabízí flexibilní uživatelské rozhraní pro vyhledávání událostí dle různých parametrů (typ události, IP adrese původce události, filtr, přiřazení události do kategorie, ID události apod.). Události je možné prezentovat různým způsobem (prostý seznam, agregace dle zdrojů, dle cílů apod.).</w:t>
            </w:r>
          </w:p>
        </w:tc>
      </w:tr>
      <w:tr w:rsidR="00FB647C" w:rsidRPr="00A13F8C" w14:paraId="4CE2988C"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7B089925" w14:textId="77777777" w:rsidR="00FB647C" w:rsidRPr="003F567F" w:rsidRDefault="00FB647C" w:rsidP="00271BD0">
            <w:pPr>
              <w:spacing w:after="0"/>
              <w:jc w:val="left"/>
              <w:rPr>
                <w:rFonts w:ascii="Arial" w:hAnsi="Arial" w:cs="Arial"/>
                <w:szCs w:val="22"/>
              </w:rPr>
            </w:pPr>
            <w:r w:rsidRPr="003F567F">
              <w:rPr>
                <w:rFonts w:ascii="Arial" w:hAnsi="Arial" w:cs="Arial"/>
                <w:szCs w:val="22"/>
              </w:rPr>
              <w:t>Interaktivní vizualizace událostí</w:t>
            </w:r>
          </w:p>
        </w:tc>
        <w:tc>
          <w:tcPr>
            <w:tcW w:w="10176" w:type="dxa"/>
            <w:tcBorders>
              <w:top w:val="single" w:sz="4" w:space="0" w:color="58BFCF"/>
              <w:left w:val="single" w:sz="4" w:space="0" w:color="58BFCF"/>
              <w:bottom w:val="single" w:sz="4" w:space="0" w:color="58BFCF"/>
              <w:right w:val="single" w:sz="4" w:space="0" w:color="58BFCF"/>
            </w:tcBorders>
          </w:tcPr>
          <w:p w14:paraId="13E82BBC"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Systém umožňuje interaktivní vizualizaci detekovaných událostí formou grafické reprezentace </w:t>
            </w:r>
            <w:proofErr w:type="spellStart"/>
            <w:r w:rsidRPr="003F567F">
              <w:rPr>
                <w:rFonts w:ascii="Arial" w:hAnsi="Arial" w:cs="Arial"/>
                <w:szCs w:val="22"/>
              </w:rPr>
              <w:t>flow</w:t>
            </w:r>
            <w:proofErr w:type="spellEnd"/>
            <w:r w:rsidRPr="003F567F">
              <w:rPr>
                <w:rFonts w:ascii="Arial" w:hAnsi="Arial" w:cs="Arial"/>
                <w:szCs w:val="22"/>
              </w:rPr>
              <w:t xml:space="preserve"> statistik, na </w:t>
            </w:r>
            <w:proofErr w:type="gramStart"/>
            <w:r w:rsidRPr="003F567F">
              <w:rPr>
                <w:rFonts w:ascii="Arial" w:hAnsi="Arial" w:cs="Arial"/>
                <w:szCs w:val="22"/>
              </w:rPr>
              <w:t>základě</w:t>
            </w:r>
            <w:proofErr w:type="gramEnd"/>
            <w:r w:rsidRPr="003F567F">
              <w:rPr>
                <w:rFonts w:ascii="Arial" w:hAnsi="Arial" w:cs="Arial"/>
                <w:szCs w:val="22"/>
              </w:rPr>
              <w:t xml:space="preserve"> kterých byla událost rozpoznána.</w:t>
            </w:r>
          </w:p>
        </w:tc>
      </w:tr>
      <w:tr w:rsidR="00FB647C" w:rsidRPr="00A13F8C" w14:paraId="7D622B37" w14:textId="77777777" w:rsidTr="00271BD0">
        <w:tc>
          <w:tcPr>
            <w:tcW w:w="3289" w:type="dxa"/>
            <w:vAlign w:val="center"/>
          </w:tcPr>
          <w:p w14:paraId="2C03171D" w14:textId="77777777" w:rsidR="00FB647C" w:rsidRPr="003F567F" w:rsidRDefault="00FB647C" w:rsidP="00271BD0">
            <w:pPr>
              <w:spacing w:after="0"/>
              <w:jc w:val="left"/>
              <w:rPr>
                <w:rFonts w:ascii="Arial" w:hAnsi="Arial" w:cs="Arial"/>
                <w:szCs w:val="22"/>
              </w:rPr>
            </w:pPr>
            <w:r w:rsidRPr="003F567F">
              <w:rPr>
                <w:rFonts w:ascii="Arial" w:hAnsi="Arial" w:cs="Arial"/>
                <w:szCs w:val="22"/>
              </w:rPr>
              <w:t>Reporting</w:t>
            </w:r>
          </w:p>
        </w:tc>
        <w:tc>
          <w:tcPr>
            <w:tcW w:w="10176" w:type="dxa"/>
          </w:tcPr>
          <w:p w14:paraId="0D9A8EBA" w14:textId="77777777" w:rsidR="00FB647C" w:rsidRPr="003F567F" w:rsidRDefault="00FB647C" w:rsidP="00271BD0">
            <w:pPr>
              <w:spacing w:after="0"/>
              <w:rPr>
                <w:rFonts w:ascii="Arial" w:hAnsi="Arial" w:cs="Arial"/>
                <w:szCs w:val="22"/>
              </w:rPr>
            </w:pPr>
            <w:r w:rsidRPr="003F567F">
              <w:rPr>
                <w:rFonts w:ascii="Arial" w:hAnsi="Arial" w:cs="Arial"/>
                <w:szCs w:val="22"/>
              </w:rPr>
              <w:t>Předdefinovaná sada reportů s možností plné konfigurace uživatelem. Reporty dostupné prostřednictvím webového uživatelského rozhraní, ve formátu PDF. Automatická distribuce reportů e-mailem.</w:t>
            </w:r>
          </w:p>
        </w:tc>
      </w:tr>
      <w:tr w:rsidR="00FB647C" w:rsidRPr="00A13F8C" w14:paraId="3DB55E96"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3A20DF48" w14:textId="77777777" w:rsidR="00FB647C" w:rsidRPr="003F567F" w:rsidRDefault="00FB647C" w:rsidP="00271BD0">
            <w:pPr>
              <w:spacing w:after="0"/>
              <w:jc w:val="left"/>
              <w:rPr>
                <w:rFonts w:ascii="Arial" w:hAnsi="Arial" w:cs="Arial"/>
                <w:szCs w:val="22"/>
              </w:rPr>
            </w:pPr>
            <w:r w:rsidRPr="003F567F">
              <w:rPr>
                <w:rFonts w:ascii="Arial" w:hAnsi="Arial" w:cs="Arial"/>
                <w:szCs w:val="22"/>
              </w:rPr>
              <w:t>CSV export</w:t>
            </w:r>
          </w:p>
        </w:tc>
        <w:tc>
          <w:tcPr>
            <w:tcW w:w="10176" w:type="dxa"/>
            <w:tcBorders>
              <w:top w:val="single" w:sz="4" w:space="0" w:color="58BFCF"/>
              <w:left w:val="single" w:sz="4" w:space="0" w:color="58BFCF"/>
              <w:bottom w:val="single" w:sz="4" w:space="0" w:color="58BFCF"/>
              <w:right w:val="single" w:sz="4" w:space="0" w:color="58BFCF"/>
            </w:tcBorders>
          </w:tcPr>
          <w:p w14:paraId="1A22A234" w14:textId="77777777" w:rsidR="00FB647C" w:rsidRPr="003F567F" w:rsidRDefault="00FB647C" w:rsidP="00271BD0">
            <w:pPr>
              <w:spacing w:after="0"/>
              <w:rPr>
                <w:rFonts w:ascii="Arial" w:hAnsi="Arial" w:cs="Arial"/>
                <w:szCs w:val="22"/>
              </w:rPr>
            </w:pPr>
            <w:r w:rsidRPr="003F567F">
              <w:rPr>
                <w:rFonts w:ascii="Arial" w:hAnsi="Arial" w:cs="Arial"/>
                <w:szCs w:val="22"/>
              </w:rPr>
              <w:t>Události je možné exportovat do formátu CSV pro další zpracování.</w:t>
            </w:r>
          </w:p>
        </w:tc>
      </w:tr>
      <w:tr w:rsidR="00FB647C" w:rsidRPr="00A13F8C" w14:paraId="06F96645" w14:textId="77777777" w:rsidTr="00271BD0">
        <w:tc>
          <w:tcPr>
            <w:tcW w:w="3289" w:type="dxa"/>
            <w:vAlign w:val="center"/>
          </w:tcPr>
          <w:p w14:paraId="71FA7515" w14:textId="77777777" w:rsidR="00FB647C" w:rsidRPr="003F567F" w:rsidRDefault="00FB647C" w:rsidP="00271BD0">
            <w:pPr>
              <w:spacing w:after="0"/>
              <w:jc w:val="left"/>
              <w:rPr>
                <w:rFonts w:ascii="Arial" w:hAnsi="Arial" w:cs="Arial"/>
                <w:szCs w:val="22"/>
              </w:rPr>
            </w:pPr>
            <w:r w:rsidRPr="003F567F">
              <w:rPr>
                <w:rFonts w:ascii="Arial" w:hAnsi="Arial" w:cs="Arial"/>
                <w:szCs w:val="22"/>
              </w:rPr>
              <w:t>Otevřené rozhraní</w:t>
            </w:r>
          </w:p>
        </w:tc>
        <w:tc>
          <w:tcPr>
            <w:tcW w:w="10176" w:type="dxa"/>
          </w:tcPr>
          <w:p w14:paraId="306AA99B"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Systém detekce anomálií poskytuje dokumentované API pro získávání a zpracování událostí. Prostřednictvím API je možné systém detekce anomálií rovněž konfigurovat (např. vytvářet filtry, měnit nastavení detekčních </w:t>
            </w:r>
            <w:proofErr w:type="gramStart"/>
            <w:r w:rsidRPr="003F567F">
              <w:rPr>
                <w:rFonts w:ascii="Arial" w:hAnsi="Arial" w:cs="Arial"/>
                <w:szCs w:val="22"/>
              </w:rPr>
              <w:t>metod,</w:t>
            </w:r>
            <w:proofErr w:type="gramEnd"/>
            <w:r w:rsidRPr="003F567F">
              <w:rPr>
                <w:rFonts w:ascii="Arial" w:hAnsi="Arial" w:cs="Arial"/>
                <w:szCs w:val="22"/>
              </w:rPr>
              <w:t xml:space="preserve"> apod.).</w:t>
            </w:r>
          </w:p>
        </w:tc>
      </w:tr>
      <w:tr w:rsidR="00FB647C" w:rsidRPr="00A13F8C" w14:paraId="42E5563F"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28D51912" w14:textId="77777777" w:rsidR="00FB647C" w:rsidRPr="003F567F" w:rsidRDefault="00FB647C" w:rsidP="00271BD0">
            <w:pPr>
              <w:spacing w:after="0"/>
              <w:jc w:val="left"/>
              <w:rPr>
                <w:rFonts w:ascii="Arial" w:hAnsi="Arial" w:cs="Arial"/>
                <w:szCs w:val="22"/>
              </w:rPr>
            </w:pPr>
            <w:r w:rsidRPr="003F567F">
              <w:rPr>
                <w:rFonts w:ascii="Arial" w:hAnsi="Arial" w:cs="Arial"/>
                <w:szCs w:val="22"/>
              </w:rPr>
              <w:t>Sledování změn konfigurace</w:t>
            </w:r>
          </w:p>
        </w:tc>
        <w:tc>
          <w:tcPr>
            <w:tcW w:w="10176" w:type="dxa"/>
            <w:tcBorders>
              <w:top w:val="single" w:sz="4" w:space="0" w:color="58BFCF"/>
              <w:left w:val="single" w:sz="4" w:space="0" w:color="58BFCF"/>
              <w:bottom w:val="single" w:sz="4" w:space="0" w:color="58BFCF"/>
              <w:right w:val="single" w:sz="4" w:space="0" w:color="58BFCF"/>
            </w:tcBorders>
          </w:tcPr>
          <w:p w14:paraId="122F7D44" w14:textId="77777777" w:rsidR="00FB647C" w:rsidRPr="003F567F" w:rsidRDefault="00FB647C" w:rsidP="00271BD0">
            <w:pPr>
              <w:spacing w:after="0"/>
              <w:rPr>
                <w:rFonts w:ascii="Arial" w:hAnsi="Arial" w:cs="Arial"/>
                <w:szCs w:val="22"/>
              </w:rPr>
            </w:pPr>
            <w:r w:rsidRPr="003F567F">
              <w:rPr>
                <w:rFonts w:ascii="Arial" w:hAnsi="Arial" w:cs="Arial"/>
                <w:szCs w:val="22"/>
              </w:rPr>
              <w:t xml:space="preserve">Systém loguje veškeré změny konfigurace s cílem zajistit </w:t>
            </w:r>
            <w:proofErr w:type="spellStart"/>
            <w:r w:rsidRPr="003F567F">
              <w:rPr>
                <w:rFonts w:ascii="Arial" w:hAnsi="Arial" w:cs="Arial"/>
                <w:szCs w:val="22"/>
              </w:rPr>
              <w:t>auditovatelnost</w:t>
            </w:r>
            <w:proofErr w:type="spellEnd"/>
            <w:r w:rsidRPr="003F567F">
              <w:rPr>
                <w:rFonts w:ascii="Arial" w:hAnsi="Arial" w:cs="Arial"/>
                <w:szCs w:val="22"/>
              </w:rPr>
              <w:t xml:space="preserve"> činnosti uživatelů a provedené změny s dopadem detekci událostí. Změny konfigurace je možné rovněž odesílat protokolem </w:t>
            </w:r>
            <w:proofErr w:type="spellStart"/>
            <w:r w:rsidRPr="003F567F">
              <w:rPr>
                <w:rFonts w:ascii="Arial" w:hAnsi="Arial" w:cs="Arial"/>
                <w:szCs w:val="22"/>
              </w:rPr>
              <w:t>syslog</w:t>
            </w:r>
            <w:proofErr w:type="spellEnd"/>
            <w:r w:rsidRPr="003F567F">
              <w:rPr>
                <w:rFonts w:ascii="Arial" w:hAnsi="Arial" w:cs="Arial"/>
                <w:szCs w:val="22"/>
              </w:rPr>
              <w:t xml:space="preserve"> pro </w:t>
            </w:r>
            <w:proofErr w:type="spellStart"/>
            <w:r w:rsidRPr="003F567F">
              <w:rPr>
                <w:rFonts w:ascii="Arial" w:hAnsi="Arial" w:cs="Arial"/>
                <w:szCs w:val="22"/>
              </w:rPr>
              <w:t>auditování</w:t>
            </w:r>
            <w:proofErr w:type="spellEnd"/>
            <w:r w:rsidRPr="003F567F">
              <w:rPr>
                <w:rFonts w:ascii="Arial" w:hAnsi="Arial" w:cs="Arial"/>
                <w:szCs w:val="22"/>
              </w:rPr>
              <w:t xml:space="preserve"> formou externího systému typu SIEM nebo log management.</w:t>
            </w:r>
          </w:p>
        </w:tc>
      </w:tr>
      <w:tr w:rsidR="00FB647C" w:rsidRPr="00A13F8C" w14:paraId="1CEF9630"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732A7FBB" w14:textId="77777777" w:rsidR="00FB647C" w:rsidRPr="003F567F" w:rsidRDefault="00FB647C" w:rsidP="00271BD0">
            <w:pPr>
              <w:spacing w:after="0"/>
              <w:jc w:val="left"/>
              <w:rPr>
                <w:rFonts w:ascii="Arial" w:hAnsi="Arial" w:cs="Arial"/>
                <w:szCs w:val="22"/>
              </w:rPr>
            </w:pPr>
            <w:r w:rsidRPr="003F567F">
              <w:rPr>
                <w:rFonts w:ascii="Arial" w:hAnsi="Arial" w:cs="Arial"/>
                <w:szCs w:val="22"/>
              </w:rPr>
              <w:t>Škálovatelnost řešení</w:t>
            </w:r>
          </w:p>
        </w:tc>
        <w:tc>
          <w:tcPr>
            <w:tcW w:w="10176" w:type="dxa"/>
            <w:tcBorders>
              <w:top w:val="single" w:sz="4" w:space="0" w:color="58BFCF"/>
              <w:left w:val="single" w:sz="4" w:space="0" w:color="58BFCF"/>
              <w:bottom w:val="single" w:sz="4" w:space="0" w:color="58BFCF"/>
              <w:right w:val="single" w:sz="4" w:space="0" w:color="58BFCF"/>
            </w:tcBorders>
          </w:tcPr>
          <w:p w14:paraId="407328C3" w14:textId="77777777" w:rsidR="00FB647C" w:rsidRPr="003F567F" w:rsidRDefault="00FB647C" w:rsidP="00271BD0">
            <w:pPr>
              <w:spacing w:after="0"/>
              <w:rPr>
                <w:rFonts w:ascii="Arial" w:hAnsi="Arial" w:cs="Arial"/>
                <w:szCs w:val="22"/>
              </w:rPr>
            </w:pPr>
            <w:r w:rsidRPr="003F567F">
              <w:rPr>
                <w:rFonts w:ascii="Arial" w:hAnsi="Arial" w:cs="Arial"/>
                <w:szCs w:val="22"/>
              </w:rPr>
              <w:t>Systém umožňuje postupné rozšiřování řešení pro automatické vyhodnocení přidáním dalších instancí systému při zachování jednoho uživatelského rozhraní pro dané řešení bez ohledu na počet zapojených instancí.</w:t>
            </w:r>
          </w:p>
        </w:tc>
      </w:tr>
      <w:tr w:rsidR="002803A8" w:rsidRPr="00A13F8C" w14:paraId="105107EC" w14:textId="77777777" w:rsidTr="00271BD0">
        <w:tc>
          <w:tcPr>
            <w:tcW w:w="3289" w:type="dxa"/>
            <w:tcBorders>
              <w:top w:val="single" w:sz="4" w:space="0" w:color="58BFCF"/>
              <w:left w:val="single" w:sz="4" w:space="0" w:color="58BFCF"/>
              <w:bottom w:val="single" w:sz="4" w:space="0" w:color="58BFCF"/>
              <w:right w:val="single" w:sz="4" w:space="0" w:color="58BFCF"/>
            </w:tcBorders>
            <w:vAlign w:val="center"/>
          </w:tcPr>
          <w:p w14:paraId="7F29305F" w14:textId="21527B49" w:rsidR="002803A8" w:rsidRPr="003F567F" w:rsidRDefault="002803A8" w:rsidP="00271BD0">
            <w:pPr>
              <w:spacing w:after="0"/>
              <w:jc w:val="left"/>
              <w:rPr>
                <w:rFonts w:ascii="Arial" w:hAnsi="Arial" w:cs="Arial"/>
                <w:szCs w:val="22"/>
              </w:rPr>
            </w:pPr>
            <w:r>
              <w:rPr>
                <w:rFonts w:ascii="Arial" w:hAnsi="Arial" w:cs="Arial"/>
                <w:szCs w:val="22"/>
              </w:rPr>
              <w:t xml:space="preserve">Minimální množství </w:t>
            </w:r>
            <w:proofErr w:type="spellStart"/>
            <w:r>
              <w:rPr>
                <w:rFonts w:ascii="Arial" w:hAnsi="Arial" w:cs="Arial"/>
                <w:szCs w:val="22"/>
              </w:rPr>
              <w:t>flow</w:t>
            </w:r>
            <w:proofErr w:type="spellEnd"/>
            <w:r>
              <w:rPr>
                <w:rFonts w:ascii="Arial" w:hAnsi="Arial" w:cs="Arial"/>
                <w:szCs w:val="22"/>
              </w:rPr>
              <w:t>/sec</w:t>
            </w:r>
          </w:p>
        </w:tc>
        <w:tc>
          <w:tcPr>
            <w:tcW w:w="10176" w:type="dxa"/>
            <w:tcBorders>
              <w:top w:val="single" w:sz="4" w:space="0" w:color="58BFCF"/>
              <w:left w:val="single" w:sz="4" w:space="0" w:color="58BFCF"/>
              <w:bottom w:val="single" w:sz="4" w:space="0" w:color="58BFCF"/>
              <w:right w:val="single" w:sz="4" w:space="0" w:color="58BFCF"/>
            </w:tcBorders>
          </w:tcPr>
          <w:p w14:paraId="6A31B747" w14:textId="6BC6B094" w:rsidR="002803A8" w:rsidRPr="003F567F" w:rsidRDefault="002803A8" w:rsidP="00271BD0">
            <w:pPr>
              <w:spacing w:after="0"/>
              <w:rPr>
                <w:rFonts w:ascii="Arial" w:hAnsi="Arial" w:cs="Arial"/>
                <w:szCs w:val="22"/>
              </w:rPr>
            </w:pPr>
            <w:r>
              <w:rPr>
                <w:rFonts w:ascii="Arial" w:hAnsi="Arial" w:cs="Arial"/>
                <w:szCs w:val="22"/>
              </w:rPr>
              <w:t xml:space="preserve">Systém na detekci síťových anomálií musí umožňovat zpracovat minimálně 4000 </w:t>
            </w:r>
            <w:proofErr w:type="spellStart"/>
            <w:r>
              <w:rPr>
                <w:rFonts w:ascii="Arial" w:hAnsi="Arial" w:cs="Arial"/>
                <w:szCs w:val="22"/>
              </w:rPr>
              <w:t>flow</w:t>
            </w:r>
            <w:proofErr w:type="spellEnd"/>
            <w:r>
              <w:rPr>
                <w:rFonts w:ascii="Arial" w:hAnsi="Arial" w:cs="Arial"/>
                <w:szCs w:val="22"/>
              </w:rPr>
              <w:t>/sec.</w:t>
            </w:r>
          </w:p>
        </w:tc>
      </w:tr>
    </w:tbl>
    <w:p w14:paraId="73A78F07" w14:textId="77777777" w:rsidR="00C0339B" w:rsidRPr="003F567F" w:rsidRDefault="00C0339B" w:rsidP="00EA2D82">
      <w:pPr>
        <w:pStyle w:val="Normln-Odstavec"/>
        <w:numPr>
          <w:ilvl w:val="0"/>
          <w:numId w:val="0"/>
        </w:numPr>
        <w:rPr>
          <w:rFonts w:ascii="Arial" w:hAnsi="Arial" w:cs="Arial"/>
          <w:noProof/>
          <w:szCs w:val="22"/>
        </w:rPr>
      </w:pPr>
    </w:p>
    <w:p w14:paraId="42AD2E1F" w14:textId="2F678C55" w:rsidR="00023569" w:rsidRPr="003F567F" w:rsidRDefault="00023569" w:rsidP="00EA2D82">
      <w:pPr>
        <w:pStyle w:val="Normln-Odstavec"/>
        <w:numPr>
          <w:ilvl w:val="0"/>
          <w:numId w:val="0"/>
        </w:numPr>
        <w:rPr>
          <w:rFonts w:ascii="Arial" w:hAnsi="Arial" w:cs="Arial"/>
          <w:noProof/>
          <w:szCs w:val="22"/>
        </w:rPr>
      </w:pPr>
    </w:p>
    <w:p w14:paraId="327F781D" w14:textId="77777777" w:rsidR="00E14724" w:rsidRPr="003F567F" w:rsidRDefault="00E14724" w:rsidP="00EA2D82">
      <w:pPr>
        <w:pStyle w:val="Normln-Odstavec"/>
        <w:numPr>
          <w:ilvl w:val="0"/>
          <w:numId w:val="0"/>
        </w:numPr>
        <w:rPr>
          <w:rFonts w:ascii="Arial" w:hAnsi="Arial" w:cs="Arial"/>
          <w:noProof/>
          <w:szCs w:val="22"/>
        </w:rPr>
        <w:sectPr w:rsidR="00E14724" w:rsidRPr="003F567F" w:rsidSect="0063406E">
          <w:footerReference w:type="default" r:id="rId17"/>
          <w:headerReference w:type="first" r:id="rId18"/>
          <w:footerReference w:type="first" r:id="rId19"/>
          <w:pgSz w:w="16840" w:h="11900" w:orient="landscape"/>
          <w:pgMar w:top="1985" w:right="1896" w:bottom="1800" w:left="1440" w:header="708" w:footer="0" w:gutter="0"/>
          <w:cols w:space="708"/>
          <w:docGrid w:linePitch="360"/>
        </w:sectPr>
      </w:pPr>
    </w:p>
    <w:p w14:paraId="430F9FAC" w14:textId="77777777" w:rsidR="00AC324C" w:rsidRPr="00271BD0" w:rsidRDefault="00AC324C" w:rsidP="00271BD0">
      <w:pPr>
        <w:pStyle w:val="Nadpis2"/>
        <w:tabs>
          <w:tab w:val="clear" w:pos="1418"/>
          <w:tab w:val="clear" w:pos="1560"/>
        </w:tabs>
        <w:ind w:left="567"/>
        <w:rPr>
          <w:rFonts w:cs="Arial"/>
          <w:noProof/>
          <w:sz w:val="24"/>
          <w:szCs w:val="22"/>
          <w:lang w:eastAsia="cs-CZ"/>
        </w:rPr>
      </w:pPr>
      <w:r w:rsidRPr="00271BD0">
        <w:rPr>
          <w:rFonts w:cs="Arial"/>
          <w:noProof/>
          <w:sz w:val="24"/>
          <w:szCs w:val="22"/>
          <w:lang w:eastAsia="cs-CZ"/>
        </w:rPr>
        <w:lastRenderedPageBreak/>
        <w:t>Implementační služby</w:t>
      </w:r>
    </w:p>
    <w:p w14:paraId="0A4029BA" w14:textId="77777777" w:rsidR="00EB771A" w:rsidRPr="003F567F" w:rsidRDefault="00EB771A" w:rsidP="008016C0">
      <w:pPr>
        <w:pStyle w:val="Nadpis3"/>
        <w:numPr>
          <w:ilvl w:val="2"/>
          <w:numId w:val="2"/>
        </w:numPr>
        <w:jc w:val="left"/>
        <w:rPr>
          <w:rFonts w:cs="Arial"/>
          <w:noProof/>
          <w:sz w:val="22"/>
          <w:szCs w:val="22"/>
          <w:lang w:eastAsia="cs-CZ"/>
        </w:rPr>
      </w:pPr>
      <w:r w:rsidRPr="003F567F">
        <w:rPr>
          <w:rFonts w:cs="Arial"/>
          <w:noProof/>
          <w:sz w:val="22"/>
          <w:szCs w:val="22"/>
          <w:lang w:eastAsia="cs-CZ"/>
        </w:rPr>
        <w:t>Obecné požadavky</w:t>
      </w:r>
    </w:p>
    <w:p w14:paraId="5A8D74BF" w14:textId="37ADED8F" w:rsidR="00EB771A" w:rsidRPr="003F567F" w:rsidRDefault="00956ECD" w:rsidP="00DA46DE">
      <w:pPr>
        <w:pStyle w:val="Normln-Odstavec"/>
        <w:rPr>
          <w:rFonts w:ascii="Arial" w:hAnsi="Arial" w:cs="Arial"/>
          <w:noProof/>
          <w:szCs w:val="22"/>
        </w:rPr>
      </w:pPr>
      <w:r w:rsidRPr="003F567F">
        <w:rPr>
          <w:rFonts w:ascii="Arial" w:hAnsi="Arial" w:cs="Arial"/>
          <w:noProof/>
          <w:szCs w:val="22"/>
        </w:rPr>
        <w:t>Zadavatel</w:t>
      </w:r>
      <w:r w:rsidR="00EB771A" w:rsidRPr="003F567F">
        <w:rPr>
          <w:rFonts w:ascii="Arial" w:hAnsi="Arial" w:cs="Arial"/>
          <w:noProof/>
          <w:szCs w:val="22"/>
        </w:rPr>
        <w:t xml:space="preserve"> požaduje provést minimálně následující implementační práce. Uchazeč je dále povinen zahrnout do nabídky veškeré další činnosti a prostředky, které jsou nezbytné pro provedení díla v rozsahu doporučeném výrobci a dle tzv. nejlepších praktik, i v </w:t>
      </w:r>
      <w:r w:rsidR="00A56E9C" w:rsidRPr="003F567F">
        <w:rPr>
          <w:rFonts w:ascii="Arial" w:hAnsi="Arial" w:cs="Arial"/>
          <w:noProof/>
          <w:szCs w:val="22"/>
        </w:rPr>
        <w:t>případě,</w:t>
      </w:r>
      <w:r w:rsidR="00EB771A" w:rsidRPr="003F567F">
        <w:rPr>
          <w:rFonts w:ascii="Arial" w:hAnsi="Arial" w:cs="Arial"/>
          <w:noProof/>
          <w:szCs w:val="22"/>
        </w:rPr>
        <w:t xml:space="preserve"> pokud nejsou explicitně uvedeny, ale jsou pro realizaci předmětu plnění podstatné.</w:t>
      </w:r>
    </w:p>
    <w:p w14:paraId="351C3353" w14:textId="49D19442" w:rsidR="000249A5" w:rsidRPr="003F567F" w:rsidRDefault="000249A5" w:rsidP="00DA46DE">
      <w:pPr>
        <w:pStyle w:val="Normln-Odstavec"/>
        <w:rPr>
          <w:rFonts w:ascii="Arial" w:hAnsi="Arial" w:cs="Arial"/>
          <w:noProof/>
          <w:szCs w:val="22"/>
        </w:rPr>
      </w:pPr>
      <w:bookmarkStart w:id="15" w:name="_Hlk12467926"/>
      <w:r w:rsidRPr="003F567F">
        <w:rPr>
          <w:rFonts w:ascii="Arial" w:hAnsi="Arial" w:cs="Arial"/>
          <w:noProof/>
          <w:szCs w:val="22"/>
        </w:rPr>
        <w:t xml:space="preserve">V rámci implementace předmětu plnění </w:t>
      </w:r>
      <w:r w:rsidR="00956ECD" w:rsidRPr="003F567F">
        <w:rPr>
          <w:rFonts w:ascii="Arial" w:hAnsi="Arial" w:cs="Arial"/>
          <w:noProof/>
          <w:szCs w:val="22"/>
        </w:rPr>
        <w:t>Uchazeč</w:t>
      </w:r>
      <w:r w:rsidRPr="003F567F">
        <w:rPr>
          <w:rFonts w:ascii="Arial" w:hAnsi="Arial" w:cs="Arial"/>
          <w:noProof/>
          <w:szCs w:val="22"/>
        </w:rPr>
        <w:t xml:space="preserve"> realizuje</w:t>
      </w:r>
      <w:r w:rsidR="007E0DCE" w:rsidRPr="003F567F">
        <w:rPr>
          <w:rFonts w:ascii="Arial" w:hAnsi="Arial" w:cs="Arial"/>
          <w:noProof/>
          <w:szCs w:val="22"/>
        </w:rPr>
        <w:t xml:space="preserve"> </w:t>
      </w:r>
      <w:r w:rsidRPr="003F567F">
        <w:rPr>
          <w:rFonts w:ascii="Arial" w:hAnsi="Arial" w:cs="Arial"/>
          <w:noProof/>
          <w:szCs w:val="22"/>
        </w:rPr>
        <w:t>následující služby:</w:t>
      </w:r>
    </w:p>
    <w:p w14:paraId="7C2EEDB0" w14:textId="63C2DA72" w:rsidR="00ED2F4C" w:rsidRPr="003F567F" w:rsidRDefault="00ED2F4C" w:rsidP="00642203">
      <w:pPr>
        <w:pStyle w:val="Normln-Psmeno"/>
        <w:ind w:left="993" w:hanging="426"/>
        <w:rPr>
          <w:rFonts w:ascii="Arial" w:hAnsi="Arial" w:cs="Arial"/>
          <w:noProof/>
          <w:szCs w:val="22"/>
        </w:rPr>
      </w:pPr>
      <w:r w:rsidRPr="003F567F">
        <w:rPr>
          <w:rFonts w:ascii="Arial" w:hAnsi="Arial" w:cs="Arial"/>
          <w:noProof/>
          <w:szCs w:val="22"/>
        </w:rPr>
        <w:t>Zajištění projektového vedení realizace předmětu plnění</w:t>
      </w:r>
      <w:r w:rsidR="0031329A">
        <w:rPr>
          <w:rFonts w:ascii="Arial" w:hAnsi="Arial" w:cs="Arial"/>
          <w:noProof/>
          <w:szCs w:val="22"/>
        </w:rPr>
        <w:t>, včetně pravidelných kontrolních dnů</w:t>
      </w:r>
      <w:r w:rsidR="006139B3">
        <w:rPr>
          <w:rFonts w:ascii="Arial" w:hAnsi="Arial" w:cs="Arial"/>
          <w:noProof/>
          <w:szCs w:val="22"/>
        </w:rPr>
        <w:t xml:space="preserve"> (dle předložené metodiky řízení projektu, minimálně však 1x za 14 dní v prostorách Zadavatele)</w:t>
      </w:r>
      <w:r w:rsidR="0031329A">
        <w:rPr>
          <w:rFonts w:ascii="Arial" w:hAnsi="Arial" w:cs="Arial"/>
          <w:noProof/>
          <w:szCs w:val="22"/>
        </w:rPr>
        <w:t xml:space="preserve"> a reportingu</w:t>
      </w:r>
      <w:r w:rsidR="006139B3">
        <w:rPr>
          <w:rFonts w:ascii="Arial" w:hAnsi="Arial" w:cs="Arial"/>
          <w:noProof/>
          <w:szCs w:val="22"/>
        </w:rPr>
        <w:t xml:space="preserve"> (dle předložené metodiky řízení projektu, minimálně však 1x za týden eletronickou formou)</w:t>
      </w:r>
      <w:r w:rsidRPr="003F567F">
        <w:rPr>
          <w:rFonts w:ascii="Arial" w:hAnsi="Arial" w:cs="Arial"/>
          <w:noProof/>
          <w:szCs w:val="22"/>
        </w:rPr>
        <w:t>.</w:t>
      </w:r>
    </w:p>
    <w:p w14:paraId="0221F392" w14:textId="41F418E2" w:rsidR="00A62B32" w:rsidRPr="003F567F" w:rsidRDefault="00713924" w:rsidP="00642203">
      <w:pPr>
        <w:pStyle w:val="Normln-Psmeno"/>
        <w:ind w:left="993" w:hanging="426"/>
        <w:rPr>
          <w:rFonts w:ascii="Arial" w:hAnsi="Arial" w:cs="Arial"/>
          <w:noProof/>
          <w:szCs w:val="22"/>
        </w:rPr>
      </w:pPr>
      <w:r w:rsidRPr="003F567F">
        <w:rPr>
          <w:rFonts w:ascii="Arial" w:hAnsi="Arial" w:cs="Arial"/>
          <w:noProof/>
          <w:szCs w:val="22"/>
        </w:rPr>
        <w:t>Provedení předimplementační analýzy a zpracování finálního návrhu cílového stavu</w:t>
      </w:r>
      <w:r w:rsidR="0031329A">
        <w:rPr>
          <w:rFonts w:ascii="Arial" w:hAnsi="Arial" w:cs="Arial"/>
          <w:noProof/>
          <w:szCs w:val="22"/>
        </w:rPr>
        <w:t xml:space="preserve"> ve formě detailního implementačního projektu</w:t>
      </w:r>
      <w:r w:rsidRPr="003F567F">
        <w:rPr>
          <w:rFonts w:ascii="Arial" w:hAnsi="Arial" w:cs="Arial"/>
          <w:noProof/>
          <w:szCs w:val="22"/>
        </w:rPr>
        <w:t xml:space="preserve">. Výstupem bude prováděcí </w:t>
      </w:r>
      <w:r w:rsidR="0031329A">
        <w:rPr>
          <w:rFonts w:ascii="Arial" w:hAnsi="Arial" w:cs="Arial"/>
          <w:noProof/>
          <w:szCs w:val="22"/>
        </w:rPr>
        <w:t xml:space="preserve">projekt a první verze </w:t>
      </w:r>
      <w:r w:rsidRPr="003F567F">
        <w:rPr>
          <w:rFonts w:ascii="Arial" w:hAnsi="Arial" w:cs="Arial"/>
          <w:noProof/>
          <w:szCs w:val="22"/>
        </w:rPr>
        <w:t>dokumentace</w:t>
      </w:r>
      <w:r w:rsidR="009E33CE">
        <w:rPr>
          <w:rFonts w:ascii="Arial" w:hAnsi="Arial" w:cs="Arial"/>
          <w:noProof/>
          <w:szCs w:val="22"/>
        </w:rPr>
        <w:t xml:space="preserve"> </w:t>
      </w:r>
      <w:r w:rsidR="0031329A">
        <w:rPr>
          <w:rFonts w:ascii="Arial" w:hAnsi="Arial" w:cs="Arial"/>
          <w:noProof/>
          <w:szCs w:val="22"/>
        </w:rPr>
        <w:t>skutečného provedení</w:t>
      </w:r>
      <w:r w:rsidRPr="003F567F">
        <w:rPr>
          <w:rFonts w:ascii="Arial" w:hAnsi="Arial" w:cs="Arial"/>
          <w:noProof/>
          <w:szCs w:val="22"/>
        </w:rPr>
        <w:t xml:space="preserve">, která </w:t>
      </w:r>
      <w:r w:rsidR="0031329A">
        <w:rPr>
          <w:rFonts w:ascii="Arial" w:hAnsi="Arial" w:cs="Arial"/>
          <w:noProof/>
          <w:szCs w:val="22"/>
        </w:rPr>
        <w:t xml:space="preserve">bude </w:t>
      </w:r>
      <w:r w:rsidRPr="003F567F">
        <w:rPr>
          <w:rFonts w:ascii="Arial" w:hAnsi="Arial" w:cs="Arial"/>
          <w:noProof/>
          <w:szCs w:val="22"/>
        </w:rPr>
        <w:t>představ</w:t>
      </w:r>
      <w:r w:rsidR="0031329A">
        <w:rPr>
          <w:rFonts w:ascii="Arial" w:hAnsi="Arial" w:cs="Arial"/>
          <w:noProof/>
          <w:szCs w:val="22"/>
        </w:rPr>
        <w:t>ovat</w:t>
      </w:r>
      <w:r w:rsidRPr="003F567F">
        <w:rPr>
          <w:rFonts w:ascii="Arial" w:hAnsi="Arial" w:cs="Arial"/>
          <w:noProof/>
          <w:szCs w:val="22"/>
        </w:rPr>
        <w:t xml:space="preserve"> projektovou dokumentaci, podle které se projekt </w:t>
      </w:r>
      <w:r w:rsidR="0031329A">
        <w:rPr>
          <w:rFonts w:ascii="Arial" w:hAnsi="Arial" w:cs="Arial"/>
          <w:noProof/>
          <w:szCs w:val="22"/>
        </w:rPr>
        <w:t xml:space="preserve">v součinnosti se zadavatelem </w:t>
      </w:r>
      <w:r w:rsidRPr="003F567F">
        <w:rPr>
          <w:rFonts w:ascii="Arial" w:hAnsi="Arial" w:cs="Arial"/>
          <w:noProof/>
          <w:szCs w:val="22"/>
        </w:rPr>
        <w:t xml:space="preserve">bude realizovat. </w:t>
      </w:r>
      <w:r w:rsidR="0031329A">
        <w:rPr>
          <w:rFonts w:ascii="Arial" w:hAnsi="Arial" w:cs="Arial"/>
          <w:noProof/>
          <w:szCs w:val="22"/>
        </w:rPr>
        <w:t xml:space="preserve">Implementační projekt </w:t>
      </w:r>
      <w:r w:rsidR="00356457">
        <w:rPr>
          <w:rFonts w:ascii="Arial" w:hAnsi="Arial" w:cs="Arial"/>
          <w:noProof/>
          <w:szCs w:val="22"/>
        </w:rPr>
        <w:br/>
      </w:r>
      <w:r w:rsidR="0031329A">
        <w:rPr>
          <w:rFonts w:ascii="Arial" w:hAnsi="Arial" w:cs="Arial"/>
          <w:noProof/>
          <w:szCs w:val="22"/>
        </w:rPr>
        <w:t>a p</w:t>
      </w:r>
      <w:r w:rsidRPr="003F567F">
        <w:rPr>
          <w:rFonts w:ascii="Arial" w:hAnsi="Arial" w:cs="Arial"/>
          <w:noProof/>
          <w:szCs w:val="22"/>
        </w:rPr>
        <w:t xml:space="preserve">rováděcí dokumentace musí být připravena před zahájením </w:t>
      </w:r>
      <w:r w:rsidR="0031329A">
        <w:rPr>
          <w:rFonts w:ascii="Arial" w:hAnsi="Arial" w:cs="Arial"/>
          <w:noProof/>
          <w:szCs w:val="22"/>
        </w:rPr>
        <w:t xml:space="preserve">vlastní </w:t>
      </w:r>
      <w:r w:rsidRPr="003F567F">
        <w:rPr>
          <w:rFonts w:ascii="Arial" w:hAnsi="Arial" w:cs="Arial"/>
          <w:noProof/>
          <w:szCs w:val="22"/>
        </w:rPr>
        <w:t xml:space="preserve">realizace dodávek, tzn. </w:t>
      </w:r>
      <w:r w:rsidR="0031329A" w:rsidRPr="003F567F">
        <w:rPr>
          <w:rFonts w:ascii="Arial" w:hAnsi="Arial" w:cs="Arial"/>
          <w:noProof/>
          <w:szCs w:val="22"/>
        </w:rPr>
        <w:t>P</w:t>
      </w:r>
      <w:r w:rsidRPr="003F567F">
        <w:rPr>
          <w:rFonts w:ascii="Arial" w:hAnsi="Arial" w:cs="Arial"/>
          <w:noProof/>
          <w:szCs w:val="22"/>
        </w:rPr>
        <w:t xml:space="preserve">o provedení předimplementační analýzy </w:t>
      </w:r>
      <w:r w:rsidR="00356457">
        <w:rPr>
          <w:rFonts w:ascii="Arial" w:hAnsi="Arial" w:cs="Arial"/>
          <w:noProof/>
          <w:szCs w:val="22"/>
        </w:rPr>
        <w:br/>
      </w:r>
      <w:r w:rsidRPr="003F567F">
        <w:rPr>
          <w:rFonts w:ascii="Arial" w:hAnsi="Arial" w:cs="Arial"/>
          <w:noProof/>
          <w:szCs w:val="22"/>
        </w:rPr>
        <w:t>a zpracování finálního návrhu cílového stavu a musí být výslovně schválena Zadavatelem</w:t>
      </w:r>
      <w:r w:rsidR="0031329A">
        <w:rPr>
          <w:rFonts w:ascii="Arial" w:hAnsi="Arial" w:cs="Arial"/>
          <w:noProof/>
          <w:szCs w:val="22"/>
        </w:rPr>
        <w:t xml:space="preserve">, včetně detilního časového plánu jednotlivých kroků, </w:t>
      </w:r>
      <w:r w:rsidR="00B81984">
        <w:rPr>
          <w:rFonts w:ascii="Arial" w:hAnsi="Arial" w:cs="Arial"/>
          <w:noProof/>
          <w:szCs w:val="22"/>
        </w:rPr>
        <w:t xml:space="preserve">potřebných </w:t>
      </w:r>
      <w:r w:rsidR="0031329A">
        <w:rPr>
          <w:rFonts w:ascii="Arial" w:hAnsi="Arial" w:cs="Arial"/>
          <w:noProof/>
          <w:szCs w:val="22"/>
        </w:rPr>
        <w:t xml:space="preserve">součinností, </w:t>
      </w:r>
      <w:r w:rsidR="00B81984">
        <w:rPr>
          <w:rFonts w:ascii="Arial" w:hAnsi="Arial" w:cs="Arial"/>
          <w:noProof/>
          <w:szCs w:val="22"/>
        </w:rPr>
        <w:t xml:space="preserve">plánovaných </w:t>
      </w:r>
      <w:r w:rsidR="0031329A">
        <w:rPr>
          <w:rFonts w:ascii="Arial" w:hAnsi="Arial" w:cs="Arial"/>
          <w:noProof/>
          <w:szCs w:val="22"/>
        </w:rPr>
        <w:t>výpadků</w:t>
      </w:r>
      <w:r w:rsidR="00B81984">
        <w:rPr>
          <w:rFonts w:ascii="Arial" w:hAnsi="Arial" w:cs="Arial"/>
          <w:noProof/>
          <w:szCs w:val="22"/>
        </w:rPr>
        <w:t xml:space="preserve"> / odstávek jednotlivých služeb</w:t>
      </w:r>
      <w:r w:rsidR="0031329A">
        <w:rPr>
          <w:rFonts w:ascii="Arial" w:hAnsi="Arial" w:cs="Arial"/>
          <w:noProof/>
          <w:szCs w:val="22"/>
        </w:rPr>
        <w:t xml:space="preserve">, </w:t>
      </w:r>
      <w:r w:rsidR="00EA6F62">
        <w:rPr>
          <w:rFonts w:ascii="Arial" w:hAnsi="Arial" w:cs="Arial"/>
          <w:noProof/>
          <w:szCs w:val="22"/>
        </w:rPr>
        <w:t>n</w:t>
      </w:r>
      <w:r w:rsidR="00EA6F62" w:rsidRPr="003F567F">
        <w:rPr>
          <w:rFonts w:ascii="Arial" w:hAnsi="Arial" w:cs="Arial"/>
          <w:noProof/>
          <w:szCs w:val="22"/>
        </w:rPr>
        <w:t>ávrh akceptačních kritérií a akceptačních testů</w:t>
      </w:r>
      <w:r w:rsidR="00EA6F62">
        <w:rPr>
          <w:rFonts w:ascii="Arial" w:hAnsi="Arial" w:cs="Arial"/>
          <w:noProof/>
          <w:szCs w:val="22"/>
        </w:rPr>
        <w:t>,</w:t>
      </w:r>
      <w:r w:rsidR="0031329A">
        <w:rPr>
          <w:rFonts w:ascii="Arial" w:hAnsi="Arial" w:cs="Arial"/>
          <w:noProof/>
          <w:szCs w:val="22"/>
        </w:rPr>
        <w:t xml:space="preserve"> </w:t>
      </w:r>
      <w:r w:rsidR="00EA6F62">
        <w:rPr>
          <w:rFonts w:ascii="Arial" w:hAnsi="Arial" w:cs="Arial"/>
          <w:noProof/>
          <w:szCs w:val="22"/>
        </w:rPr>
        <w:t xml:space="preserve">časový harmonogram </w:t>
      </w:r>
      <w:r w:rsidR="0031329A">
        <w:rPr>
          <w:rFonts w:ascii="Arial" w:hAnsi="Arial" w:cs="Arial"/>
          <w:noProof/>
          <w:szCs w:val="22"/>
        </w:rPr>
        <w:t>testovacích a akceptačních milníků.</w:t>
      </w:r>
    </w:p>
    <w:p w14:paraId="2F617CE3" w14:textId="6F035680" w:rsidR="00ED2F4C" w:rsidRPr="003F567F" w:rsidRDefault="00A62B32" w:rsidP="00642203">
      <w:pPr>
        <w:pStyle w:val="Normln-Psmeno"/>
        <w:ind w:left="993" w:hanging="426"/>
        <w:rPr>
          <w:rFonts w:ascii="Arial" w:hAnsi="Arial" w:cs="Arial"/>
          <w:noProof/>
          <w:szCs w:val="22"/>
        </w:rPr>
      </w:pPr>
      <w:r w:rsidRPr="003F567F">
        <w:rPr>
          <w:rFonts w:ascii="Arial" w:hAnsi="Arial" w:cs="Arial"/>
          <w:noProof/>
          <w:szCs w:val="22"/>
        </w:rPr>
        <w:t xml:space="preserve">Předvedení nabízených technologií </w:t>
      </w:r>
      <w:r w:rsidR="006C3371" w:rsidRPr="003F567F">
        <w:rPr>
          <w:rFonts w:ascii="Arial" w:hAnsi="Arial" w:cs="Arial"/>
          <w:noProof/>
          <w:szCs w:val="22"/>
        </w:rPr>
        <w:t>v případě vyžádání funkčního vzorku v prostředí zadavatele.</w:t>
      </w:r>
      <w:r w:rsidR="00ED2F4C" w:rsidRPr="003F567F">
        <w:rPr>
          <w:rFonts w:ascii="Arial" w:hAnsi="Arial" w:cs="Arial"/>
          <w:noProof/>
          <w:szCs w:val="22"/>
        </w:rPr>
        <w:t xml:space="preserve"> </w:t>
      </w:r>
    </w:p>
    <w:p w14:paraId="1084B467" w14:textId="5FE3949D" w:rsidR="00713924" w:rsidRPr="003F567F" w:rsidRDefault="00ED2F4C" w:rsidP="00642203">
      <w:pPr>
        <w:pStyle w:val="Normln-Psmeno"/>
        <w:ind w:left="993" w:hanging="426"/>
        <w:rPr>
          <w:rFonts w:ascii="Arial" w:hAnsi="Arial" w:cs="Arial"/>
          <w:noProof/>
          <w:szCs w:val="22"/>
        </w:rPr>
      </w:pPr>
      <w:r w:rsidRPr="003F567F">
        <w:rPr>
          <w:rFonts w:ascii="Arial" w:hAnsi="Arial" w:cs="Arial"/>
          <w:noProof/>
          <w:szCs w:val="22"/>
        </w:rPr>
        <w:t>Dodávk</w:t>
      </w:r>
      <w:r w:rsidR="00713924" w:rsidRPr="003F567F">
        <w:rPr>
          <w:rFonts w:ascii="Arial" w:hAnsi="Arial" w:cs="Arial"/>
          <w:noProof/>
          <w:szCs w:val="22"/>
        </w:rPr>
        <w:t>a</w:t>
      </w:r>
      <w:r w:rsidRPr="003F567F">
        <w:rPr>
          <w:rFonts w:ascii="Arial" w:hAnsi="Arial" w:cs="Arial"/>
          <w:noProof/>
          <w:szCs w:val="22"/>
        </w:rPr>
        <w:t xml:space="preserve"> </w:t>
      </w:r>
      <w:r w:rsidR="00713924" w:rsidRPr="003F567F">
        <w:rPr>
          <w:rFonts w:ascii="Arial" w:hAnsi="Arial" w:cs="Arial"/>
          <w:noProof/>
          <w:szCs w:val="22"/>
        </w:rPr>
        <w:t xml:space="preserve">a implementace </w:t>
      </w:r>
      <w:r w:rsidRPr="003F567F">
        <w:rPr>
          <w:rFonts w:ascii="Arial" w:hAnsi="Arial" w:cs="Arial"/>
          <w:noProof/>
          <w:szCs w:val="22"/>
        </w:rPr>
        <w:t>nabízen</w:t>
      </w:r>
      <w:r w:rsidR="009E33CE">
        <w:rPr>
          <w:rFonts w:ascii="Arial" w:hAnsi="Arial" w:cs="Arial"/>
          <w:noProof/>
          <w:szCs w:val="22"/>
        </w:rPr>
        <w:t>ého</w:t>
      </w:r>
      <w:r w:rsidRPr="003F567F">
        <w:rPr>
          <w:rFonts w:ascii="Arial" w:hAnsi="Arial" w:cs="Arial"/>
          <w:noProof/>
          <w:szCs w:val="22"/>
        </w:rPr>
        <w:t xml:space="preserve"> </w:t>
      </w:r>
      <w:r w:rsidR="00713924" w:rsidRPr="003F567F">
        <w:rPr>
          <w:rFonts w:ascii="Arial" w:hAnsi="Arial" w:cs="Arial"/>
          <w:noProof/>
          <w:szCs w:val="22"/>
        </w:rPr>
        <w:t>předmětu plnění</w:t>
      </w:r>
      <w:r w:rsidRPr="003F567F">
        <w:rPr>
          <w:rFonts w:ascii="Arial" w:hAnsi="Arial" w:cs="Arial"/>
          <w:noProof/>
          <w:szCs w:val="22"/>
        </w:rPr>
        <w:t xml:space="preserve"> splňující povinné parametry technického řešení</w:t>
      </w:r>
      <w:r w:rsidR="00713924" w:rsidRPr="003F567F">
        <w:rPr>
          <w:rFonts w:ascii="Arial" w:hAnsi="Arial" w:cs="Arial"/>
          <w:noProof/>
          <w:szCs w:val="22"/>
        </w:rPr>
        <w:t xml:space="preserve"> a zajištění technické podpory.</w:t>
      </w:r>
    </w:p>
    <w:p w14:paraId="2BAD89FD" w14:textId="3830A466" w:rsidR="00713924" w:rsidRPr="003F567F" w:rsidRDefault="00713924" w:rsidP="00642203">
      <w:pPr>
        <w:pStyle w:val="Normln-Psmeno"/>
        <w:ind w:left="993" w:hanging="426"/>
        <w:rPr>
          <w:rFonts w:ascii="Arial" w:hAnsi="Arial" w:cs="Arial"/>
          <w:noProof/>
          <w:szCs w:val="22"/>
        </w:rPr>
      </w:pPr>
      <w:r w:rsidRPr="003F567F">
        <w:rPr>
          <w:rFonts w:ascii="Arial" w:hAnsi="Arial" w:cs="Arial"/>
          <w:noProof/>
          <w:szCs w:val="22"/>
        </w:rPr>
        <w:t xml:space="preserve">Zpracování provozní dokumentace </w:t>
      </w:r>
      <w:r w:rsidR="009E33CE">
        <w:rPr>
          <w:rFonts w:ascii="Arial" w:hAnsi="Arial" w:cs="Arial"/>
          <w:noProof/>
          <w:szCs w:val="22"/>
        </w:rPr>
        <w:t xml:space="preserve">(dokumentace skutečného provedení v udržovatelném stavu) </w:t>
      </w:r>
      <w:r w:rsidRPr="003F567F">
        <w:rPr>
          <w:rFonts w:ascii="Arial" w:hAnsi="Arial" w:cs="Arial"/>
          <w:noProof/>
          <w:szCs w:val="22"/>
        </w:rPr>
        <w:t xml:space="preserve">implementovaného systému v rozsahu popisu implementovaných funkcionalit a popisu činností běžné údržby </w:t>
      </w:r>
      <w:r w:rsidR="00F67A14">
        <w:rPr>
          <w:rFonts w:ascii="Arial" w:hAnsi="Arial" w:cs="Arial"/>
          <w:noProof/>
          <w:szCs w:val="22"/>
        </w:rPr>
        <w:br/>
      </w:r>
      <w:r w:rsidRPr="003F567F">
        <w:rPr>
          <w:rFonts w:ascii="Arial" w:hAnsi="Arial" w:cs="Arial"/>
          <w:noProof/>
          <w:szCs w:val="22"/>
        </w:rPr>
        <w:t xml:space="preserve">a administrace systémů. </w:t>
      </w:r>
      <w:r w:rsidR="002C2F8D" w:rsidRPr="003F567F">
        <w:rPr>
          <w:rFonts w:ascii="Arial" w:hAnsi="Arial" w:cs="Arial"/>
          <w:noProof/>
          <w:szCs w:val="22"/>
        </w:rPr>
        <w:t xml:space="preserve">Zpracování měřících protokolů a dkumentace skutečného provedení optických tras. </w:t>
      </w:r>
      <w:r w:rsidRPr="003F567F">
        <w:rPr>
          <w:rFonts w:ascii="Arial" w:hAnsi="Arial" w:cs="Arial"/>
          <w:noProof/>
          <w:szCs w:val="22"/>
        </w:rPr>
        <w:t xml:space="preserve">Dokumentace může být poskytnuta </w:t>
      </w:r>
      <w:r w:rsidR="00F67A14">
        <w:rPr>
          <w:rFonts w:ascii="Arial" w:hAnsi="Arial" w:cs="Arial"/>
          <w:noProof/>
          <w:szCs w:val="22"/>
        </w:rPr>
        <w:br/>
      </w:r>
      <w:r w:rsidRPr="003F567F">
        <w:rPr>
          <w:rFonts w:ascii="Arial" w:hAnsi="Arial" w:cs="Arial"/>
          <w:noProof/>
          <w:szCs w:val="22"/>
        </w:rPr>
        <w:t xml:space="preserve">i formou </w:t>
      </w:r>
      <w:r w:rsidR="0027016D" w:rsidRPr="003F567F">
        <w:rPr>
          <w:rFonts w:ascii="Arial" w:hAnsi="Arial" w:cs="Arial"/>
          <w:noProof/>
          <w:szCs w:val="22"/>
        </w:rPr>
        <w:t xml:space="preserve">lokalizované (české) </w:t>
      </w:r>
      <w:r w:rsidRPr="003F567F">
        <w:rPr>
          <w:rFonts w:ascii="Arial" w:hAnsi="Arial" w:cs="Arial"/>
          <w:noProof/>
          <w:szCs w:val="22"/>
        </w:rPr>
        <w:t>vestavěné nebo online nápověda či příručky.</w:t>
      </w:r>
    </w:p>
    <w:p w14:paraId="1F6BCC8C" w14:textId="77777777" w:rsidR="00ED2F4C" w:rsidRPr="003F567F" w:rsidRDefault="00ED2F4C" w:rsidP="00642203">
      <w:pPr>
        <w:pStyle w:val="Normln-Psmeno"/>
        <w:ind w:left="993" w:hanging="426"/>
        <w:rPr>
          <w:rFonts w:ascii="Arial" w:hAnsi="Arial" w:cs="Arial"/>
          <w:noProof/>
          <w:szCs w:val="22"/>
        </w:rPr>
      </w:pPr>
      <w:r w:rsidRPr="003F567F">
        <w:rPr>
          <w:rFonts w:ascii="Arial" w:hAnsi="Arial" w:cs="Arial"/>
          <w:noProof/>
          <w:szCs w:val="22"/>
        </w:rPr>
        <w:t>Provedení školení,</w:t>
      </w:r>
    </w:p>
    <w:p w14:paraId="0592CD56" w14:textId="77777777" w:rsidR="00ED2F4C" w:rsidRPr="003F567F" w:rsidRDefault="00ED2F4C" w:rsidP="00642203">
      <w:pPr>
        <w:pStyle w:val="Normln-Psmeno"/>
        <w:ind w:left="993" w:hanging="426"/>
        <w:rPr>
          <w:rFonts w:ascii="Arial" w:hAnsi="Arial" w:cs="Arial"/>
          <w:noProof/>
          <w:szCs w:val="22"/>
        </w:rPr>
      </w:pPr>
      <w:r w:rsidRPr="003F567F">
        <w:rPr>
          <w:rFonts w:ascii="Arial" w:hAnsi="Arial" w:cs="Arial"/>
          <w:noProof/>
          <w:szCs w:val="22"/>
        </w:rPr>
        <w:t>Zajištění zkušebního provozu,</w:t>
      </w:r>
    </w:p>
    <w:p w14:paraId="6BDC11BD" w14:textId="7F295A1D" w:rsidR="00ED2F4C" w:rsidRDefault="00ED2F4C" w:rsidP="00642203">
      <w:pPr>
        <w:pStyle w:val="Normln-Psmeno"/>
        <w:ind w:left="993" w:hanging="426"/>
        <w:rPr>
          <w:rFonts w:ascii="Arial" w:hAnsi="Arial" w:cs="Arial"/>
          <w:noProof/>
          <w:szCs w:val="22"/>
        </w:rPr>
      </w:pPr>
      <w:r w:rsidRPr="003F567F">
        <w:rPr>
          <w:rFonts w:ascii="Arial" w:hAnsi="Arial" w:cs="Arial"/>
          <w:noProof/>
          <w:szCs w:val="22"/>
        </w:rPr>
        <w:t>Provedení akceptačních testů</w:t>
      </w:r>
      <w:r w:rsidR="009E33CE">
        <w:rPr>
          <w:rFonts w:ascii="Arial" w:hAnsi="Arial" w:cs="Arial"/>
          <w:noProof/>
          <w:szCs w:val="22"/>
        </w:rPr>
        <w:t xml:space="preserve"> / akceptace</w:t>
      </w:r>
      <w:r w:rsidRPr="003F567F">
        <w:rPr>
          <w:rFonts w:ascii="Arial" w:hAnsi="Arial" w:cs="Arial"/>
          <w:noProof/>
          <w:szCs w:val="22"/>
        </w:rPr>
        <w:t>,</w:t>
      </w:r>
    </w:p>
    <w:p w14:paraId="3857AC70" w14:textId="399EBEFA" w:rsidR="009E33CE" w:rsidRDefault="009E33CE" w:rsidP="00642203">
      <w:pPr>
        <w:pStyle w:val="Normln-Psmeno"/>
        <w:ind w:left="993" w:hanging="426"/>
        <w:rPr>
          <w:rFonts w:ascii="Arial" w:hAnsi="Arial" w:cs="Arial"/>
          <w:noProof/>
          <w:szCs w:val="22"/>
        </w:rPr>
      </w:pPr>
      <w:r>
        <w:rPr>
          <w:rFonts w:ascii="Arial" w:hAnsi="Arial" w:cs="Arial"/>
          <w:noProof/>
          <w:szCs w:val="22"/>
        </w:rPr>
        <w:t>Předání detailní dokumentace skutečného provedení,</w:t>
      </w:r>
    </w:p>
    <w:p w14:paraId="53892CA5" w14:textId="6C52C44E" w:rsidR="009E33CE" w:rsidRPr="003F567F" w:rsidRDefault="009E33CE" w:rsidP="00642203">
      <w:pPr>
        <w:pStyle w:val="Normln-Psmeno"/>
        <w:ind w:left="993" w:hanging="426"/>
        <w:rPr>
          <w:rFonts w:ascii="Arial" w:hAnsi="Arial" w:cs="Arial"/>
          <w:noProof/>
          <w:szCs w:val="22"/>
        </w:rPr>
      </w:pPr>
      <w:r>
        <w:rPr>
          <w:rFonts w:ascii="Arial" w:hAnsi="Arial" w:cs="Arial"/>
          <w:noProof/>
          <w:szCs w:val="22"/>
        </w:rPr>
        <w:t>Formální ukončení etapy I.,</w:t>
      </w:r>
    </w:p>
    <w:p w14:paraId="70ECE776" w14:textId="2AC77930" w:rsidR="00ED2F4C" w:rsidRDefault="00ED2F4C" w:rsidP="00642203">
      <w:pPr>
        <w:pStyle w:val="Normln-Psmeno"/>
        <w:ind w:left="993" w:hanging="426"/>
        <w:rPr>
          <w:rFonts w:ascii="Arial" w:hAnsi="Arial" w:cs="Arial"/>
          <w:noProof/>
          <w:szCs w:val="22"/>
        </w:rPr>
      </w:pPr>
      <w:r w:rsidRPr="003F567F">
        <w:rPr>
          <w:rFonts w:ascii="Arial" w:hAnsi="Arial" w:cs="Arial"/>
          <w:noProof/>
          <w:szCs w:val="22"/>
        </w:rPr>
        <w:t xml:space="preserve">Předání do ostrého </w:t>
      </w:r>
      <w:r w:rsidR="009E33CE">
        <w:rPr>
          <w:rFonts w:ascii="Arial" w:hAnsi="Arial" w:cs="Arial"/>
          <w:noProof/>
          <w:szCs w:val="22"/>
        </w:rPr>
        <w:t xml:space="preserve">/ rutinního </w:t>
      </w:r>
      <w:r w:rsidRPr="003F567F">
        <w:rPr>
          <w:rFonts w:ascii="Arial" w:hAnsi="Arial" w:cs="Arial"/>
          <w:noProof/>
          <w:szCs w:val="22"/>
        </w:rPr>
        <w:t>provozu,</w:t>
      </w:r>
      <w:r w:rsidR="009E33CE">
        <w:rPr>
          <w:rFonts w:ascii="Arial" w:hAnsi="Arial" w:cs="Arial"/>
          <w:noProof/>
          <w:szCs w:val="22"/>
        </w:rPr>
        <w:t xml:space="preserve"> </w:t>
      </w:r>
    </w:p>
    <w:p w14:paraId="20E121C3" w14:textId="3FE8FB2B" w:rsidR="009E33CE" w:rsidRPr="003F567F" w:rsidRDefault="009E33CE" w:rsidP="00642203">
      <w:pPr>
        <w:pStyle w:val="Normln-Psmeno"/>
        <w:ind w:left="993" w:hanging="426"/>
        <w:rPr>
          <w:rFonts w:ascii="Arial" w:hAnsi="Arial" w:cs="Arial"/>
          <w:noProof/>
          <w:szCs w:val="22"/>
        </w:rPr>
      </w:pPr>
      <w:r>
        <w:rPr>
          <w:rFonts w:ascii="Arial" w:hAnsi="Arial" w:cs="Arial"/>
          <w:noProof/>
          <w:szCs w:val="22"/>
        </w:rPr>
        <w:t xml:space="preserve">zahájení </w:t>
      </w:r>
      <w:r w:rsidRPr="009E33CE">
        <w:rPr>
          <w:rFonts w:ascii="Arial" w:hAnsi="Arial" w:cs="Arial"/>
          <w:noProof/>
          <w:szCs w:val="22"/>
        </w:rPr>
        <w:t xml:space="preserve"> podpory provozu </w:t>
      </w:r>
      <w:r>
        <w:rPr>
          <w:rFonts w:ascii="Arial" w:hAnsi="Arial" w:cs="Arial"/>
          <w:noProof/>
          <w:szCs w:val="22"/>
        </w:rPr>
        <w:t xml:space="preserve">dle </w:t>
      </w:r>
      <w:r w:rsidRPr="009E33CE">
        <w:rPr>
          <w:rFonts w:ascii="Arial" w:hAnsi="Arial" w:cs="Arial"/>
          <w:noProof/>
          <w:szCs w:val="22"/>
        </w:rPr>
        <w:t>servisní smlouv</w:t>
      </w:r>
      <w:r>
        <w:rPr>
          <w:rFonts w:ascii="Arial" w:hAnsi="Arial" w:cs="Arial"/>
          <w:noProof/>
          <w:szCs w:val="22"/>
        </w:rPr>
        <w:t>y.</w:t>
      </w:r>
    </w:p>
    <w:bookmarkEnd w:id="15"/>
    <w:p w14:paraId="7E22D115" w14:textId="78B2375B" w:rsidR="00781184" w:rsidRPr="003F567F" w:rsidRDefault="00781184" w:rsidP="00781184">
      <w:pPr>
        <w:pStyle w:val="Normln-Odstavec"/>
        <w:rPr>
          <w:rFonts w:ascii="Arial" w:hAnsi="Arial" w:cs="Arial"/>
          <w:noProof/>
          <w:szCs w:val="22"/>
        </w:rPr>
      </w:pPr>
      <w:r w:rsidRPr="003F567F">
        <w:rPr>
          <w:rFonts w:ascii="Arial" w:hAnsi="Arial" w:cs="Arial"/>
          <w:noProof/>
          <w:szCs w:val="22"/>
        </w:rPr>
        <w:tab/>
      </w:r>
      <w:r w:rsidR="009E33CE">
        <w:rPr>
          <w:rFonts w:ascii="Arial" w:hAnsi="Arial" w:cs="Arial"/>
          <w:noProof/>
          <w:szCs w:val="22"/>
        </w:rPr>
        <w:t>Veškeré n</w:t>
      </w:r>
      <w:r w:rsidRPr="003F567F">
        <w:rPr>
          <w:rFonts w:ascii="Arial" w:hAnsi="Arial" w:cs="Arial"/>
          <w:noProof/>
          <w:szCs w:val="22"/>
        </w:rPr>
        <w:t>áklady na provedení implementačních služeb musí být zahrnuty v nabídkové ceně k položce, ke které se vztahují (</w:t>
      </w:r>
      <w:r w:rsidR="009E33CE">
        <w:rPr>
          <w:rFonts w:ascii="Arial" w:hAnsi="Arial" w:cs="Arial"/>
          <w:noProof/>
          <w:szCs w:val="22"/>
        </w:rPr>
        <w:t xml:space="preserve"> je vyčíslena samostatně</w:t>
      </w:r>
      <w:r w:rsidRPr="003F567F">
        <w:rPr>
          <w:rFonts w:ascii="Arial" w:hAnsi="Arial" w:cs="Arial"/>
          <w:noProof/>
          <w:szCs w:val="22"/>
        </w:rPr>
        <w:t xml:space="preserve">). </w:t>
      </w:r>
    </w:p>
    <w:p w14:paraId="2493C3F8" w14:textId="1623B10C" w:rsidR="000249A5" w:rsidRPr="003F567F" w:rsidRDefault="000249A5" w:rsidP="00DA46DE">
      <w:pPr>
        <w:pStyle w:val="Normln-Odstavec"/>
        <w:rPr>
          <w:rFonts w:ascii="Arial" w:hAnsi="Arial" w:cs="Arial"/>
          <w:noProof/>
          <w:szCs w:val="22"/>
        </w:rPr>
      </w:pPr>
      <w:r w:rsidRPr="003F567F">
        <w:rPr>
          <w:rFonts w:ascii="Arial" w:hAnsi="Arial" w:cs="Arial"/>
          <w:noProof/>
          <w:szCs w:val="22"/>
        </w:rPr>
        <w:lastRenderedPageBreak/>
        <w:t xml:space="preserve">Uchazeč dle svého uvážení může doplnit v nabídce další služby, které jsou dle jeho názoru potřebné pro úspěšnou realizaci zakázky. </w:t>
      </w:r>
    </w:p>
    <w:p w14:paraId="53D1BD7C" w14:textId="6F8DD442" w:rsidR="00901D5B" w:rsidRPr="003F567F" w:rsidRDefault="00901D5B" w:rsidP="00DA46DE">
      <w:pPr>
        <w:pStyle w:val="Normln-Odstavec"/>
        <w:rPr>
          <w:rFonts w:ascii="Arial" w:hAnsi="Arial" w:cs="Arial"/>
          <w:noProof/>
          <w:szCs w:val="22"/>
        </w:rPr>
      </w:pPr>
      <w:r w:rsidRPr="003F567F">
        <w:rPr>
          <w:rFonts w:ascii="Arial" w:hAnsi="Arial" w:cs="Arial"/>
          <w:noProof/>
          <w:szCs w:val="22"/>
        </w:rPr>
        <w:t xml:space="preserve">Činnost omezující práci uživatelů musí být prováděny mimo běžnou pracovní </w:t>
      </w:r>
      <w:r w:rsidR="005146A2" w:rsidRPr="003F567F">
        <w:rPr>
          <w:rFonts w:ascii="Arial" w:hAnsi="Arial" w:cs="Arial"/>
          <w:noProof/>
          <w:szCs w:val="22"/>
        </w:rPr>
        <w:t>KKN</w:t>
      </w:r>
      <w:r w:rsidRPr="003F567F">
        <w:rPr>
          <w:rFonts w:ascii="Arial" w:hAnsi="Arial" w:cs="Arial"/>
          <w:noProof/>
          <w:szCs w:val="22"/>
        </w:rPr>
        <w:t xml:space="preserve">, tj. mimo pracovní dny </w:t>
      </w:r>
      <w:r w:rsidR="00A56E9C" w:rsidRPr="003F567F">
        <w:rPr>
          <w:rFonts w:ascii="Arial" w:hAnsi="Arial" w:cs="Arial"/>
          <w:noProof/>
          <w:szCs w:val="22"/>
        </w:rPr>
        <w:t>7</w:t>
      </w:r>
      <w:r w:rsidR="002D39A0" w:rsidRPr="003F567F">
        <w:rPr>
          <w:rFonts w:ascii="Arial" w:hAnsi="Arial" w:cs="Arial"/>
          <w:noProof/>
          <w:szCs w:val="22"/>
        </w:rPr>
        <w:t>:00</w:t>
      </w:r>
      <w:r w:rsidR="004937D1" w:rsidRPr="003F567F">
        <w:rPr>
          <w:rFonts w:ascii="Arial" w:hAnsi="Arial" w:cs="Arial"/>
          <w:noProof/>
          <w:szCs w:val="22"/>
        </w:rPr>
        <w:t xml:space="preserve"> </w:t>
      </w:r>
      <w:r w:rsidR="00A56E9C" w:rsidRPr="003F567F">
        <w:rPr>
          <w:rFonts w:ascii="Arial" w:hAnsi="Arial" w:cs="Arial"/>
          <w:noProof/>
          <w:szCs w:val="22"/>
        </w:rPr>
        <w:t>–</w:t>
      </w:r>
      <w:r w:rsidR="004937D1" w:rsidRPr="003F567F">
        <w:rPr>
          <w:rFonts w:ascii="Arial" w:hAnsi="Arial" w:cs="Arial"/>
          <w:noProof/>
          <w:szCs w:val="22"/>
        </w:rPr>
        <w:t xml:space="preserve"> </w:t>
      </w:r>
      <w:r w:rsidR="00A56E9C" w:rsidRPr="003F567F">
        <w:rPr>
          <w:rFonts w:ascii="Arial" w:hAnsi="Arial" w:cs="Arial"/>
          <w:noProof/>
          <w:szCs w:val="22"/>
        </w:rPr>
        <w:t>1</w:t>
      </w:r>
      <w:r w:rsidR="00DB3B17" w:rsidRPr="003F567F">
        <w:rPr>
          <w:rFonts w:ascii="Arial" w:hAnsi="Arial" w:cs="Arial"/>
          <w:noProof/>
          <w:szCs w:val="22"/>
        </w:rPr>
        <w:t>9</w:t>
      </w:r>
      <w:r w:rsidR="002D39A0" w:rsidRPr="003F567F">
        <w:rPr>
          <w:rFonts w:ascii="Arial" w:hAnsi="Arial" w:cs="Arial"/>
          <w:noProof/>
          <w:szCs w:val="22"/>
        </w:rPr>
        <w:t>:</w:t>
      </w:r>
      <w:r w:rsidR="00DB3B17" w:rsidRPr="003F567F">
        <w:rPr>
          <w:rFonts w:ascii="Arial" w:hAnsi="Arial" w:cs="Arial"/>
          <w:noProof/>
          <w:szCs w:val="22"/>
        </w:rPr>
        <w:t>0</w:t>
      </w:r>
      <w:r w:rsidR="002D39A0" w:rsidRPr="003F567F">
        <w:rPr>
          <w:rFonts w:ascii="Arial" w:hAnsi="Arial" w:cs="Arial"/>
          <w:noProof/>
          <w:szCs w:val="22"/>
        </w:rPr>
        <w:t>0</w:t>
      </w:r>
      <w:r w:rsidRPr="003F567F">
        <w:rPr>
          <w:rFonts w:ascii="Arial" w:hAnsi="Arial" w:cs="Arial"/>
          <w:noProof/>
          <w:szCs w:val="22"/>
        </w:rPr>
        <w:t xml:space="preserve"> hod.</w:t>
      </w:r>
    </w:p>
    <w:p w14:paraId="38EEE11C" w14:textId="0BB6FA72" w:rsidR="00ED2F4C" w:rsidRPr="003F567F" w:rsidRDefault="00ED2F4C" w:rsidP="00ED2F4C">
      <w:pPr>
        <w:pStyle w:val="Nadpis3"/>
        <w:numPr>
          <w:ilvl w:val="2"/>
          <w:numId w:val="2"/>
        </w:numPr>
        <w:jc w:val="left"/>
        <w:rPr>
          <w:rFonts w:cs="Arial"/>
          <w:noProof/>
          <w:sz w:val="22"/>
          <w:szCs w:val="22"/>
          <w:lang w:eastAsia="cs-CZ"/>
        </w:rPr>
      </w:pPr>
      <w:r w:rsidRPr="003F567F">
        <w:rPr>
          <w:rFonts w:cs="Arial"/>
          <w:noProof/>
          <w:sz w:val="22"/>
          <w:szCs w:val="22"/>
          <w:lang w:eastAsia="cs-CZ"/>
        </w:rPr>
        <w:t xml:space="preserve">Požadavky na zpracování </w:t>
      </w:r>
      <w:r w:rsidR="00EA6F62">
        <w:rPr>
          <w:rFonts w:cs="Arial"/>
          <w:noProof/>
          <w:sz w:val="22"/>
          <w:szCs w:val="22"/>
          <w:lang w:eastAsia="cs-CZ"/>
        </w:rPr>
        <w:t xml:space="preserve">implementačního projektu / </w:t>
      </w:r>
      <w:r w:rsidRPr="003F567F">
        <w:rPr>
          <w:rFonts w:cs="Arial"/>
          <w:noProof/>
          <w:sz w:val="22"/>
          <w:szCs w:val="22"/>
          <w:lang w:eastAsia="cs-CZ"/>
        </w:rPr>
        <w:t>prováděcí dokumentace</w:t>
      </w:r>
    </w:p>
    <w:p w14:paraId="3F3EC27F" w14:textId="77777777" w:rsidR="00ED2F4C" w:rsidRPr="003F567F" w:rsidRDefault="00ED2F4C" w:rsidP="009A0C4B">
      <w:pPr>
        <w:pStyle w:val="Normln-Odstavec"/>
        <w:ind w:left="567" w:hanging="567"/>
        <w:rPr>
          <w:rFonts w:ascii="Arial" w:hAnsi="Arial" w:cs="Arial"/>
          <w:noProof/>
          <w:szCs w:val="22"/>
        </w:rPr>
      </w:pPr>
      <w:r w:rsidRPr="003F567F">
        <w:rPr>
          <w:rFonts w:ascii="Arial" w:hAnsi="Arial" w:cs="Arial"/>
          <w:noProof/>
          <w:szCs w:val="22"/>
        </w:rPr>
        <w:t xml:space="preserve">Uchazeč před zahájením implementačních prací zpracuje prováděcí dokumentaci, která bude důsledně vycházet z předimplementační analýzy a bude zahrnovat všechny aktivity potřebné pro řádné zajištění implementace předmětu plnění. </w:t>
      </w:r>
    </w:p>
    <w:p w14:paraId="65B84C04" w14:textId="77777777" w:rsidR="00ED2F4C" w:rsidRPr="003F567F" w:rsidRDefault="00ED2F4C" w:rsidP="009A0C4B">
      <w:pPr>
        <w:pStyle w:val="Normln-Odstavec"/>
        <w:ind w:left="567" w:hanging="567"/>
        <w:rPr>
          <w:rFonts w:ascii="Arial" w:hAnsi="Arial" w:cs="Arial"/>
          <w:noProof/>
          <w:szCs w:val="22"/>
        </w:rPr>
      </w:pPr>
      <w:r w:rsidRPr="003F567F">
        <w:rPr>
          <w:rFonts w:ascii="Arial" w:hAnsi="Arial" w:cs="Arial"/>
          <w:noProof/>
          <w:szCs w:val="22"/>
        </w:rPr>
        <w:t xml:space="preserve">Jako podklad pro zpracování prováděcí dokumentace provede uchazeč předimplementační analýzu, která bude zohledňovat stávající prostředí zadavatele ve vztahu ke konkrétnímu nabízenému plnění uchazeče, zejména pak s ohledem na uchazečem použité technické řešení, minimálně pro následující oblasti: </w:t>
      </w:r>
    </w:p>
    <w:p w14:paraId="3338860F" w14:textId="0355A809" w:rsidR="00CA4B63" w:rsidRPr="003F567F" w:rsidRDefault="00CA4B63" w:rsidP="00642203">
      <w:pPr>
        <w:pStyle w:val="Normln-Psmeno"/>
        <w:ind w:left="993" w:hanging="426"/>
        <w:rPr>
          <w:rFonts w:ascii="Arial" w:hAnsi="Arial" w:cs="Arial"/>
          <w:noProof/>
          <w:szCs w:val="22"/>
        </w:rPr>
      </w:pPr>
      <w:r w:rsidRPr="003F567F">
        <w:rPr>
          <w:rFonts w:ascii="Arial" w:hAnsi="Arial" w:cs="Arial"/>
          <w:noProof/>
          <w:szCs w:val="22"/>
        </w:rPr>
        <w:t>Stávající stav (vstupy) relevantní pro návrh implementace komodity.</w:t>
      </w:r>
    </w:p>
    <w:p w14:paraId="1A7BCDCF" w14:textId="77777777" w:rsidR="00CA4B63" w:rsidRPr="003F567F" w:rsidRDefault="00CA4B63" w:rsidP="00642203">
      <w:pPr>
        <w:pStyle w:val="Normln-Psmeno"/>
        <w:ind w:left="993" w:hanging="426"/>
        <w:rPr>
          <w:rFonts w:ascii="Arial" w:hAnsi="Arial" w:cs="Arial"/>
          <w:noProof/>
          <w:szCs w:val="22"/>
        </w:rPr>
      </w:pPr>
      <w:r w:rsidRPr="003F567F">
        <w:rPr>
          <w:rFonts w:ascii="Arial" w:hAnsi="Arial" w:cs="Arial"/>
          <w:noProof/>
          <w:szCs w:val="22"/>
        </w:rPr>
        <w:t>Způsob začlenění nabízených komodit do stávajícího prostředí.</w:t>
      </w:r>
    </w:p>
    <w:p w14:paraId="1A93484E" w14:textId="77777777" w:rsidR="00CA4B63" w:rsidRPr="003F567F" w:rsidRDefault="00CA4B63" w:rsidP="00642203">
      <w:pPr>
        <w:pStyle w:val="Normln-Psmeno"/>
        <w:ind w:left="993" w:hanging="426"/>
        <w:rPr>
          <w:rFonts w:ascii="Arial" w:hAnsi="Arial" w:cs="Arial"/>
          <w:noProof/>
          <w:szCs w:val="22"/>
        </w:rPr>
      </w:pPr>
      <w:r w:rsidRPr="003F567F">
        <w:rPr>
          <w:rFonts w:ascii="Arial" w:hAnsi="Arial" w:cs="Arial"/>
          <w:noProof/>
          <w:szCs w:val="22"/>
        </w:rPr>
        <w:t xml:space="preserve">Konfigurační změny nabízeného systému potřebné pro naplnění povinných požadavků.   </w:t>
      </w:r>
    </w:p>
    <w:p w14:paraId="1F49A477" w14:textId="77777777" w:rsidR="00CA4B63" w:rsidRPr="003F567F" w:rsidRDefault="00CA4B63" w:rsidP="00642203">
      <w:pPr>
        <w:pStyle w:val="Normln-Psmeno"/>
        <w:ind w:left="993" w:hanging="426"/>
        <w:rPr>
          <w:rFonts w:ascii="Arial" w:hAnsi="Arial" w:cs="Arial"/>
          <w:noProof/>
          <w:szCs w:val="22"/>
        </w:rPr>
      </w:pPr>
      <w:r w:rsidRPr="003F567F">
        <w:rPr>
          <w:rFonts w:ascii="Arial" w:hAnsi="Arial" w:cs="Arial"/>
          <w:noProof/>
          <w:szCs w:val="22"/>
        </w:rPr>
        <w:t>Virtualizační infrastruktura (serverová, síťová, disková i aplikační) ve vztahu k plánovanému využití.</w:t>
      </w:r>
    </w:p>
    <w:p w14:paraId="673731AF" w14:textId="77777777" w:rsidR="00CA4B63" w:rsidRPr="003F567F" w:rsidRDefault="00CA4B63" w:rsidP="00642203">
      <w:pPr>
        <w:pStyle w:val="Normln-Psmeno"/>
        <w:ind w:left="993" w:hanging="426"/>
        <w:rPr>
          <w:rFonts w:ascii="Arial" w:hAnsi="Arial" w:cs="Arial"/>
          <w:noProof/>
          <w:szCs w:val="22"/>
        </w:rPr>
      </w:pPr>
      <w:r w:rsidRPr="003F567F">
        <w:rPr>
          <w:rFonts w:ascii="Arial" w:hAnsi="Arial" w:cs="Arial"/>
          <w:noProof/>
          <w:szCs w:val="22"/>
        </w:rPr>
        <w:t>Integrace nabízených softwarových systémů.</w:t>
      </w:r>
    </w:p>
    <w:p w14:paraId="4B79F937" w14:textId="77777777" w:rsidR="00CA4B63" w:rsidRPr="003F567F" w:rsidRDefault="00CA4B63" w:rsidP="00642203">
      <w:pPr>
        <w:pStyle w:val="Normln-Psmeno"/>
        <w:ind w:left="993" w:hanging="426"/>
        <w:jc w:val="left"/>
        <w:rPr>
          <w:rFonts w:ascii="Arial" w:hAnsi="Arial" w:cs="Arial"/>
          <w:noProof/>
          <w:szCs w:val="22"/>
        </w:rPr>
      </w:pPr>
      <w:r w:rsidRPr="003F567F">
        <w:rPr>
          <w:rFonts w:ascii="Arial" w:hAnsi="Arial" w:cs="Arial"/>
          <w:noProof/>
          <w:szCs w:val="22"/>
        </w:rPr>
        <w:t>Požadované součinnosti Zadavatele a jejich rozsah.</w:t>
      </w:r>
    </w:p>
    <w:p w14:paraId="36B29D2D" w14:textId="5004DABF" w:rsidR="00ED2F4C" w:rsidRPr="003F567F" w:rsidRDefault="00CA4B63" w:rsidP="00642203">
      <w:pPr>
        <w:pStyle w:val="Normln-Psmeno"/>
        <w:ind w:left="993" w:hanging="426"/>
        <w:jc w:val="left"/>
        <w:rPr>
          <w:rFonts w:ascii="Arial" w:hAnsi="Arial" w:cs="Arial"/>
          <w:noProof/>
          <w:szCs w:val="22"/>
        </w:rPr>
      </w:pPr>
      <w:r w:rsidRPr="003F567F">
        <w:rPr>
          <w:rFonts w:ascii="Arial" w:hAnsi="Arial" w:cs="Arial"/>
          <w:noProof/>
          <w:szCs w:val="22"/>
        </w:rPr>
        <w:t>Návrh opatření k odstranění neshod zjištěných v průběhu analýzy.</w:t>
      </w:r>
    </w:p>
    <w:p w14:paraId="131F6C5C" w14:textId="178EF2B1" w:rsidR="00ED2F4C" w:rsidRPr="003F567F" w:rsidRDefault="00ED2F4C" w:rsidP="00F67A14">
      <w:pPr>
        <w:pStyle w:val="Normln-Odstavec"/>
        <w:ind w:left="567" w:hanging="567"/>
        <w:rPr>
          <w:rFonts w:ascii="Arial" w:hAnsi="Arial" w:cs="Arial"/>
          <w:noProof/>
          <w:szCs w:val="22"/>
        </w:rPr>
      </w:pPr>
      <w:r w:rsidRPr="003F567F">
        <w:rPr>
          <w:rFonts w:ascii="Arial" w:hAnsi="Arial" w:cs="Arial"/>
          <w:noProof/>
          <w:szCs w:val="22"/>
        </w:rPr>
        <w:t>Prováděcí dokumentace musí zohlednit podmínky stávajícího stavu, požadavky cílového stavu dle zadávací dokumentace a konkrétního technického řešení nabízeného uchazečem</w:t>
      </w:r>
      <w:r w:rsidR="00F67A14">
        <w:rPr>
          <w:rFonts w:ascii="Arial" w:hAnsi="Arial" w:cs="Arial"/>
          <w:noProof/>
          <w:szCs w:val="22"/>
        </w:rPr>
        <w:t xml:space="preserve"> </w:t>
      </w:r>
      <w:r w:rsidRPr="003F567F">
        <w:rPr>
          <w:rFonts w:ascii="Arial" w:hAnsi="Arial" w:cs="Arial"/>
          <w:noProof/>
          <w:szCs w:val="22"/>
        </w:rPr>
        <w:t>a musí obsahovat minimálně tyto části:</w:t>
      </w:r>
    </w:p>
    <w:p w14:paraId="14CCA8C1" w14:textId="48F14BB9" w:rsidR="00CA4B63" w:rsidRPr="003F567F" w:rsidRDefault="00CA4B63" w:rsidP="00642203">
      <w:pPr>
        <w:pStyle w:val="Normln-Psmeno"/>
        <w:ind w:left="993" w:hanging="426"/>
        <w:rPr>
          <w:rFonts w:ascii="Arial" w:hAnsi="Arial" w:cs="Arial"/>
          <w:noProof/>
          <w:szCs w:val="22"/>
        </w:rPr>
      </w:pPr>
      <w:r w:rsidRPr="003F567F">
        <w:rPr>
          <w:rFonts w:ascii="Arial" w:hAnsi="Arial" w:cs="Arial"/>
          <w:noProof/>
          <w:szCs w:val="22"/>
        </w:rPr>
        <w:t>Popis cílového stavu / konfigurace nabízeného systému</w:t>
      </w:r>
      <w:r w:rsidR="00EA6F62">
        <w:rPr>
          <w:rFonts w:ascii="Arial" w:hAnsi="Arial" w:cs="Arial"/>
          <w:noProof/>
          <w:szCs w:val="22"/>
        </w:rPr>
        <w:t xml:space="preserve"> (viz. </w:t>
      </w:r>
      <w:r w:rsidR="00EA6F62" w:rsidRPr="00EA6F62">
        <w:rPr>
          <w:rFonts w:ascii="Arial" w:hAnsi="Arial" w:cs="Arial"/>
          <w:noProof/>
          <w:szCs w:val="22"/>
        </w:rPr>
        <w:t>první verze dokumentace skutečného provedení</w:t>
      </w:r>
      <w:r w:rsidR="00EA6F62">
        <w:rPr>
          <w:rFonts w:ascii="Arial" w:hAnsi="Arial" w:cs="Arial"/>
          <w:noProof/>
          <w:szCs w:val="22"/>
        </w:rPr>
        <w:t>)</w:t>
      </w:r>
      <w:r w:rsidRPr="003F567F">
        <w:rPr>
          <w:rFonts w:ascii="Arial" w:hAnsi="Arial" w:cs="Arial"/>
          <w:noProof/>
          <w:szCs w:val="22"/>
        </w:rPr>
        <w:t>,</w:t>
      </w:r>
    </w:p>
    <w:p w14:paraId="0A72B12F" w14:textId="0DD963EE" w:rsidR="00CA4B63" w:rsidRPr="003F567F" w:rsidRDefault="00CA4B63" w:rsidP="00642203">
      <w:pPr>
        <w:pStyle w:val="Normln-Psmeno"/>
        <w:ind w:left="993" w:hanging="426"/>
        <w:rPr>
          <w:rFonts w:ascii="Arial" w:hAnsi="Arial" w:cs="Arial"/>
          <w:noProof/>
          <w:szCs w:val="22"/>
        </w:rPr>
      </w:pPr>
      <w:r w:rsidRPr="003F567F">
        <w:rPr>
          <w:rFonts w:ascii="Arial" w:hAnsi="Arial" w:cs="Arial"/>
          <w:noProof/>
          <w:szCs w:val="22"/>
        </w:rPr>
        <w:t xml:space="preserve">Detailní </w:t>
      </w:r>
      <w:r w:rsidR="00EA6F62">
        <w:rPr>
          <w:rFonts w:ascii="Arial" w:hAnsi="Arial" w:cs="Arial"/>
          <w:noProof/>
          <w:szCs w:val="22"/>
        </w:rPr>
        <w:t xml:space="preserve">časový </w:t>
      </w:r>
      <w:r w:rsidRPr="003F567F">
        <w:rPr>
          <w:rFonts w:ascii="Arial" w:hAnsi="Arial" w:cs="Arial"/>
          <w:noProof/>
          <w:szCs w:val="22"/>
        </w:rPr>
        <w:t>harmonogram realizace včetně uvedení kritických milníků</w:t>
      </w:r>
      <w:r w:rsidR="00EA6F62">
        <w:rPr>
          <w:rFonts w:ascii="Arial" w:hAnsi="Arial" w:cs="Arial"/>
          <w:noProof/>
          <w:szCs w:val="22"/>
        </w:rPr>
        <w:t>, součinností, odstávek a postupných testů jednotlivých funkčních celků, postupně začleňovaných do stávající infrastruktury</w:t>
      </w:r>
      <w:r w:rsidRPr="003F567F">
        <w:rPr>
          <w:rFonts w:ascii="Arial" w:hAnsi="Arial" w:cs="Arial"/>
          <w:noProof/>
          <w:szCs w:val="22"/>
        </w:rPr>
        <w:t>,</w:t>
      </w:r>
    </w:p>
    <w:p w14:paraId="4F728F70" w14:textId="77777777" w:rsidR="00CA4B63" w:rsidRPr="003F567F" w:rsidRDefault="00CA4B63" w:rsidP="00642203">
      <w:pPr>
        <w:pStyle w:val="Normln-Psmeno"/>
        <w:ind w:left="993" w:hanging="426"/>
        <w:rPr>
          <w:rFonts w:ascii="Arial" w:hAnsi="Arial" w:cs="Arial"/>
          <w:noProof/>
          <w:szCs w:val="22"/>
        </w:rPr>
      </w:pPr>
      <w:r w:rsidRPr="003F567F">
        <w:rPr>
          <w:rFonts w:ascii="Arial" w:hAnsi="Arial" w:cs="Arial"/>
          <w:noProof/>
          <w:szCs w:val="22"/>
        </w:rPr>
        <w:t>Návrh akceptačních kritérií a akceptačních testů.</w:t>
      </w:r>
    </w:p>
    <w:p w14:paraId="6F19613A" w14:textId="01317D18" w:rsidR="00ED2F4C" w:rsidRPr="003F567F" w:rsidRDefault="00ED2F4C" w:rsidP="009A0C4B">
      <w:pPr>
        <w:pStyle w:val="Normln-Odstavec"/>
        <w:ind w:left="567" w:hanging="567"/>
        <w:rPr>
          <w:rFonts w:ascii="Arial" w:hAnsi="Arial" w:cs="Arial"/>
          <w:noProof/>
          <w:szCs w:val="22"/>
        </w:rPr>
      </w:pPr>
      <w:r w:rsidRPr="003F567F">
        <w:rPr>
          <w:rFonts w:ascii="Arial" w:hAnsi="Arial" w:cs="Arial"/>
          <w:noProof/>
          <w:szCs w:val="22"/>
        </w:rPr>
        <w:t>Prováděcí dokumentace musí být před zahájením realizace dalších etap plnění výslovně</w:t>
      </w:r>
      <w:r w:rsidR="0046730B">
        <w:rPr>
          <w:rFonts w:ascii="Arial" w:hAnsi="Arial" w:cs="Arial"/>
          <w:noProof/>
          <w:szCs w:val="22"/>
        </w:rPr>
        <w:t xml:space="preserve"> a písemně</w:t>
      </w:r>
      <w:r w:rsidRPr="003F567F">
        <w:rPr>
          <w:rFonts w:ascii="Arial" w:hAnsi="Arial" w:cs="Arial"/>
          <w:noProof/>
          <w:szCs w:val="22"/>
        </w:rPr>
        <w:t xml:space="preserve"> schválena zadavatelem. </w:t>
      </w:r>
    </w:p>
    <w:p w14:paraId="630BBCDC" w14:textId="1C7FB689" w:rsidR="00CD17DA" w:rsidRPr="003F567F" w:rsidRDefault="00CD17DA" w:rsidP="009A0C4B">
      <w:pPr>
        <w:pStyle w:val="Normln-Odstavec"/>
        <w:ind w:left="567" w:hanging="567"/>
        <w:rPr>
          <w:rFonts w:ascii="Arial" w:hAnsi="Arial" w:cs="Arial"/>
          <w:noProof/>
          <w:szCs w:val="22"/>
        </w:rPr>
      </w:pPr>
      <w:r w:rsidRPr="003F567F">
        <w:rPr>
          <w:rFonts w:ascii="Arial" w:hAnsi="Arial" w:cs="Arial"/>
          <w:noProof/>
          <w:szCs w:val="22"/>
        </w:rPr>
        <w:t>Veškerá dokumentace bude provedena v souladu s doporučeními NÚKIB a OHA na zpracování dokumentace. Veškerá schémata budou</w:t>
      </w:r>
      <w:r w:rsidR="006C43E8" w:rsidRPr="003F567F">
        <w:rPr>
          <w:rFonts w:ascii="Arial" w:hAnsi="Arial" w:cs="Arial"/>
          <w:noProof/>
          <w:szCs w:val="22"/>
        </w:rPr>
        <w:t xml:space="preserve"> ve formátech obecně k tomuto účelu používaných (tj. Archimate a podobné).</w:t>
      </w:r>
    </w:p>
    <w:p w14:paraId="2E7E7E8A" w14:textId="77777777" w:rsidR="00ED2F4C" w:rsidRPr="003F567F" w:rsidRDefault="00ED2F4C" w:rsidP="00ED2F4C">
      <w:pPr>
        <w:pStyle w:val="Nadpis3"/>
        <w:numPr>
          <w:ilvl w:val="2"/>
          <w:numId w:val="2"/>
        </w:numPr>
        <w:jc w:val="left"/>
        <w:rPr>
          <w:rFonts w:cs="Arial"/>
          <w:noProof/>
          <w:sz w:val="22"/>
          <w:szCs w:val="22"/>
          <w:lang w:eastAsia="cs-CZ"/>
        </w:rPr>
      </w:pPr>
      <w:r w:rsidRPr="003F567F">
        <w:rPr>
          <w:rFonts w:cs="Arial"/>
          <w:noProof/>
          <w:sz w:val="22"/>
          <w:szCs w:val="22"/>
          <w:lang w:eastAsia="cs-CZ"/>
        </w:rPr>
        <w:t>Harmonogram realizace</w:t>
      </w:r>
    </w:p>
    <w:p w14:paraId="2B36B39C" w14:textId="2BE285A3" w:rsidR="00E25D9C" w:rsidRPr="003F567F" w:rsidRDefault="00E25D9C" w:rsidP="009A0C4B">
      <w:pPr>
        <w:pStyle w:val="Normln-Odstavec"/>
        <w:ind w:left="426" w:hanging="426"/>
        <w:rPr>
          <w:rFonts w:ascii="Arial" w:hAnsi="Arial" w:cs="Arial"/>
          <w:noProof/>
          <w:szCs w:val="22"/>
        </w:rPr>
      </w:pPr>
      <w:r w:rsidRPr="003F567F">
        <w:rPr>
          <w:rFonts w:ascii="Arial" w:hAnsi="Arial" w:cs="Arial"/>
          <w:noProof/>
          <w:szCs w:val="22"/>
        </w:rPr>
        <w:t xml:space="preserve">Uchazeč zajistí projektové vedení po celou dobu realizace zakázky </w:t>
      </w:r>
      <w:r w:rsidR="00D66ECE" w:rsidRPr="003F567F">
        <w:rPr>
          <w:rFonts w:ascii="Arial" w:hAnsi="Arial" w:cs="Arial"/>
          <w:noProof/>
          <w:szCs w:val="22"/>
        </w:rPr>
        <w:t>projektovým manažerem</w:t>
      </w:r>
      <w:r w:rsidRPr="003F567F">
        <w:rPr>
          <w:rFonts w:ascii="Arial" w:hAnsi="Arial" w:cs="Arial"/>
          <w:noProof/>
          <w:szCs w:val="22"/>
        </w:rPr>
        <w:t xml:space="preserve">. Součástí nabídky bude popis metodiky, která bude pro projektové řízení použita. </w:t>
      </w:r>
    </w:p>
    <w:p w14:paraId="6C952DBA" w14:textId="3C8849C5" w:rsidR="00E25D9C" w:rsidRPr="003F567F" w:rsidRDefault="00956ECD" w:rsidP="009A0C4B">
      <w:pPr>
        <w:pStyle w:val="Normln-Odstavec"/>
        <w:ind w:left="426" w:hanging="426"/>
        <w:rPr>
          <w:rFonts w:ascii="Arial" w:hAnsi="Arial" w:cs="Arial"/>
          <w:noProof/>
          <w:szCs w:val="22"/>
        </w:rPr>
      </w:pPr>
      <w:r w:rsidRPr="003F567F">
        <w:rPr>
          <w:rFonts w:ascii="Arial" w:hAnsi="Arial" w:cs="Arial"/>
          <w:noProof/>
          <w:szCs w:val="22"/>
        </w:rPr>
        <w:t>Zadavatel</w:t>
      </w:r>
      <w:r w:rsidR="00E25D9C" w:rsidRPr="003F567F">
        <w:rPr>
          <w:rFonts w:ascii="Arial" w:hAnsi="Arial" w:cs="Arial"/>
          <w:noProof/>
          <w:szCs w:val="22"/>
        </w:rPr>
        <w:t xml:space="preserve"> vyžaduje dodržení následujícího harmonogramu plnění – zde jsou uvedeny maximální možné lhůty pro jednotlivé kritické milníky.</w:t>
      </w:r>
      <w:r w:rsidR="003D7EC2" w:rsidRPr="003F567F">
        <w:rPr>
          <w:rFonts w:ascii="Arial" w:hAnsi="Arial" w:cs="Arial"/>
          <w:noProof/>
          <w:szCs w:val="22"/>
        </w:rPr>
        <w:t xml:space="preserve"> Údaj D značí datum účinnosti smlouvy</w:t>
      </w:r>
      <w:r w:rsidR="009A0C4B" w:rsidRPr="003F567F">
        <w:rPr>
          <w:rFonts w:ascii="Arial" w:hAnsi="Arial" w:cs="Arial"/>
          <w:noProof/>
          <w:szCs w:val="22"/>
        </w:rPr>
        <w:t xml:space="preserve"> </w:t>
      </w:r>
      <w:r w:rsidR="003D7EC2" w:rsidRPr="003F567F">
        <w:rPr>
          <w:rFonts w:ascii="Arial" w:hAnsi="Arial" w:cs="Arial"/>
          <w:noProof/>
          <w:szCs w:val="22"/>
        </w:rPr>
        <w:t>o dílo. Čísla značí počet kalendářních dnů.</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4820"/>
        <w:gridCol w:w="1701"/>
        <w:gridCol w:w="2126"/>
      </w:tblGrid>
      <w:tr w:rsidR="00625706" w:rsidRPr="00A13F8C" w14:paraId="14B43ECA" w14:textId="77777777" w:rsidTr="00271BD0">
        <w:trPr>
          <w:trHeight w:val="843"/>
        </w:trPr>
        <w:tc>
          <w:tcPr>
            <w:tcW w:w="704" w:type="dxa"/>
            <w:shd w:val="clear" w:color="auto" w:fill="C6D9F1"/>
          </w:tcPr>
          <w:p w14:paraId="40149B9A" w14:textId="660DF69B" w:rsidR="00625706" w:rsidRPr="003F567F" w:rsidRDefault="00625706" w:rsidP="00271BD0">
            <w:pPr>
              <w:keepNext/>
              <w:keepLines/>
              <w:autoSpaceDE w:val="0"/>
              <w:autoSpaceDN w:val="0"/>
              <w:adjustRightInd w:val="0"/>
              <w:spacing w:after="0"/>
              <w:ind w:left="48" w:right="60"/>
              <w:rPr>
                <w:rFonts w:ascii="Arial" w:eastAsia="Times New Roman" w:hAnsi="Arial" w:cs="Arial"/>
                <w:b/>
                <w:bCs/>
                <w:noProof/>
                <w:color w:val="000000"/>
                <w:szCs w:val="22"/>
              </w:rPr>
            </w:pPr>
            <w:bookmarkStart w:id="16" w:name="_Hlk12467759"/>
          </w:p>
        </w:tc>
        <w:tc>
          <w:tcPr>
            <w:tcW w:w="4820" w:type="dxa"/>
            <w:shd w:val="clear" w:color="auto" w:fill="C6D9F1"/>
            <w:vAlign w:val="center"/>
          </w:tcPr>
          <w:p w14:paraId="05863984" w14:textId="1C81F159" w:rsidR="00625706" w:rsidRPr="003F567F" w:rsidRDefault="00625706" w:rsidP="00271BD0">
            <w:pPr>
              <w:keepNext/>
              <w:keepLines/>
              <w:autoSpaceDE w:val="0"/>
              <w:autoSpaceDN w:val="0"/>
              <w:adjustRightInd w:val="0"/>
              <w:spacing w:after="0"/>
              <w:ind w:left="48" w:right="60"/>
              <w:jc w:val="center"/>
              <w:rPr>
                <w:rFonts w:ascii="Arial" w:eastAsia="Times New Roman" w:hAnsi="Arial" w:cs="Arial"/>
                <w:b/>
                <w:bCs/>
                <w:noProof/>
                <w:color w:val="000000"/>
                <w:szCs w:val="22"/>
              </w:rPr>
            </w:pPr>
            <w:bookmarkStart w:id="17" w:name="OLE_LINK3"/>
            <w:bookmarkStart w:id="18" w:name="OLE_LINK4"/>
            <w:bookmarkStart w:id="19" w:name="OLE_LINK5"/>
            <w:r w:rsidRPr="003F567F">
              <w:rPr>
                <w:rFonts w:ascii="Arial" w:eastAsia="Times New Roman" w:hAnsi="Arial" w:cs="Arial"/>
                <w:b/>
                <w:bCs/>
                <w:noProof/>
                <w:color w:val="000000"/>
                <w:szCs w:val="22"/>
              </w:rPr>
              <w:t>Etapa projektu – činnost</w:t>
            </w:r>
          </w:p>
        </w:tc>
        <w:tc>
          <w:tcPr>
            <w:tcW w:w="1701" w:type="dxa"/>
            <w:shd w:val="clear" w:color="auto" w:fill="C6D9F1"/>
            <w:vAlign w:val="center"/>
          </w:tcPr>
          <w:p w14:paraId="09592B43" w14:textId="77777777" w:rsidR="00625706" w:rsidRPr="003F567F" w:rsidDel="00F33D37" w:rsidRDefault="00625706" w:rsidP="00271BD0">
            <w:pPr>
              <w:keepNext/>
              <w:keepLines/>
              <w:autoSpaceDE w:val="0"/>
              <w:autoSpaceDN w:val="0"/>
              <w:adjustRightInd w:val="0"/>
              <w:spacing w:after="0"/>
              <w:ind w:left="48" w:right="60"/>
              <w:jc w:val="center"/>
              <w:rPr>
                <w:rFonts w:ascii="Arial" w:eastAsia="Times New Roman" w:hAnsi="Arial" w:cs="Arial"/>
                <w:b/>
                <w:bCs/>
                <w:noProof/>
                <w:color w:val="000000"/>
                <w:szCs w:val="22"/>
              </w:rPr>
            </w:pPr>
            <w:r w:rsidRPr="003F567F">
              <w:rPr>
                <w:rFonts w:ascii="Arial" w:eastAsia="Times New Roman" w:hAnsi="Arial" w:cs="Arial"/>
                <w:b/>
                <w:bCs/>
                <w:noProof/>
                <w:color w:val="000000"/>
                <w:szCs w:val="22"/>
              </w:rPr>
              <w:t>Zahájení etapy</w:t>
            </w:r>
          </w:p>
        </w:tc>
        <w:tc>
          <w:tcPr>
            <w:tcW w:w="2126" w:type="dxa"/>
            <w:shd w:val="clear" w:color="auto" w:fill="C6D9F1"/>
            <w:vAlign w:val="center"/>
          </w:tcPr>
          <w:p w14:paraId="3CDD668F" w14:textId="77777777" w:rsidR="00625706" w:rsidRPr="003F567F" w:rsidRDefault="00625706" w:rsidP="00271BD0">
            <w:pPr>
              <w:keepNext/>
              <w:keepLines/>
              <w:autoSpaceDE w:val="0"/>
              <w:autoSpaceDN w:val="0"/>
              <w:adjustRightInd w:val="0"/>
              <w:spacing w:after="0"/>
              <w:ind w:left="48" w:right="60"/>
              <w:jc w:val="center"/>
              <w:rPr>
                <w:rFonts w:ascii="Arial" w:eastAsia="Times New Roman" w:hAnsi="Arial" w:cs="Arial"/>
                <w:b/>
                <w:bCs/>
                <w:noProof/>
                <w:color w:val="000000"/>
                <w:szCs w:val="22"/>
              </w:rPr>
            </w:pPr>
            <w:r w:rsidRPr="003F567F">
              <w:rPr>
                <w:rFonts w:ascii="Arial" w:eastAsia="Times New Roman" w:hAnsi="Arial" w:cs="Arial"/>
                <w:b/>
                <w:bCs/>
                <w:noProof/>
                <w:color w:val="000000"/>
                <w:szCs w:val="22"/>
              </w:rPr>
              <w:t>Ukončení etapy</w:t>
            </w:r>
          </w:p>
        </w:tc>
      </w:tr>
      <w:tr w:rsidR="00305A15" w:rsidRPr="00A13F8C" w14:paraId="344A6BE6" w14:textId="77777777" w:rsidTr="00100043">
        <w:tc>
          <w:tcPr>
            <w:tcW w:w="704" w:type="dxa"/>
            <w:vAlign w:val="center"/>
          </w:tcPr>
          <w:p w14:paraId="0B696E42" w14:textId="54CB60D6" w:rsidR="00305A15" w:rsidRPr="003F567F" w:rsidRDefault="00305A15" w:rsidP="00305A15">
            <w:pPr>
              <w:keepNext/>
              <w:keepLines/>
              <w:autoSpaceDE w:val="0"/>
              <w:autoSpaceDN w:val="0"/>
              <w:adjustRightInd w:val="0"/>
              <w:spacing w:after="0"/>
              <w:ind w:left="48" w:right="60"/>
              <w:jc w:val="center"/>
              <w:rPr>
                <w:rFonts w:ascii="Arial" w:eastAsia="Times New Roman" w:hAnsi="Arial" w:cs="Arial"/>
                <w:bCs/>
                <w:noProof/>
                <w:color w:val="000000"/>
                <w:szCs w:val="22"/>
              </w:rPr>
            </w:pPr>
            <w:r w:rsidRPr="003F567F">
              <w:rPr>
                <w:rFonts w:ascii="Arial" w:eastAsia="Times New Roman" w:hAnsi="Arial" w:cs="Arial"/>
                <w:bCs/>
                <w:noProof/>
                <w:color w:val="000000"/>
                <w:szCs w:val="22"/>
              </w:rPr>
              <w:t>1</w:t>
            </w:r>
          </w:p>
        </w:tc>
        <w:tc>
          <w:tcPr>
            <w:tcW w:w="4820" w:type="dxa"/>
            <w:shd w:val="clear" w:color="auto" w:fill="auto"/>
            <w:vAlign w:val="center"/>
          </w:tcPr>
          <w:p w14:paraId="3DFC5C9B" w14:textId="728AE66E"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bCs/>
                <w:noProof/>
                <w:color w:val="000000"/>
                <w:szCs w:val="22"/>
              </w:rPr>
            </w:pPr>
            <w:r w:rsidRPr="003F567F">
              <w:rPr>
                <w:rFonts w:ascii="Arial" w:eastAsia="Times New Roman" w:hAnsi="Arial" w:cs="Arial"/>
                <w:bCs/>
                <w:noProof/>
                <w:color w:val="000000"/>
                <w:szCs w:val="22"/>
              </w:rPr>
              <w:t>Předimplementační analýza a zhotovení Prováděcí dokumentace včetně vypořádání připomínek a akceptace Zadavatelem</w:t>
            </w:r>
          </w:p>
        </w:tc>
        <w:tc>
          <w:tcPr>
            <w:tcW w:w="1701" w:type="dxa"/>
            <w:shd w:val="clear" w:color="auto" w:fill="auto"/>
            <w:vAlign w:val="center"/>
          </w:tcPr>
          <w:p w14:paraId="15798373" w14:textId="146E4C8D"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D</w:t>
            </w:r>
          </w:p>
        </w:tc>
        <w:tc>
          <w:tcPr>
            <w:tcW w:w="2126" w:type="dxa"/>
            <w:shd w:val="clear" w:color="auto" w:fill="auto"/>
            <w:vAlign w:val="center"/>
          </w:tcPr>
          <w:p w14:paraId="71B47DC9" w14:textId="2AC73BDF"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D+40</w:t>
            </w:r>
            <w:r>
              <w:rPr>
                <w:rFonts w:ascii="Cambria" w:hAnsi="Cambria" w:cs="Arial"/>
                <w:color w:val="000000"/>
                <w:sz w:val="16"/>
                <w:szCs w:val="16"/>
              </w:rPr>
              <w:t> </w:t>
            </w:r>
          </w:p>
        </w:tc>
      </w:tr>
      <w:tr w:rsidR="00305A15" w:rsidRPr="00A13F8C" w14:paraId="252E77F7" w14:textId="77777777" w:rsidTr="00642203">
        <w:trPr>
          <w:trHeight w:val="356"/>
        </w:trPr>
        <w:tc>
          <w:tcPr>
            <w:tcW w:w="704" w:type="dxa"/>
            <w:vAlign w:val="center"/>
          </w:tcPr>
          <w:p w14:paraId="1E4C8F29" w14:textId="673E5BA9" w:rsidR="00305A15" w:rsidRPr="003F567F" w:rsidRDefault="00305A15" w:rsidP="00305A15">
            <w:pPr>
              <w:keepNext/>
              <w:keepLines/>
              <w:autoSpaceDE w:val="0"/>
              <w:autoSpaceDN w:val="0"/>
              <w:adjustRightInd w:val="0"/>
              <w:spacing w:after="0"/>
              <w:ind w:left="48" w:right="60"/>
              <w:jc w:val="center"/>
              <w:rPr>
                <w:rFonts w:ascii="Arial" w:eastAsia="Times New Roman" w:hAnsi="Arial" w:cs="Arial"/>
                <w:bCs/>
                <w:noProof/>
                <w:color w:val="000000"/>
                <w:szCs w:val="22"/>
              </w:rPr>
            </w:pPr>
            <w:r w:rsidRPr="003F567F">
              <w:rPr>
                <w:rFonts w:ascii="Arial" w:eastAsia="Times New Roman" w:hAnsi="Arial" w:cs="Arial"/>
                <w:bCs/>
                <w:noProof/>
                <w:color w:val="000000"/>
                <w:szCs w:val="22"/>
              </w:rPr>
              <w:t>2</w:t>
            </w:r>
          </w:p>
        </w:tc>
        <w:tc>
          <w:tcPr>
            <w:tcW w:w="4820" w:type="dxa"/>
            <w:shd w:val="clear" w:color="auto" w:fill="auto"/>
            <w:vAlign w:val="center"/>
          </w:tcPr>
          <w:p w14:paraId="5368AA9A" w14:textId="3B5AE785"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bCs/>
                <w:noProof/>
                <w:color w:val="000000"/>
                <w:szCs w:val="22"/>
              </w:rPr>
            </w:pPr>
            <w:r w:rsidRPr="003F567F">
              <w:rPr>
                <w:rFonts w:ascii="Arial" w:eastAsia="Times New Roman" w:hAnsi="Arial" w:cs="Arial"/>
                <w:bCs/>
                <w:noProof/>
                <w:color w:val="000000"/>
                <w:szCs w:val="22"/>
              </w:rPr>
              <w:t>Dodávky a implementace</w:t>
            </w:r>
          </w:p>
        </w:tc>
        <w:tc>
          <w:tcPr>
            <w:tcW w:w="1701" w:type="dxa"/>
            <w:shd w:val="clear" w:color="auto" w:fill="auto"/>
            <w:vAlign w:val="center"/>
          </w:tcPr>
          <w:p w14:paraId="7165A55E" w14:textId="38509B6D"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D+80</w:t>
            </w:r>
          </w:p>
        </w:tc>
        <w:tc>
          <w:tcPr>
            <w:tcW w:w="2126" w:type="dxa"/>
            <w:shd w:val="clear" w:color="auto" w:fill="auto"/>
            <w:vAlign w:val="center"/>
          </w:tcPr>
          <w:p w14:paraId="6385F5AA" w14:textId="07676E08"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 </w:t>
            </w:r>
          </w:p>
        </w:tc>
      </w:tr>
      <w:tr w:rsidR="00305A15" w:rsidRPr="00A13F8C" w14:paraId="0F5E1BC8" w14:textId="77777777" w:rsidTr="00100043">
        <w:tc>
          <w:tcPr>
            <w:tcW w:w="704" w:type="dxa"/>
            <w:vAlign w:val="center"/>
          </w:tcPr>
          <w:p w14:paraId="42645720" w14:textId="223C4AA9" w:rsidR="00305A15" w:rsidRPr="003F567F" w:rsidRDefault="00305A15" w:rsidP="00305A15">
            <w:pPr>
              <w:keepNext/>
              <w:keepLines/>
              <w:autoSpaceDE w:val="0"/>
              <w:autoSpaceDN w:val="0"/>
              <w:adjustRightInd w:val="0"/>
              <w:spacing w:after="0"/>
              <w:ind w:left="48" w:right="60"/>
              <w:jc w:val="center"/>
              <w:rPr>
                <w:rFonts w:ascii="Arial" w:eastAsia="Times New Roman" w:hAnsi="Arial" w:cs="Arial"/>
                <w:bCs/>
                <w:noProof/>
                <w:color w:val="000000"/>
                <w:szCs w:val="22"/>
              </w:rPr>
            </w:pPr>
            <w:r w:rsidRPr="003F567F">
              <w:rPr>
                <w:rFonts w:ascii="Arial" w:eastAsia="Times New Roman" w:hAnsi="Arial" w:cs="Arial"/>
                <w:bCs/>
                <w:noProof/>
                <w:color w:val="000000"/>
                <w:szCs w:val="22"/>
              </w:rPr>
              <w:t>3</w:t>
            </w:r>
          </w:p>
        </w:tc>
        <w:tc>
          <w:tcPr>
            <w:tcW w:w="4820" w:type="dxa"/>
            <w:shd w:val="clear" w:color="auto" w:fill="auto"/>
            <w:vAlign w:val="center"/>
          </w:tcPr>
          <w:p w14:paraId="02BD0637" w14:textId="2C90B997"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bCs/>
                <w:noProof/>
                <w:color w:val="000000"/>
                <w:szCs w:val="22"/>
              </w:rPr>
            </w:pPr>
            <w:r w:rsidRPr="003F567F">
              <w:rPr>
                <w:rFonts w:ascii="Arial" w:eastAsia="Times New Roman" w:hAnsi="Arial" w:cs="Arial"/>
                <w:bCs/>
                <w:noProof/>
                <w:color w:val="000000"/>
                <w:szCs w:val="22"/>
              </w:rPr>
              <w:t>Školení administrátorů</w:t>
            </w:r>
          </w:p>
        </w:tc>
        <w:tc>
          <w:tcPr>
            <w:tcW w:w="1701" w:type="dxa"/>
            <w:shd w:val="clear" w:color="auto" w:fill="auto"/>
            <w:vAlign w:val="center"/>
          </w:tcPr>
          <w:p w14:paraId="28A42A66" w14:textId="25F4DCAF"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D+100</w:t>
            </w:r>
          </w:p>
        </w:tc>
        <w:tc>
          <w:tcPr>
            <w:tcW w:w="2126" w:type="dxa"/>
            <w:shd w:val="clear" w:color="auto" w:fill="auto"/>
            <w:vAlign w:val="center"/>
          </w:tcPr>
          <w:p w14:paraId="3CFB4A4C" w14:textId="7A019761"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zahájení zkušebního provozu, nejpozději do 1</w:t>
            </w:r>
            <w:r w:rsidR="005B5267">
              <w:rPr>
                <w:rFonts w:ascii="Arial" w:hAnsi="Arial" w:cs="Arial"/>
                <w:color w:val="000000"/>
                <w:szCs w:val="22"/>
              </w:rPr>
              <w:t>6</w:t>
            </w:r>
            <w:r>
              <w:rPr>
                <w:rFonts w:ascii="Arial" w:hAnsi="Arial" w:cs="Arial"/>
                <w:color w:val="000000"/>
                <w:szCs w:val="22"/>
              </w:rPr>
              <w:t>.10.2023</w:t>
            </w:r>
          </w:p>
        </w:tc>
      </w:tr>
      <w:tr w:rsidR="00305A15" w:rsidRPr="00A13F8C" w14:paraId="35EA0794" w14:textId="77777777" w:rsidTr="00100043">
        <w:tc>
          <w:tcPr>
            <w:tcW w:w="704" w:type="dxa"/>
            <w:vAlign w:val="center"/>
          </w:tcPr>
          <w:p w14:paraId="2D876137" w14:textId="0B48F985" w:rsidR="00305A15" w:rsidRPr="003F567F" w:rsidRDefault="00305A15" w:rsidP="00305A15">
            <w:pPr>
              <w:keepNext/>
              <w:keepLines/>
              <w:autoSpaceDE w:val="0"/>
              <w:autoSpaceDN w:val="0"/>
              <w:adjustRightInd w:val="0"/>
              <w:spacing w:after="0"/>
              <w:ind w:left="48" w:right="60"/>
              <w:jc w:val="center"/>
              <w:rPr>
                <w:rFonts w:ascii="Arial" w:eastAsia="Times New Roman" w:hAnsi="Arial" w:cs="Arial"/>
                <w:bCs/>
                <w:noProof/>
                <w:color w:val="000000"/>
                <w:szCs w:val="22"/>
              </w:rPr>
            </w:pPr>
            <w:r w:rsidRPr="003F567F">
              <w:rPr>
                <w:rFonts w:ascii="Arial" w:eastAsia="Times New Roman" w:hAnsi="Arial" w:cs="Arial"/>
                <w:bCs/>
                <w:noProof/>
                <w:color w:val="000000"/>
                <w:szCs w:val="22"/>
              </w:rPr>
              <w:t>4</w:t>
            </w:r>
          </w:p>
        </w:tc>
        <w:tc>
          <w:tcPr>
            <w:tcW w:w="4820" w:type="dxa"/>
            <w:shd w:val="clear" w:color="auto" w:fill="auto"/>
            <w:vAlign w:val="center"/>
          </w:tcPr>
          <w:p w14:paraId="285C76CA" w14:textId="1088FACB"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bCs/>
                <w:noProof/>
                <w:color w:val="000000"/>
                <w:szCs w:val="22"/>
              </w:rPr>
            </w:pPr>
            <w:r w:rsidRPr="003F567F">
              <w:rPr>
                <w:rFonts w:ascii="Arial" w:eastAsia="Times New Roman" w:hAnsi="Arial" w:cs="Arial"/>
                <w:bCs/>
                <w:noProof/>
                <w:color w:val="000000"/>
                <w:szCs w:val="22"/>
              </w:rPr>
              <w:t>Zkušební provoz</w:t>
            </w:r>
          </w:p>
        </w:tc>
        <w:tc>
          <w:tcPr>
            <w:tcW w:w="1701" w:type="dxa"/>
            <w:shd w:val="clear" w:color="auto" w:fill="auto"/>
            <w:vAlign w:val="center"/>
          </w:tcPr>
          <w:p w14:paraId="7E45E085" w14:textId="2A195A54"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D+120</w:t>
            </w:r>
          </w:p>
        </w:tc>
        <w:tc>
          <w:tcPr>
            <w:tcW w:w="2126" w:type="dxa"/>
            <w:shd w:val="clear" w:color="auto" w:fill="auto"/>
            <w:vAlign w:val="center"/>
          </w:tcPr>
          <w:p w14:paraId="59C356E9" w14:textId="29AB062F"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nejpozději do 15.11.2023</w:t>
            </w:r>
          </w:p>
        </w:tc>
      </w:tr>
      <w:tr w:rsidR="00305A15" w:rsidRPr="00A13F8C" w14:paraId="3B9C4EF8" w14:textId="77777777" w:rsidTr="00100043">
        <w:tc>
          <w:tcPr>
            <w:tcW w:w="704" w:type="dxa"/>
            <w:vAlign w:val="center"/>
          </w:tcPr>
          <w:p w14:paraId="1FE93ED9" w14:textId="4BF41279" w:rsidR="00305A15" w:rsidRPr="003F567F" w:rsidRDefault="00305A15" w:rsidP="00305A15">
            <w:pPr>
              <w:keepNext/>
              <w:keepLines/>
              <w:autoSpaceDE w:val="0"/>
              <w:autoSpaceDN w:val="0"/>
              <w:adjustRightInd w:val="0"/>
              <w:spacing w:after="0"/>
              <w:ind w:left="48" w:right="60"/>
              <w:jc w:val="center"/>
              <w:rPr>
                <w:rFonts w:ascii="Arial" w:eastAsia="Times New Roman" w:hAnsi="Arial" w:cs="Arial"/>
                <w:bCs/>
                <w:noProof/>
                <w:color w:val="000000"/>
                <w:szCs w:val="22"/>
              </w:rPr>
            </w:pPr>
            <w:r w:rsidRPr="003F567F">
              <w:rPr>
                <w:rFonts w:ascii="Arial" w:eastAsia="Times New Roman" w:hAnsi="Arial" w:cs="Arial"/>
                <w:bCs/>
                <w:noProof/>
                <w:color w:val="000000"/>
                <w:szCs w:val="22"/>
              </w:rPr>
              <w:t>5</w:t>
            </w:r>
          </w:p>
        </w:tc>
        <w:tc>
          <w:tcPr>
            <w:tcW w:w="4820" w:type="dxa"/>
            <w:shd w:val="clear" w:color="auto" w:fill="auto"/>
            <w:vAlign w:val="center"/>
          </w:tcPr>
          <w:p w14:paraId="6E3197EC" w14:textId="3DA9387F"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bCs/>
                <w:noProof/>
                <w:color w:val="000000"/>
                <w:szCs w:val="22"/>
              </w:rPr>
            </w:pPr>
            <w:r w:rsidRPr="003F567F">
              <w:rPr>
                <w:rFonts w:ascii="Arial" w:eastAsia="Times New Roman" w:hAnsi="Arial" w:cs="Arial"/>
                <w:bCs/>
                <w:noProof/>
                <w:color w:val="000000"/>
                <w:szCs w:val="22"/>
              </w:rPr>
              <w:t>Akceptační testy</w:t>
            </w:r>
          </w:p>
        </w:tc>
        <w:tc>
          <w:tcPr>
            <w:tcW w:w="1701" w:type="dxa"/>
            <w:shd w:val="clear" w:color="auto" w:fill="auto"/>
            <w:vAlign w:val="center"/>
          </w:tcPr>
          <w:p w14:paraId="7F9E2CCB" w14:textId="2118FF5C"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D+140</w:t>
            </w:r>
          </w:p>
        </w:tc>
        <w:tc>
          <w:tcPr>
            <w:tcW w:w="2126" w:type="dxa"/>
            <w:shd w:val="clear" w:color="auto" w:fill="auto"/>
            <w:vAlign w:val="center"/>
          </w:tcPr>
          <w:p w14:paraId="722975E2" w14:textId="57092E6F"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nejpozději do 11.12.2023</w:t>
            </w:r>
          </w:p>
        </w:tc>
      </w:tr>
      <w:tr w:rsidR="00305A15" w:rsidRPr="00A13F8C" w14:paraId="746B6923" w14:textId="77777777" w:rsidTr="00100043">
        <w:tc>
          <w:tcPr>
            <w:tcW w:w="704" w:type="dxa"/>
            <w:vAlign w:val="center"/>
          </w:tcPr>
          <w:p w14:paraId="5F26E8C8" w14:textId="584E6F2A" w:rsidR="00305A15" w:rsidRPr="003F567F" w:rsidRDefault="00305A15" w:rsidP="00305A15">
            <w:pPr>
              <w:keepNext/>
              <w:keepLines/>
              <w:autoSpaceDE w:val="0"/>
              <w:autoSpaceDN w:val="0"/>
              <w:adjustRightInd w:val="0"/>
              <w:spacing w:after="0"/>
              <w:ind w:left="48" w:right="60"/>
              <w:jc w:val="center"/>
              <w:rPr>
                <w:rFonts w:ascii="Arial" w:eastAsia="Times New Roman" w:hAnsi="Arial" w:cs="Arial"/>
                <w:bCs/>
                <w:noProof/>
                <w:color w:val="000000"/>
                <w:szCs w:val="22"/>
              </w:rPr>
            </w:pPr>
            <w:r w:rsidRPr="003F567F">
              <w:rPr>
                <w:rFonts w:ascii="Arial" w:eastAsia="Times New Roman" w:hAnsi="Arial" w:cs="Arial"/>
                <w:bCs/>
                <w:noProof/>
                <w:color w:val="000000"/>
                <w:szCs w:val="22"/>
              </w:rPr>
              <w:t>6</w:t>
            </w:r>
          </w:p>
        </w:tc>
        <w:tc>
          <w:tcPr>
            <w:tcW w:w="4820" w:type="dxa"/>
            <w:shd w:val="clear" w:color="auto" w:fill="auto"/>
            <w:vAlign w:val="center"/>
          </w:tcPr>
          <w:p w14:paraId="768E6146" w14:textId="02750AAB"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bCs/>
                <w:noProof/>
                <w:color w:val="000000"/>
                <w:szCs w:val="22"/>
              </w:rPr>
            </w:pPr>
            <w:r w:rsidRPr="003F567F">
              <w:rPr>
                <w:rFonts w:ascii="Arial" w:eastAsia="Times New Roman" w:hAnsi="Arial" w:cs="Arial"/>
                <w:bCs/>
                <w:noProof/>
                <w:color w:val="000000"/>
                <w:szCs w:val="22"/>
              </w:rPr>
              <w:t>Zahájení plného provozu</w:t>
            </w:r>
          </w:p>
        </w:tc>
        <w:tc>
          <w:tcPr>
            <w:tcW w:w="1701" w:type="dxa"/>
            <w:shd w:val="clear" w:color="auto" w:fill="auto"/>
            <w:vAlign w:val="center"/>
          </w:tcPr>
          <w:p w14:paraId="4F36AAD2" w14:textId="16473324"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nejpozději d</w:t>
            </w:r>
            <w:r w:rsidR="00DF2F3C">
              <w:rPr>
                <w:rFonts w:ascii="Arial" w:hAnsi="Arial" w:cs="Arial"/>
                <w:color w:val="000000"/>
                <w:szCs w:val="22"/>
              </w:rPr>
              <w:t>o</w:t>
            </w:r>
            <w:r>
              <w:rPr>
                <w:rFonts w:ascii="Arial" w:hAnsi="Arial" w:cs="Arial"/>
                <w:color w:val="000000"/>
                <w:szCs w:val="22"/>
              </w:rPr>
              <w:t xml:space="preserve"> 11.12.2023</w:t>
            </w:r>
          </w:p>
        </w:tc>
        <w:tc>
          <w:tcPr>
            <w:tcW w:w="2126" w:type="dxa"/>
            <w:shd w:val="clear" w:color="auto" w:fill="auto"/>
            <w:vAlign w:val="center"/>
          </w:tcPr>
          <w:p w14:paraId="7F4425CF" w14:textId="4481A540" w:rsidR="00305A15" w:rsidRPr="003F567F" w:rsidRDefault="00305A15" w:rsidP="00305A15">
            <w:pPr>
              <w:keepNext/>
              <w:keepLines/>
              <w:autoSpaceDE w:val="0"/>
              <w:autoSpaceDN w:val="0"/>
              <w:adjustRightInd w:val="0"/>
              <w:spacing w:after="0"/>
              <w:ind w:left="48" w:right="60"/>
              <w:jc w:val="left"/>
              <w:rPr>
                <w:rFonts w:ascii="Arial" w:eastAsia="Times New Roman" w:hAnsi="Arial" w:cs="Arial"/>
                <w:noProof/>
                <w:color w:val="000000"/>
                <w:szCs w:val="22"/>
              </w:rPr>
            </w:pPr>
            <w:r>
              <w:rPr>
                <w:rFonts w:ascii="Arial" w:hAnsi="Arial" w:cs="Arial"/>
                <w:color w:val="000000"/>
                <w:szCs w:val="22"/>
              </w:rPr>
              <w:t>-</w:t>
            </w:r>
          </w:p>
        </w:tc>
      </w:tr>
    </w:tbl>
    <w:bookmarkEnd w:id="16"/>
    <w:bookmarkEnd w:id="17"/>
    <w:bookmarkEnd w:id="18"/>
    <w:bookmarkEnd w:id="19"/>
    <w:p w14:paraId="4189A70B" w14:textId="77777777" w:rsidR="00E25D9C" w:rsidRPr="003F567F" w:rsidRDefault="00E25D9C" w:rsidP="009A0C4B">
      <w:pPr>
        <w:pStyle w:val="Normln-Odstavec"/>
        <w:ind w:left="567" w:hanging="567"/>
        <w:rPr>
          <w:rFonts w:ascii="Arial" w:hAnsi="Arial" w:cs="Arial"/>
          <w:noProof/>
          <w:szCs w:val="22"/>
        </w:rPr>
      </w:pPr>
      <w:r w:rsidRPr="003F567F">
        <w:rPr>
          <w:rFonts w:ascii="Arial" w:hAnsi="Arial" w:cs="Arial"/>
          <w:noProof/>
          <w:szCs w:val="22"/>
        </w:rPr>
        <w:t xml:space="preserve">Uchazeč může dle svého uvážení výše uvedené maximální lhůty trvání zkrátit při dodržení všech částí předmětu plnění a bez snížení kvality dodávaných služeb. </w:t>
      </w:r>
    </w:p>
    <w:p w14:paraId="58DA3194" w14:textId="6D3CECE2" w:rsidR="00E25D9C" w:rsidRPr="003F567F" w:rsidRDefault="00E25D9C" w:rsidP="00271BD0">
      <w:pPr>
        <w:pStyle w:val="Normln-Odstavec"/>
        <w:ind w:left="567" w:hanging="567"/>
        <w:rPr>
          <w:rFonts w:ascii="Arial" w:hAnsi="Arial" w:cs="Arial"/>
          <w:noProof/>
          <w:szCs w:val="22"/>
        </w:rPr>
      </w:pPr>
      <w:r w:rsidRPr="003F567F">
        <w:rPr>
          <w:rFonts w:ascii="Arial" w:hAnsi="Arial" w:cs="Arial"/>
          <w:noProof/>
          <w:szCs w:val="22"/>
        </w:rPr>
        <w:t xml:space="preserve">Maximální lhůty trvání nesmí </w:t>
      </w:r>
      <w:r w:rsidR="00956ECD" w:rsidRPr="003F567F">
        <w:rPr>
          <w:rFonts w:ascii="Arial" w:hAnsi="Arial" w:cs="Arial"/>
          <w:noProof/>
          <w:szCs w:val="22"/>
        </w:rPr>
        <w:t>Uchazeč</w:t>
      </w:r>
      <w:r w:rsidRPr="003F567F">
        <w:rPr>
          <w:rFonts w:ascii="Arial" w:hAnsi="Arial" w:cs="Arial"/>
          <w:noProof/>
          <w:szCs w:val="22"/>
        </w:rPr>
        <w:t xml:space="preserve"> při tvorbě detailního harmonogramu prodloužit.</w:t>
      </w:r>
    </w:p>
    <w:p w14:paraId="45ACD9C6" w14:textId="77777777" w:rsidR="00E25D9C" w:rsidRPr="003F567F" w:rsidRDefault="00E25D9C" w:rsidP="009A0C4B">
      <w:pPr>
        <w:pStyle w:val="Normln-Odstavec"/>
        <w:ind w:left="567" w:hanging="567"/>
        <w:rPr>
          <w:rFonts w:ascii="Arial" w:hAnsi="Arial" w:cs="Arial"/>
          <w:noProof/>
          <w:szCs w:val="22"/>
        </w:rPr>
      </w:pPr>
      <w:r w:rsidRPr="003F567F">
        <w:rPr>
          <w:rFonts w:ascii="Arial" w:hAnsi="Arial" w:cs="Arial"/>
          <w:noProof/>
          <w:szCs w:val="22"/>
        </w:rPr>
        <w:t>Uchazeč uvede závazný harmonogram plnění ve své nabídce a zároveň v návrhu smlouvy o dílo.</w:t>
      </w:r>
    </w:p>
    <w:p w14:paraId="132B670F" w14:textId="65414CEA" w:rsidR="00E25D9C" w:rsidRPr="003F567F" w:rsidRDefault="00E25D9C" w:rsidP="009A0C4B">
      <w:pPr>
        <w:pStyle w:val="Normln-Odstavec"/>
        <w:ind w:left="567" w:hanging="567"/>
        <w:rPr>
          <w:rFonts w:ascii="Arial" w:hAnsi="Arial" w:cs="Arial"/>
          <w:noProof/>
          <w:szCs w:val="22"/>
        </w:rPr>
      </w:pPr>
      <w:r w:rsidRPr="003F567F">
        <w:rPr>
          <w:rFonts w:ascii="Arial" w:hAnsi="Arial" w:cs="Arial"/>
          <w:noProof/>
          <w:szCs w:val="22"/>
        </w:rPr>
        <w:t xml:space="preserve">Uchazeč uvede potřebnou součinnost </w:t>
      </w:r>
      <w:r w:rsidR="00956ECD" w:rsidRPr="003F567F">
        <w:rPr>
          <w:rFonts w:ascii="Arial" w:hAnsi="Arial" w:cs="Arial"/>
          <w:noProof/>
          <w:szCs w:val="22"/>
        </w:rPr>
        <w:t>Zadavatel</w:t>
      </w:r>
      <w:r w:rsidRPr="003F567F">
        <w:rPr>
          <w:rFonts w:ascii="Arial" w:hAnsi="Arial" w:cs="Arial"/>
          <w:noProof/>
          <w:szCs w:val="22"/>
        </w:rPr>
        <w:t>e pro splnění harmonogramu plnění ve své nabídce.</w:t>
      </w:r>
    </w:p>
    <w:p w14:paraId="1C412DC5" w14:textId="77777777" w:rsidR="00E25D9C" w:rsidRPr="003F567F" w:rsidRDefault="00E25D9C" w:rsidP="008016C0">
      <w:pPr>
        <w:pStyle w:val="Nadpis3"/>
        <w:numPr>
          <w:ilvl w:val="2"/>
          <w:numId w:val="2"/>
        </w:numPr>
        <w:rPr>
          <w:rFonts w:cs="Arial"/>
          <w:noProof/>
          <w:sz w:val="22"/>
          <w:szCs w:val="22"/>
          <w:lang w:eastAsia="cs-CZ"/>
        </w:rPr>
      </w:pPr>
      <w:r w:rsidRPr="003F567F">
        <w:rPr>
          <w:rFonts w:cs="Arial"/>
          <w:noProof/>
          <w:sz w:val="22"/>
          <w:szCs w:val="22"/>
          <w:lang w:eastAsia="cs-CZ"/>
        </w:rPr>
        <w:t>Požadavky na školení</w:t>
      </w:r>
    </w:p>
    <w:p w14:paraId="0B859E7C" w14:textId="62013AED" w:rsidR="00E25D9C" w:rsidRPr="003F567F" w:rsidRDefault="00E25D9C" w:rsidP="009A0C4B">
      <w:pPr>
        <w:pStyle w:val="Normln-Odstavec"/>
        <w:ind w:left="567" w:hanging="567"/>
        <w:rPr>
          <w:rFonts w:ascii="Arial" w:hAnsi="Arial" w:cs="Arial"/>
          <w:noProof/>
          <w:szCs w:val="22"/>
        </w:rPr>
      </w:pPr>
      <w:bookmarkStart w:id="20" w:name="_Hlk12468891"/>
      <w:r w:rsidRPr="003F567F">
        <w:rPr>
          <w:rFonts w:ascii="Arial" w:hAnsi="Arial" w:cs="Arial"/>
          <w:noProof/>
          <w:szCs w:val="22"/>
        </w:rPr>
        <w:t>Ucha</w:t>
      </w:r>
      <w:r w:rsidR="00956ECD" w:rsidRPr="003F567F">
        <w:rPr>
          <w:rFonts w:ascii="Arial" w:hAnsi="Arial" w:cs="Arial"/>
          <w:noProof/>
          <w:szCs w:val="22"/>
        </w:rPr>
        <w:t>zeč zajistí školení pracovníků Zadavatel</w:t>
      </w:r>
      <w:r w:rsidRPr="003F567F">
        <w:rPr>
          <w:rFonts w:ascii="Arial" w:hAnsi="Arial" w:cs="Arial"/>
          <w:noProof/>
          <w:szCs w:val="22"/>
        </w:rPr>
        <w:t xml:space="preserve">e – administrátorů– na zařízení </w:t>
      </w:r>
      <w:r w:rsidR="00F67A14">
        <w:rPr>
          <w:rFonts w:ascii="Arial" w:hAnsi="Arial" w:cs="Arial"/>
          <w:noProof/>
          <w:szCs w:val="22"/>
        </w:rPr>
        <w:br/>
      </w:r>
      <w:r w:rsidRPr="003F567F">
        <w:rPr>
          <w:rFonts w:ascii="Arial" w:hAnsi="Arial" w:cs="Arial"/>
          <w:noProof/>
          <w:szCs w:val="22"/>
        </w:rPr>
        <w:t>a systémy, dodávané v rámci této veřejné zakázky, a to minimálně v rozsahu předávané provozní dokumentace</w:t>
      </w:r>
      <w:r w:rsidR="00B308A8" w:rsidRPr="003F567F">
        <w:rPr>
          <w:rFonts w:ascii="Arial" w:hAnsi="Arial" w:cs="Arial"/>
          <w:noProof/>
          <w:szCs w:val="22"/>
        </w:rPr>
        <w:t xml:space="preserve"> ICT</w:t>
      </w:r>
      <w:r w:rsidR="000F791E" w:rsidRPr="003F567F">
        <w:rPr>
          <w:rFonts w:ascii="Arial" w:hAnsi="Arial" w:cs="Arial"/>
          <w:noProof/>
          <w:szCs w:val="22"/>
        </w:rPr>
        <w:t xml:space="preserve"> a uživatelských příruček k jednotlivým komoditám</w:t>
      </w:r>
      <w:r w:rsidRPr="003F567F">
        <w:rPr>
          <w:rFonts w:ascii="Arial" w:hAnsi="Arial" w:cs="Arial"/>
          <w:noProof/>
          <w:szCs w:val="22"/>
        </w:rPr>
        <w:t xml:space="preserve">. </w:t>
      </w:r>
    </w:p>
    <w:p w14:paraId="6A5C0975" w14:textId="4352D162" w:rsidR="000F791E" w:rsidRPr="003F567F" w:rsidRDefault="00E25D9C" w:rsidP="009A0C4B">
      <w:pPr>
        <w:pStyle w:val="Normln-Odstavec"/>
        <w:ind w:left="567" w:hanging="567"/>
        <w:rPr>
          <w:rFonts w:ascii="Arial" w:hAnsi="Arial" w:cs="Arial"/>
          <w:noProof/>
          <w:szCs w:val="22"/>
        </w:rPr>
      </w:pPr>
      <w:bookmarkStart w:id="21" w:name="OLE_LINK72"/>
      <w:bookmarkStart w:id="22" w:name="OLE_LINK73"/>
      <w:r w:rsidRPr="003F567F">
        <w:rPr>
          <w:rFonts w:ascii="Arial" w:hAnsi="Arial" w:cs="Arial"/>
          <w:noProof/>
          <w:szCs w:val="22"/>
        </w:rPr>
        <w:t>Školen</w:t>
      </w:r>
      <w:r w:rsidR="00956ECD" w:rsidRPr="003F567F">
        <w:rPr>
          <w:rFonts w:ascii="Arial" w:hAnsi="Arial" w:cs="Arial"/>
          <w:noProof/>
          <w:szCs w:val="22"/>
        </w:rPr>
        <w:t>í zajistí seznámení administrátorů Zadavatel</w:t>
      </w:r>
      <w:r w:rsidRPr="003F567F">
        <w:rPr>
          <w:rFonts w:ascii="Arial" w:hAnsi="Arial" w:cs="Arial"/>
          <w:noProof/>
          <w:szCs w:val="22"/>
        </w:rPr>
        <w:t xml:space="preserve">e se všemi podstatnými částmi díla </w:t>
      </w:r>
      <w:r w:rsidR="009A0C4B" w:rsidRPr="003F567F">
        <w:rPr>
          <w:rFonts w:ascii="Arial" w:hAnsi="Arial" w:cs="Arial"/>
          <w:noProof/>
          <w:szCs w:val="22"/>
        </w:rPr>
        <w:br/>
      </w:r>
      <w:r w:rsidRPr="003F567F">
        <w:rPr>
          <w:rFonts w:ascii="Arial" w:hAnsi="Arial" w:cs="Arial"/>
          <w:noProof/>
          <w:szCs w:val="22"/>
        </w:rPr>
        <w:t>v rozsahu potřebném pro provoz, údržbu a identifikaci nestandardních stavů systému</w:t>
      </w:r>
      <w:r w:rsidR="00356457">
        <w:rPr>
          <w:rFonts w:ascii="Arial" w:hAnsi="Arial" w:cs="Arial"/>
          <w:noProof/>
          <w:szCs w:val="22"/>
        </w:rPr>
        <w:t xml:space="preserve"> </w:t>
      </w:r>
      <w:r w:rsidRPr="003F567F">
        <w:rPr>
          <w:rFonts w:ascii="Arial" w:hAnsi="Arial" w:cs="Arial"/>
          <w:noProof/>
          <w:szCs w:val="22"/>
        </w:rPr>
        <w:t>a jejich příčin</w:t>
      </w:r>
      <w:bookmarkEnd w:id="21"/>
      <w:bookmarkEnd w:id="22"/>
      <w:r w:rsidR="00646A56" w:rsidRPr="003F567F">
        <w:rPr>
          <w:rFonts w:ascii="Arial" w:hAnsi="Arial" w:cs="Arial"/>
          <w:noProof/>
          <w:szCs w:val="22"/>
        </w:rPr>
        <w:t xml:space="preserve">. </w:t>
      </w:r>
      <w:r w:rsidR="000F791E" w:rsidRPr="003F567F">
        <w:rPr>
          <w:rFonts w:ascii="Arial" w:hAnsi="Arial" w:cs="Arial"/>
          <w:noProof/>
          <w:szCs w:val="22"/>
        </w:rPr>
        <w:t xml:space="preserve">Minimální rozsah školení pro </w:t>
      </w:r>
      <w:r w:rsidR="00646A56" w:rsidRPr="003F567F">
        <w:rPr>
          <w:rFonts w:ascii="Arial" w:hAnsi="Arial" w:cs="Arial"/>
          <w:noProof/>
          <w:szCs w:val="22"/>
        </w:rPr>
        <w:t xml:space="preserve">administrátory </w:t>
      </w:r>
      <w:r w:rsidR="000F791E" w:rsidRPr="003F567F">
        <w:rPr>
          <w:rFonts w:ascii="Arial" w:hAnsi="Arial" w:cs="Arial"/>
          <w:noProof/>
          <w:szCs w:val="22"/>
        </w:rPr>
        <w:t>je</w:t>
      </w:r>
      <w:r w:rsidR="00F83331" w:rsidRPr="003F567F">
        <w:rPr>
          <w:rFonts w:ascii="Arial" w:hAnsi="Arial" w:cs="Arial"/>
          <w:noProof/>
          <w:szCs w:val="22"/>
        </w:rPr>
        <w:t xml:space="preserve"> 12 hodin.</w:t>
      </w:r>
    </w:p>
    <w:p w14:paraId="706EAF79" w14:textId="436385A0" w:rsidR="00E25D9C" w:rsidRPr="003F567F" w:rsidRDefault="00E25D9C" w:rsidP="009A0C4B">
      <w:pPr>
        <w:pStyle w:val="Normln-Odstavec"/>
        <w:ind w:left="567" w:hanging="567"/>
        <w:rPr>
          <w:rFonts w:ascii="Arial" w:hAnsi="Arial" w:cs="Arial"/>
          <w:noProof/>
          <w:szCs w:val="22"/>
        </w:rPr>
      </w:pPr>
      <w:r w:rsidRPr="003F567F">
        <w:rPr>
          <w:rFonts w:ascii="Arial" w:hAnsi="Arial" w:cs="Arial"/>
          <w:noProof/>
          <w:szCs w:val="22"/>
        </w:rPr>
        <w:t xml:space="preserve">Školení bude probíhat v sídle </w:t>
      </w:r>
      <w:r w:rsidR="00956ECD" w:rsidRPr="003F567F">
        <w:rPr>
          <w:rFonts w:ascii="Arial" w:hAnsi="Arial" w:cs="Arial"/>
          <w:noProof/>
          <w:szCs w:val="22"/>
        </w:rPr>
        <w:t>Zadavatel</w:t>
      </w:r>
      <w:r w:rsidRPr="003F567F">
        <w:rPr>
          <w:rFonts w:ascii="Arial" w:hAnsi="Arial" w:cs="Arial"/>
          <w:noProof/>
          <w:szCs w:val="22"/>
        </w:rPr>
        <w:t xml:space="preserve">e. </w:t>
      </w:r>
    </w:p>
    <w:p w14:paraId="614E9DEE" w14:textId="3D0528DB" w:rsidR="00E25D9C" w:rsidRPr="003F567F" w:rsidRDefault="00E25D9C" w:rsidP="009A0C4B">
      <w:pPr>
        <w:pStyle w:val="Normln-Odstavec"/>
        <w:ind w:left="567" w:hanging="567"/>
        <w:rPr>
          <w:rFonts w:ascii="Arial" w:hAnsi="Arial" w:cs="Arial"/>
          <w:noProof/>
          <w:szCs w:val="22"/>
        </w:rPr>
      </w:pPr>
      <w:r w:rsidRPr="003F567F">
        <w:rPr>
          <w:rFonts w:ascii="Arial" w:hAnsi="Arial" w:cs="Arial"/>
          <w:noProof/>
          <w:szCs w:val="22"/>
        </w:rPr>
        <w:t xml:space="preserve">Předpokládá se účast </w:t>
      </w:r>
      <w:r w:rsidR="0065479C" w:rsidRPr="003F567F">
        <w:rPr>
          <w:rFonts w:ascii="Arial" w:hAnsi="Arial" w:cs="Arial"/>
          <w:noProof/>
          <w:szCs w:val="22"/>
        </w:rPr>
        <w:t xml:space="preserve">max. </w:t>
      </w:r>
      <w:r w:rsidR="00D66ECE" w:rsidRPr="003F567F">
        <w:rPr>
          <w:rFonts w:ascii="Arial" w:hAnsi="Arial" w:cs="Arial"/>
          <w:noProof/>
          <w:szCs w:val="22"/>
        </w:rPr>
        <w:t>5</w:t>
      </w:r>
      <w:r w:rsidRPr="003F567F">
        <w:rPr>
          <w:rFonts w:ascii="Arial" w:hAnsi="Arial" w:cs="Arial"/>
          <w:noProof/>
          <w:szCs w:val="22"/>
        </w:rPr>
        <w:t xml:space="preserve"> administrátorů</w:t>
      </w:r>
      <w:r w:rsidR="002D52AB" w:rsidRPr="003F567F">
        <w:rPr>
          <w:rFonts w:ascii="Arial" w:hAnsi="Arial" w:cs="Arial"/>
          <w:noProof/>
          <w:szCs w:val="22"/>
        </w:rPr>
        <w:t>.</w:t>
      </w:r>
    </w:p>
    <w:bookmarkEnd w:id="20"/>
    <w:p w14:paraId="200D9FBC" w14:textId="6C7A3008" w:rsidR="00E25D9C" w:rsidRPr="003F567F" w:rsidRDefault="00E25D9C" w:rsidP="009A0C4B">
      <w:pPr>
        <w:pStyle w:val="Normln-Odstavec"/>
        <w:ind w:left="567" w:hanging="567"/>
        <w:rPr>
          <w:rFonts w:ascii="Arial" w:hAnsi="Arial" w:cs="Arial"/>
          <w:noProof/>
          <w:szCs w:val="22"/>
        </w:rPr>
      </w:pPr>
      <w:r w:rsidRPr="003F567F">
        <w:rPr>
          <w:rFonts w:ascii="Arial" w:hAnsi="Arial" w:cs="Arial"/>
          <w:noProof/>
          <w:szCs w:val="22"/>
        </w:rPr>
        <w:t xml:space="preserve">Náklady na školení </w:t>
      </w:r>
      <w:r w:rsidR="00A47C9D" w:rsidRPr="003F567F">
        <w:rPr>
          <w:rFonts w:ascii="Arial" w:hAnsi="Arial" w:cs="Arial"/>
          <w:noProof/>
          <w:szCs w:val="22"/>
        </w:rPr>
        <w:t xml:space="preserve">administrátorů </w:t>
      </w:r>
      <w:r w:rsidRPr="003F567F">
        <w:rPr>
          <w:rFonts w:ascii="Arial" w:hAnsi="Arial" w:cs="Arial"/>
          <w:noProof/>
          <w:szCs w:val="22"/>
        </w:rPr>
        <w:t>musí být zahrnuty v nabídkové ceně k položce, ke které se vztahují a nelze je vyčíslit zvlášť.</w:t>
      </w:r>
    </w:p>
    <w:p w14:paraId="45B5B4D5" w14:textId="77777777" w:rsidR="00E25D9C" w:rsidRPr="003F567F" w:rsidRDefault="00E25D9C" w:rsidP="008016C0">
      <w:pPr>
        <w:pStyle w:val="Nadpis3"/>
        <w:numPr>
          <w:ilvl w:val="2"/>
          <w:numId w:val="2"/>
        </w:numPr>
        <w:rPr>
          <w:rFonts w:cs="Arial"/>
          <w:noProof/>
          <w:sz w:val="22"/>
          <w:szCs w:val="22"/>
          <w:lang w:eastAsia="cs-CZ"/>
        </w:rPr>
      </w:pPr>
      <w:r w:rsidRPr="003F567F">
        <w:rPr>
          <w:rFonts w:cs="Arial"/>
          <w:noProof/>
          <w:sz w:val="22"/>
          <w:szCs w:val="22"/>
          <w:lang w:eastAsia="cs-CZ"/>
        </w:rPr>
        <w:t>Požadavky na testovací prostředí</w:t>
      </w:r>
    </w:p>
    <w:p w14:paraId="66E7186F" w14:textId="0C52C83E" w:rsidR="00E25D9C" w:rsidRPr="003F567F" w:rsidRDefault="00956ECD" w:rsidP="009A0C4B">
      <w:pPr>
        <w:pStyle w:val="Normln-Odstavec"/>
        <w:ind w:left="567" w:hanging="567"/>
        <w:rPr>
          <w:rFonts w:ascii="Arial" w:hAnsi="Arial" w:cs="Arial"/>
          <w:noProof/>
          <w:szCs w:val="22"/>
        </w:rPr>
      </w:pPr>
      <w:r w:rsidRPr="003F567F">
        <w:rPr>
          <w:rFonts w:ascii="Arial" w:hAnsi="Arial" w:cs="Arial"/>
          <w:noProof/>
          <w:szCs w:val="22"/>
        </w:rPr>
        <w:t>Zadavatel</w:t>
      </w:r>
      <w:r w:rsidR="00E25D9C" w:rsidRPr="003F567F">
        <w:rPr>
          <w:rFonts w:ascii="Arial" w:hAnsi="Arial" w:cs="Arial"/>
          <w:noProof/>
          <w:szCs w:val="22"/>
        </w:rPr>
        <w:t xml:space="preserve"> nedisponuje testovacím prostředím.</w:t>
      </w:r>
    </w:p>
    <w:p w14:paraId="4AA137FC" w14:textId="78E36430" w:rsidR="00E25D9C" w:rsidRPr="003F567F" w:rsidRDefault="00E25D9C" w:rsidP="009A0C4B">
      <w:pPr>
        <w:pStyle w:val="Normln-Odstavec"/>
        <w:ind w:left="567" w:hanging="567"/>
        <w:rPr>
          <w:rFonts w:ascii="Arial" w:hAnsi="Arial" w:cs="Arial"/>
          <w:noProof/>
          <w:szCs w:val="22"/>
        </w:rPr>
      </w:pPr>
      <w:r w:rsidRPr="003F567F">
        <w:rPr>
          <w:rFonts w:ascii="Arial" w:hAnsi="Arial" w:cs="Arial"/>
          <w:noProof/>
          <w:szCs w:val="22"/>
        </w:rPr>
        <w:t xml:space="preserve">Vyžaduje-li </w:t>
      </w:r>
      <w:r w:rsidR="00956ECD" w:rsidRPr="003F567F">
        <w:rPr>
          <w:rFonts w:ascii="Arial" w:hAnsi="Arial" w:cs="Arial"/>
          <w:noProof/>
          <w:szCs w:val="22"/>
        </w:rPr>
        <w:t>Uchazeč</w:t>
      </w:r>
      <w:r w:rsidRPr="003F567F">
        <w:rPr>
          <w:rFonts w:ascii="Arial" w:hAnsi="Arial" w:cs="Arial"/>
          <w:noProof/>
          <w:szCs w:val="22"/>
        </w:rPr>
        <w:t xml:space="preserve"> pro realizaci zakázky testovací prostředí, zahrne do nabídky náklady na jeho vybudování a požadovanou součinnost </w:t>
      </w:r>
      <w:r w:rsidR="00956ECD" w:rsidRPr="003F567F">
        <w:rPr>
          <w:rFonts w:ascii="Arial" w:hAnsi="Arial" w:cs="Arial"/>
          <w:noProof/>
          <w:szCs w:val="22"/>
        </w:rPr>
        <w:t>Zadavatel</w:t>
      </w:r>
      <w:r w:rsidRPr="003F567F">
        <w:rPr>
          <w:rFonts w:ascii="Arial" w:hAnsi="Arial" w:cs="Arial"/>
          <w:noProof/>
          <w:szCs w:val="22"/>
        </w:rPr>
        <w:t>e.</w:t>
      </w:r>
    </w:p>
    <w:p w14:paraId="4CCD6074" w14:textId="075B2046" w:rsidR="00956059" w:rsidRPr="003F567F" w:rsidRDefault="00956059" w:rsidP="009A0C4B">
      <w:pPr>
        <w:pStyle w:val="Normln-Odstavec"/>
        <w:ind w:left="567" w:hanging="567"/>
        <w:rPr>
          <w:rFonts w:ascii="Arial" w:hAnsi="Arial" w:cs="Arial"/>
          <w:noProof/>
          <w:szCs w:val="22"/>
        </w:rPr>
      </w:pPr>
      <w:r w:rsidRPr="003F567F">
        <w:rPr>
          <w:rFonts w:ascii="Arial" w:hAnsi="Arial" w:cs="Arial"/>
          <w:noProof/>
          <w:szCs w:val="22"/>
        </w:rPr>
        <w:t>Zadavatel může požadovat předvedení libovolné části nabízeného řešení v jeho prostředí</w:t>
      </w:r>
      <w:r w:rsidR="00DA60CE" w:rsidRPr="003F567F">
        <w:rPr>
          <w:rFonts w:ascii="Arial" w:hAnsi="Arial" w:cs="Arial"/>
          <w:noProof/>
          <w:szCs w:val="22"/>
        </w:rPr>
        <w:t>.</w:t>
      </w:r>
    </w:p>
    <w:p w14:paraId="25ED9A56" w14:textId="77777777" w:rsidR="00E25D9C" w:rsidRPr="003F567F" w:rsidRDefault="00E25D9C" w:rsidP="008016C0">
      <w:pPr>
        <w:pStyle w:val="Nadpis3"/>
        <w:numPr>
          <w:ilvl w:val="2"/>
          <w:numId w:val="2"/>
        </w:numPr>
        <w:rPr>
          <w:rFonts w:cs="Arial"/>
          <w:noProof/>
          <w:sz w:val="22"/>
          <w:szCs w:val="22"/>
          <w:lang w:eastAsia="cs-CZ"/>
        </w:rPr>
      </w:pPr>
      <w:r w:rsidRPr="003F567F">
        <w:rPr>
          <w:rFonts w:cs="Arial"/>
          <w:noProof/>
          <w:sz w:val="22"/>
          <w:szCs w:val="22"/>
          <w:lang w:eastAsia="cs-CZ"/>
        </w:rPr>
        <w:lastRenderedPageBreak/>
        <w:t>Požadavky na provedení akceptačních testů, zkušební provoz a přechod do ostrého provozu</w:t>
      </w:r>
    </w:p>
    <w:p w14:paraId="27469C47" w14:textId="77777777" w:rsidR="00E25D9C" w:rsidRPr="003F567F" w:rsidRDefault="00E25D9C" w:rsidP="00607C93">
      <w:pPr>
        <w:pStyle w:val="Normln-Odstavec"/>
        <w:rPr>
          <w:rFonts w:ascii="Arial" w:hAnsi="Arial" w:cs="Arial"/>
          <w:noProof/>
          <w:szCs w:val="22"/>
        </w:rPr>
      </w:pPr>
      <w:r w:rsidRPr="003F567F">
        <w:rPr>
          <w:rFonts w:ascii="Arial" w:hAnsi="Arial" w:cs="Arial"/>
          <w:noProof/>
          <w:szCs w:val="22"/>
        </w:rPr>
        <w:t xml:space="preserve">Uchazeč navrhne způsob a provedení akceptačních testů. </w:t>
      </w:r>
    </w:p>
    <w:p w14:paraId="5AE60AC3" w14:textId="6B5206E0" w:rsidR="00E25D9C" w:rsidRPr="003F567F" w:rsidRDefault="00E25D9C" w:rsidP="00607C93">
      <w:pPr>
        <w:pStyle w:val="Normln-Odstavec"/>
        <w:rPr>
          <w:rFonts w:ascii="Arial" w:hAnsi="Arial" w:cs="Arial"/>
          <w:noProof/>
          <w:szCs w:val="22"/>
        </w:rPr>
      </w:pPr>
      <w:r w:rsidRPr="003F567F">
        <w:rPr>
          <w:rFonts w:ascii="Arial" w:hAnsi="Arial" w:cs="Arial"/>
          <w:noProof/>
          <w:szCs w:val="22"/>
        </w:rPr>
        <w:t xml:space="preserve">Součástí akceptačních testů musí být </w:t>
      </w:r>
      <w:r w:rsidR="0094188D" w:rsidRPr="003F567F">
        <w:rPr>
          <w:rFonts w:ascii="Arial" w:hAnsi="Arial" w:cs="Arial"/>
          <w:noProof/>
          <w:szCs w:val="22"/>
        </w:rPr>
        <w:t xml:space="preserve">pro každou komoditu </w:t>
      </w:r>
      <w:r w:rsidRPr="003F567F">
        <w:rPr>
          <w:rFonts w:ascii="Arial" w:hAnsi="Arial" w:cs="Arial"/>
          <w:noProof/>
          <w:szCs w:val="22"/>
        </w:rPr>
        <w:t>minimálně:</w:t>
      </w:r>
    </w:p>
    <w:p w14:paraId="46DA4176" w14:textId="24FDFBF2" w:rsidR="00E25D9C" w:rsidRPr="003F567F" w:rsidRDefault="00E25D9C" w:rsidP="00642203">
      <w:pPr>
        <w:pStyle w:val="Normln-Psmeno"/>
        <w:ind w:left="993" w:hanging="426"/>
        <w:rPr>
          <w:rFonts w:ascii="Arial" w:hAnsi="Arial" w:cs="Arial"/>
          <w:noProof/>
          <w:szCs w:val="22"/>
        </w:rPr>
      </w:pPr>
      <w:bookmarkStart w:id="23" w:name="_Hlk12469032"/>
      <w:r w:rsidRPr="003F567F">
        <w:rPr>
          <w:rFonts w:ascii="Arial" w:hAnsi="Arial" w:cs="Arial"/>
          <w:noProof/>
          <w:szCs w:val="22"/>
        </w:rPr>
        <w:t>Prokázání kompletnosti dodávky a splnění povinných i hodnocených požadavků</w:t>
      </w:r>
      <w:r w:rsidR="00607C93" w:rsidRPr="003F567F">
        <w:rPr>
          <w:rFonts w:ascii="Arial" w:hAnsi="Arial" w:cs="Arial"/>
          <w:noProof/>
          <w:szCs w:val="22"/>
        </w:rPr>
        <w:t>.</w:t>
      </w:r>
    </w:p>
    <w:p w14:paraId="5EBB6679" w14:textId="77777777" w:rsidR="005442EA" w:rsidRPr="003F567F" w:rsidRDefault="001579A0" w:rsidP="00642203">
      <w:pPr>
        <w:pStyle w:val="Normln-Psmeno"/>
        <w:ind w:left="993" w:hanging="426"/>
        <w:rPr>
          <w:rFonts w:ascii="Arial" w:hAnsi="Arial" w:cs="Arial"/>
          <w:noProof/>
          <w:szCs w:val="22"/>
        </w:rPr>
      </w:pPr>
      <w:r w:rsidRPr="003F567F">
        <w:rPr>
          <w:rFonts w:ascii="Arial" w:hAnsi="Arial" w:cs="Arial"/>
          <w:noProof/>
          <w:szCs w:val="22"/>
        </w:rPr>
        <w:t xml:space="preserve">Prokázání </w:t>
      </w:r>
      <w:r w:rsidR="0094188D" w:rsidRPr="003F567F">
        <w:rPr>
          <w:rFonts w:ascii="Arial" w:hAnsi="Arial" w:cs="Arial"/>
          <w:noProof/>
          <w:szCs w:val="22"/>
        </w:rPr>
        <w:t>vysoké dostupnosti u řešení, která jsou takto koncipována</w:t>
      </w:r>
      <w:r w:rsidR="00607C93" w:rsidRPr="003F567F">
        <w:rPr>
          <w:rFonts w:ascii="Arial" w:hAnsi="Arial" w:cs="Arial"/>
          <w:noProof/>
          <w:szCs w:val="22"/>
        </w:rPr>
        <w:t>.</w:t>
      </w:r>
    </w:p>
    <w:p w14:paraId="3E0E3870" w14:textId="56A33D4A" w:rsidR="00E25D9C" w:rsidRPr="003F567F" w:rsidRDefault="005442EA" w:rsidP="00642203">
      <w:pPr>
        <w:pStyle w:val="Normln-Psmeno"/>
        <w:ind w:left="993" w:hanging="426"/>
        <w:rPr>
          <w:rFonts w:ascii="Arial" w:hAnsi="Arial" w:cs="Arial"/>
          <w:noProof/>
          <w:szCs w:val="22"/>
        </w:rPr>
      </w:pPr>
      <w:r w:rsidRPr="003F567F">
        <w:rPr>
          <w:rFonts w:ascii="Arial" w:hAnsi="Arial" w:cs="Arial"/>
          <w:noProof/>
          <w:szCs w:val="22"/>
        </w:rPr>
        <w:t>Prokázání přiměřených odezev systému při náročnějších operacích</w:t>
      </w:r>
      <w:r w:rsidR="00E25D9C" w:rsidRPr="003F567F">
        <w:rPr>
          <w:rFonts w:ascii="Arial" w:hAnsi="Arial" w:cs="Arial"/>
          <w:noProof/>
          <w:szCs w:val="22"/>
        </w:rPr>
        <w:t xml:space="preserve"> </w:t>
      </w:r>
    </w:p>
    <w:p w14:paraId="2F789ACD" w14:textId="7765C2B1" w:rsidR="0094188D" w:rsidRPr="003F567F" w:rsidRDefault="0094188D" w:rsidP="00642203">
      <w:pPr>
        <w:pStyle w:val="Normln-Psmeno"/>
        <w:ind w:left="993" w:hanging="426"/>
        <w:rPr>
          <w:rFonts w:ascii="Arial" w:hAnsi="Arial" w:cs="Arial"/>
          <w:noProof/>
          <w:szCs w:val="22"/>
        </w:rPr>
      </w:pPr>
      <w:r w:rsidRPr="003F567F">
        <w:rPr>
          <w:rFonts w:ascii="Arial" w:hAnsi="Arial" w:cs="Arial"/>
          <w:noProof/>
          <w:szCs w:val="22"/>
        </w:rPr>
        <w:t>Prokázání aktivací software i hardware aktivačními klíči či jinými prostředky, je-li aktivace potřebná.</w:t>
      </w:r>
    </w:p>
    <w:bookmarkEnd w:id="23"/>
    <w:p w14:paraId="15EAEDA0" w14:textId="5804D790" w:rsidR="0094188D" w:rsidRPr="003F567F" w:rsidRDefault="0094188D" w:rsidP="009A0C4B">
      <w:pPr>
        <w:pStyle w:val="Normln-Odstavec"/>
        <w:ind w:left="567" w:hanging="567"/>
        <w:rPr>
          <w:rFonts w:ascii="Arial" w:hAnsi="Arial" w:cs="Arial"/>
          <w:noProof/>
          <w:szCs w:val="22"/>
        </w:rPr>
      </w:pPr>
      <w:r w:rsidRPr="003F567F">
        <w:rPr>
          <w:rFonts w:ascii="Arial" w:hAnsi="Arial" w:cs="Arial"/>
          <w:noProof/>
          <w:szCs w:val="22"/>
        </w:rPr>
        <w:t xml:space="preserve">Pro každou komoditu navrhne </w:t>
      </w:r>
      <w:r w:rsidR="00956ECD" w:rsidRPr="003F567F">
        <w:rPr>
          <w:rFonts w:ascii="Arial" w:hAnsi="Arial" w:cs="Arial"/>
          <w:noProof/>
          <w:szCs w:val="22"/>
        </w:rPr>
        <w:t>Uchazeč</w:t>
      </w:r>
      <w:r w:rsidRPr="003F567F">
        <w:rPr>
          <w:rFonts w:ascii="Arial" w:hAnsi="Arial" w:cs="Arial"/>
          <w:noProof/>
          <w:szCs w:val="22"/>
        </w:rPr>
        <w:t xml:space="preserve"> vhodné doplňující </w:t>
      </w:r>
      <w:r w:rsidR="004F0D78" w:rsidRPr="003F567F">
        <w:rPr>
          <w:rFonts w:ascii="Arial" w:hAnsi="Arial" w:cs="Arial"/>
          <w:noProof/>
          <w:szCs w:val="22"/>
        </w:rPr>
        <w:t>testy a kritéria, kterými bude prokázána bezproblémová funkčnost a odpovídající výkon a stabilita dodaného řešení.</w:t>
      </w:r>
    </w:p>
    <w:p w14:paraId="7B61DDED" w14:textId="230E22DE" w:rsidR="00E25D9C" w:rsidRPr="003F567F" w:rsidRDefault="00E25D9C" w:rsidP="009A0C4B">
      <w:pPr>
        <w:pStyle w:val="Normln-Odstavec"/>
        <w:ind w:left="567" w:hanging="567"/>
        <w:rPr>
          <w:rFonts w:ascii="Arial" w:hAnsi="Arial" w:cs="Arial"/>
          <w:noProof/>
          <w:szCs w:val="22"/>
        </w:rPr>
      </w:pPr>
      <w:r w:rsidRPr="003F567F">
        <w:rPr>
          <w:rFonts w:ascii="Arial" w:hAnsi="Arial" w:cs="Arial"/>
          <w:noProof/>
          <w:szCs w:val="22"/>
        </w:rPr>
        <w:t>O provedení akceptace a jejím výsledku musí být vyhotoven písemný protokol</w:t>
      </w:r>
      <w:r w:rsidR="00607C93" w:rsidRPr="003F567F">
        <w:rPr>
          <w:rFonts w:ascii="Arial" w:hAnsi="Arial" w:cs="Arial"/>
          <w:noProof/>
          <w:szCs w:val="22"/>
        </w:rPr>
        <w:t>.</w:t>
      </w:r>
    </w:p>
    <w:p w14:paraId="748BCA86" w14:textId="643E9300" w:rsidR="00E25D9C" w:rsidRPr="003F567F" w:rsidRDefault="00E25D9C" w:rsidP="009A0C4B">
      <w:pPr>
        <w:pStyle w:val="Normln-Odstavec"/>
        <w:ind w:left="567" w:hanging="567"/>
        <w:rPr>
          <w:rFonts w:ascii="Arial" w:hAnsi="Arial" w:cs="Arial"/>
          <w:noProof/>
          <w:szCs w:val="22"/>
        </w:rPr>
      </w:pPr>
      <w:r w:rsidRPr="003F567F">
        <w:rPr>
          <w:rFonts w:ascii="Arial" w:hAnsi="Arial" w:cs="Arial"/>
          <w:noProof/>
          <w:szCs w:val="22"/>
        </w:rPr>
        <w:t xml:space="preserve">Uchazeč zajistí zkušební provoz v délce minimálně </w:t>
      </w:r>
      <w:r w:rsidR="00E76658" w:rsidRPr="003F567F">
        <w:rPr>
          <w:rFonts w:ascii="Arial" w:hAnsi="Arial" w:cs="Arial"/>
          <w:noProof/>
          <w:szCs w:val="22"/>
        </w:rPr>
        <w:t>1</w:t>
      </w:r>
      <w:r w:rsidRPr="003F567F">
        <w:rPr>
          <w:rFonts w:ascii="Arial" w:hAnsi="Arial" w:cs="Arial"/>
          <w:noProof/>
          <w:szCs w:val="22"/>
        </w:rPr>
        <w:t xml:space="preserve">0 dnů včetně technické podpory minimálně 1 specialisty na dodané řešení s dojezdem maximálně do </w:t>
      </w:r>
      <w:r w:rsidR="00F67A14">
        <w:rPr>
          <w:rFonts w:ascii="Arial" w:hAnsi="Arial" w:cs="Arial"/>
          <w:noProof/>
          <w:szCs w:val="22"/>
        </w:rPr>
        <w:br/>
      </w:r>
      <w:r w:rsidRPr="003F567F">
        <w:rPr>
          <w:rFonts w:ascii="Arial" w:hAnsi="Arial" w:cs="Arial"/>
          <w:noProof/>
          <w:szCs w:val="22"/>
        </w:rPr>
        <w:t xml:space="preserve">2 hodin od nahlášení požadavku </w:t>
      </w:r>
      <w:r w:rsidR="00653B0F" w:rsidRPr="003F567F">
        <w:rPr>
          <w:rFonts w:ascii="Arial" w:hAnsi="Arial" w:cs="Arial"/>
          <w:noProof/>
          <w:szCs w:val="22"/>
        </w:rPr>
        <w:t>v pracovní den v době od 8h do 1</w:t>
      </w:r>
      <w:r w:rsidRPr="003F567F">
        <w:rPr>
          <w:rFonts w:ascii="Arial" w:hAnsi="Arial" w:cs="Arial"/>
          <w:noProof/>
          <w:szCs w:val="22"/>
        </w:rPr>
        <w:t>7h</w:t>
      </w:r>
      <w:r w:rsidR="00F83331" w:rsidRPr="003F567F">
        <w:rPr>
          <w:rFonts w:ascii="Arial" w:hAnsi="Arial" w:cs="Arial"/>
          <w:noProof/>
          <w:szCs w:val="22"/>
        </w:rPr>
        <w:t xml:space="preserve"> v případě kritických závad, omezující </w:t>
      </w:r>
      <w:r w:rsidRPr="003F567F">
        <w:rPr>
          <w:rFonts w:ascii="Arial" w:hAnsi="Arial" w:cs="Arial"/>
          <w:noProof/>
          <w:szCs w:val="22"/>
        </w:rPr>
        <w:t>.</w:t>
      </w:r>
    </w:p>
    <w:p w14:paraId="31E57995" w14:textId="3D994472" w:rsidR="00E25D9C" w:rsidRPr="00271BD0" w:rsidRDefault="00E25D9C" w:rsidP="009A0C4B">
      <w:pPr>
        <w:pStyle w:val="Normln-Odstavec"/>
        <w:ind w:left="567" w:hanging="567"/>
        <w:rPr>
          <w:rFonts w:ascii="Arial" w:hAnsi="Arial" w:cs="Arial"/>
          <w:b/>
          <w:bCs/>
          <w:noProof/>
          <w:szCs w:val="22"/>
        </w:rPr>
      </w:pPr>
      <w:r w:rsidRPr="003F567F">
        <w:rPr>
          <w:rFonts w:ascii="Arial" w:hAnsi="Arial" w:cs="Arial"/>
          <w:noProof/>
          <w:szCs w:val="22"/>
        </w:rPr>
        <w:t>Přechodem do ostrého provozu se rozumí okamžik úspěšné akceptace díla včetně vypořádání všech vad a nedodělků.</w:t>
      </w:r>
    </w:p>
    <w:p w14:paraId="22EE8C06" w14:textId="147E9BA7" w:rsidR="00967EE4" w:rsidRDefault="00967EE4" w:rsidP="00A3072F"/>
    <w:p w14:paraId="582621A5" w14:textId="77777777" w:rsidR="0075005D" w:rsidRDefault="0075005D" w:rsidP="00A3072F"/>
    <w:p w14:paraId="0365D0AB" w14:textId="40320B53" w:rsidR="0099593D" w:rsidRDefault="0099593D" w:rsidP="0075005D">
      <w:pPr>
        <w:pStyle w:val="Nadpis2"/>
        <w:tabs>
          <w:tab w:val="clear" w:pos="1418"/>
          <w:tab w:val="clear" w:pos="1560"/>
        </w:tabs>
        <w:ind w:left="567"/>
        <w:rPr>
          <w:rFonts w:cs="Arial"/>
          <w:noProof/>
          <w:sz w:val="24"/>
          <w:szCs w:val="22"/>
          <w:lang w:eastAsia="cs-CZ"/>
        </w:rPr>
      </w:pPr>
      <w:bookmarkStart w:id="24" w:name="_Hlk115944517"/>
      <w:bookmarkEnd w:id="4"/>
      <w:bookmarkEnd w:id="5"/>
      <w:r w:rsidRPr="00271BD0">
        <w:rPr>
          <w:rFonts w:cs="Arial"/>
          <w:noProof/>
          <w:sz w:val="24"/>
          <w:szCs w:val="22"/>
          <w:lang w:eastAsia="cs-CZ"/>
        </w:rPr>
        <w:t>Záruky a servisní podmínky</w:t>
      </w:r>
    </w:p>
    <w:p w14:paraId="5AE95820" w14:textId="77777777" w:rsidR="0075005D" w:rsidRPr="00271BD0" w:rsidRDefault="0075005D" w:rsidP="00271BD0">
      <w:pPr>
        <w:pStyle w:val="Normln-Odstavec"/>
        <w:numPr>
          <w:ilvl w:val="0"/>
          <w:numId w:val="0"/>
        </w:numPr>
        <w:rPr>
          <w:lang w:eastAsia="cs-CZ"/>
        </w:rPr>
      </w:pPr>
    </w:p>
    <w:p w14:paraId="2BD7E242" w14:textId="77777777" w:rsidR="00A3072F" w:rsidRPr="00271BD0" w:rsidRDefault="00956ECD" w:rsidP="00271BD0">
      <w:pPr>
        <w:pStyle w:val="Normln-Odstavec"/>
        <w:ind w:left="567" w:hanging="567"/>
        <w:rPr>
          <w:rFonts w:ascii="Arial" w:hAnsi="Arial" w:cs="Arial"/>
          <w:b/>
          <w:noProof/>
          <w:szCs w:val="22"/>
        </w:rPr>
      </w:pPr>
      <w:bookmarkStart w:id="25" w:name="_Hlk12469489"/>
      <w:bookmarkEnd w:id="24"/>
      <w:r w:rsidRPr="00271BD0">
        <w:rPr>
          <w:rFonts w:ascii="Arial" w:hAnsi="Arial" w:cs="Arial"/>
          <w:b/>
          <w:noProof/>
          <w:szCs w:val="22"/>
        </w:rPr>
        <w:t>Zadavatel</w:t>
      </w:r>
      <w:r w:rsidR="00861A3B" w:rsidRPr="00271BD0">
        <w:rPr>
          <w:rFonts w:ascii="Arial" w:hAnsi="Arial" w:cs="Arial"/>
          <w:b/>
          <w:noProof/>
          <w:szCs w:val="22"/>
        </w:rPr>
        <w:t xml:space="preserve"> </w:t>
      </w:r>
      <w:r w:rsidR="00D833C4" w:rsidRPr="00271BD0">
        <w:rPr>
          <w:rFonts w:ascii="Arial" w:hAnsi="Arial" w:cs="Arial"/>
          <w:b/>
          <w:noProof/>
          <w:szCs w:val="22"/>
        </w:rPr>
        <w:t xml:space="preserve">požaduje </w:t>
      </w:r>
      <w:r w:rsidR="00861A3B" w:rsidRPr="00271BD0">
        <w:rPr>
          <w:rFonts w:ascii="Arial" w:hAnsi="Arial" w:cs="Arial"/>
          <w:b/>
          <w:noProof/>
          <w:szCs w:val="22"/>
        </w:rPr>
        <w:t>provedení záruční opravy</w:t>
      </w:r>
      <w:r w:rsidR="0012191D" w:rsidRPr="00271BD0">
        <w:rPr>
          <w:rFonts w:ascii="Arial" w:hAnsi="Arial" w:cs="Arial"/>
          <w:b/>
          <w:noProof/>
          <w:szCs w:val="22"/>
        </w:rPr>
        <w:t xml:space="preserve"> – tj. reakční doba na nahlášený incident a doba vyřešení</w:t>
      </w:r>
      <w:r w:rsidR="00A3072F" w:rsidRPr="00271BD0">
        <w:rPr>
          <w:rFonts w:ascii="Arial" w:hAnsi="Arial" w:cs="Arial"/>
          <w:b/>
          <w:noProof/>
          <w:szCs w:val="22"/>
        </w:rPr>
        <w:t>, dle typu incidentu,</w:t>
      </w:r>
      <w:r w:rsidR="0012191D" w:rsidRPr="00271BD0">
        <w:rPr>
          <w:rFonts w:ascii="Arial" w:hAnsi="Arial" w:cs="Arial"/>
          <w:b/>
          <w:noProof/>
          <w:szCs w:val="22"/>
        </w:rPr>
        <w:t xml:space="preserve"> dle níže uvedené tabulky</w:t>
      </w:r>
      <w:r w:rsidR="00A3072F" w:rsidRPr="00271BD0">
        <w:rPr>
          <w:rFonts w:ascii="Arial" w:hAnsi="Arial" w:cs="Arial"/>
          <w:b/>
          <w:noProof/>
          <w:szCs w:val="22"/>
        </w:rPr>
        <w:t>.</w:t>
      </w:r>
    </w:p>
    <w:p w14:paraId="2C3309A7" w14:textId="3A9298CB" w:rsidR="009B22B5" w:rsidRPr="00271BD0" w:rsidRDefault="0099593D" w:rsidP="00271BD0">
      <w:pPr>
        <w:pStyle w:val="Normln-Odstavec"/>
        <w:ind w:left="567" w:hanging="567"/>
        <w:rPr>
          <w:rFonts w:ascii="Arial" w:hAnsi="Arial" w:cs="Arial"/>
          <w:noProof/>
          <w:szCs w:val="22"/>
        </w:rPr>
      </w:pPr>
      <w:r w:rsidRPr="00271BD0">
        <w:rPr>
          <w:rFonts w:ascii="Arial" w:hAnsi="Arial" w:cs="Arial"/>
          <w:noProof/>
          <w:szCs w:val="22"/>
        </w:rPr>
        <w:t>Veškeré opravy po dobu záruky budou bez další</w:t>
      </w:r>
      <w:r w:rsidR="00FE61C7" w:rsidRPr="00271BD0">
        <w:rPr>
          <w:rFonts w:ascii="Arial" w:hAnsi="Arial" w:cs="Arial"/>
          <w:noProof/>
          <w:szCs w:val="22"/>
        </w:rPr>
        <w:t>ch</w:t>
      </w:r>
      <w:r w:rsidRPr="00271BD0">
        <w:rPr>
          <w:rFonts w:ascii="Arial" w:hAnsi="Arial" w:cs="Arial"/>
          <w:noProof/>
          <w:szCs w:val="22"/>
        </w:rPr>
        <w:t xml:space="preserve"> nákladů pro </w:t>
      </w:r>
      <w:r w:rsidR="00A3114D" w:rsidRPr="00271BD0">
        <w:rPr>
          <w:rFonts w:ascii="Arial" w:hAnsi="Arial" w:cs="Arial"/>
          <w:noProof/>
          <w:szCs w:val="22"/>
        </w:rPr>
        <w:t>zadavatele</w:t>
      </w:r>
      <w:r w:rsidRPr="00271BD0">
        <w:rPr>
          <w:rFonts w:ascii="Arial" w:hAnsi="Arial" w:cs="Arial"/>
          <w:noProof/>
          <w:szCs w:val="22"/>
        </w:rPr>
        <w:t xml:space="preserve">. </w:t>
      </w:r>
    </w:p>
    <w:p w14:paraId="35A47C42" w14:textId="0F6ACA91" w:rsidR="00516132" w:rsidRPr="00271BD0" w:rsidRDefault="00516132" w:rsidP="00271BD0">
      <w:pPr>
        <w:pStyle w:val="Normln-Odstavec"/>
        <w:ind w:left="567" w:hanging="567"/>
        <w:rPr>
          <w:rFonts w:ascii="Arial" w:hAnsi="Arial" w:cs="Arial"/>
          <w:noProof/>
          <w:szCs w:val="22"/>
        </w:rPr>
      </w:pPr>
      <w:r w:rsidRPr="00271BD0">
        <w:rPr>
          <w:rFonts w:ascii="Arial" w:hAnsi="Arial" w:cs="Arial"/>
          <w:noProof/>
          <w:szCs w:val="22"/>
        </w:rPr>
        <w:t>Uchazeč ve své nabídce výslovně uvede všechny podmínky záruk.</w:t>
      </w:r>
    </w:p>
    <w:p w14:paraId="4515CF50" w14:textId="32557A87" w:rsidR="00E25D9C" w:rsidRPr="00271BD0" w:rsidRDefault="00956ECD" w:rsidP="00271BD0">
      <w:pPr>
        <w:pStyle w:val="Normln-Odstavec"/>
        <w:ind w:left="567" w:hanging="567"/>
        <w:rPr>
          <w:rFonts w:ascii="Arial" w:hAnsi="Arial" w:cs="Arial"/>
          <w:noProof/>
          <w:szCs w:val="22"/>
        </w:rPr>
      </w:pPr>
      <w:r w:rsidRPr="00271BD0">
        <w:rPr>
          <w:rFonts w:ascii="Arial" w:hAnsi="Arial" w:cs="Arial"/>
          <w:noProof/>
          <w:szCs w:val="22"/>
        </w:rPr>
        <w:t>Zadavatel</w:t>
      </w:r>
      <w:r w:rsidR="00E25D9C" w:rsidRPr="00271BD0">
        <w:rPr>
          <w:rFonts w:ascii="Arial" w:hAnsi="Arial" w:cs="Arial"/>
          <w:noProof/>
          <w:szCs w:val="22"/>
        </w:rPr>
        <w:t xml:space="preserve"> požaduje bezplatný (zahrnutý v ceně zakázky) přístup k aktualizacím </w:t>
      </w:r>
      <w:r w:rsidR="00A3072F" w:rsidRPr="00271BD0">
        <w:rPr>
          <w:rFonts w:ascii="Arial" w:hAnsi="Arial" w:cs="Arial"/>
          <w:noProof/>
          <w:szCs w:val="22"/>
        </w:rPr>
        <w:t>SW</w:t>
      </w:r>
      <w:r w:rsidR="00E25D9C" w:rsidRPr="00271BD0">
        <w:rPr>
          <w:rFonts w:ascii="Arial" w:hAnsi="Arial" w:cs="Arial"/>
          <w:noProof/>
          <w:szCs w:val="22"/>
        </w:rPr>
        <w:t xml:space="preserve"> firmware dodaných komodit minimálně po dobu záruky. </w:t>
      </w:r>
    </w:p>
    <w:p w14:paraId="69569255" w14:textId="3512F028" w:rsidR="00E25D9C" w:rsidRPr="00271BD0" w:rsidRDefault="00E25D9C" w:rsidP="00271BD0">
      <w:pPr>
        <w:pStyle w:val="Normln-Odstavec"/>
        <w:ind w:left="567" w:hanging="567"/>
        <w:rPr>
          <w:rFonts w:ascii="Arial" w:hAnsi="Arial" w:cs="Arial"/>
          <w:noProof/>
          <w:szCs w:val="22"/>
        </w:rPr>
      </w:pPr>
      <w:r w:rsidRPr="00271BD0">
        <w:rPr>
          <w:rFonts w:ascii="Arial" w:hAnsi="Arial" w:cs="Arial"/>
          <w:noProof/>
          <w:szCs w:val="22"/>
        </w:rPr>
        <w:t xml:space="preserve">Veškeré komponenty, náhradní díly a práce, poskytnuté v rámci záruky budou poskytnuty bezplatně. </w:t>
      </w:r>
    </w:p>
    <w:bookmarkEnd w:id="25"/>
    <w:p w14:paraId="21F77426" w14:textId="28C42C29" w:rsidR="00F817F5" w:rsidRDefault="00F817F5" w:rsidP="001800F0">
      <w:pPr>
        <w:pStyle w:val="Normln-Odstavec"/>
        <w:ind w:left="567" w:hanging="567"/>
        <w:rPr>
          <w:rFonts w:ascii="Arial" w:hAnsi="Arial" w:cs="Arial"/>
          <w:b/>
          <w:noProof/>
          <w:szCs w:val="22"/>
        </w:rPr>
      </w:pPr>
      <w:r w:rsidRPr="00271BD0">
        <w:rPr>
          <w:rFonts w:ascii="Arial" w:hAnsi="Arial" w:cs="Arial"/>
          <w:b/>
          <w:noProof/>
          <w:szCs w:val="22"/>
        </w:rPr>
        <w:t xml:space="preserve">Hlášení incidentů bude probíhat telefonicky, nebo emailem na Servicedesk Poskytovatele, odpovědnými osobami určenými Objednatelem. V případě telefonického hlášení Objednatele Oba způsoby hlášení požadavku jsou rovnocenné a čas reakce Poskytovatele se počítá od doby zadání požadavku Objednatelem. </w:t>
      </w:r>
    </w:p>
    <w:p w14:paraId="07FE4E2D" w14:textId="3D344496" w:rsidR="0075005D" w:rsidRDefault="0075005D" w:rsidP="00271BD0">
      <w:pPr>
        <w:pStyle w:val="Nadpis3"/>
        <w:numPr>
          <w:ilvl w:val="0"/>
          <w:numId w:val="0"/>
        </w:numPr>
        <w:rPr>
          <w:noProof/>
        </w:rPr>
      </w:pPr>
    </w:p>
    <w:p w14:paraId="1937F334" w14:textId="1279DB06" w:rsidR="0075005D" w:rsidRDefault="0075005D" w:rsidP="0075005D"/>
    <w:p w14:paraId="67D43371" w14:textId="52C67414" w:rsidR="0075005D" w:rsidRDefault="0075005D" w:rsidP="0075005D"/>
    <w:p w14:paraId="2260110A" w14:textId="5A7A6414" w:rsidR="0075005D" w:rsidRDefault="0075005D" w:rsidP="0075005D"/>
    <w:p w14:paraId="0889221D" w14:textId="794BEDFA" w:rsidR="00124D6D" w:rsidRPr="00271BD0" w:rsidRDefault="00977454" w:rsidP="00271BD0">
      <w:pPr>
        <w:pStyle w:val="Normln-Odstavec"/>
        <w:ind w:left="567" w:hanging="567"/>
        <w:rPr>
          <w:rFonts w:ascii="Arial" w:hAnsi="Arial" w:cs="Arial"/>
          <w:b/>
          <w:noProof/>
          <w:szCs w:val="22"/>
        </w:rPr>
      </w:pPr>
      <w:r w:rsidRPr="00271BD0">
        <w:rPr>
          <w:rFonts w:ascii="Arial" w:hAnsi="Arial" w:cs="Arial"/>
          <w:b/>
          <w:noProof/>
          <w:szCs w:val="22"/>
        </w:rPr>
        <w:lastRenderedPageBreak/>
        <w:t>Odstraňování závad – viz. tabulka</w:t>
      </w:r>
      <w:r w:rsidR="00A3072F" w:rsidRPr="00271BD0">
        <w:rPr>
          <w:rFonts w:ascii="Arial" w:hAnsi="Arial" w:cs="Arial"/>
          <w:b/>
          <w:noProof/>
          <w:szCs w:val="22"/>
        </w:rPr>
        <w:t>:</w:t>
      </w:r>
    </w:p>
    <w:tbl>
      <w:tblPr>
        <w:tblStyle w:val="Tabulkaseznamu3zvraznn1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843"/>
        <w:gridCol w:w="1701"/>
      </w:tblGrid>
      <w:tr w:rsidR="0075005D" w:rsidRPr="00271BD0" w14:paraId="5F1EB8D5" w14:textId="77777777" w:rsidTr="00271BD0">
        <w:trPr>
          <w:cnfStyle w:val="100000000000" w:firstRow="1" w:lastRow="0" w:firstColumn="0" w:lastColumn="0" w:oddVBand="0" w:evenVBand="0" w:oddHBand="0" w:evenHBand="0" w:firstRowFirstColumn="0" w:firstRowLastColumn="0" w:lastRowFirstColumn="0" w:lastRowLastColumn="0"/>
          <w:trHeight w:val="1392"/>
        </w:trPr>
        <w:tc>
          <w:tcPr>
            <w:cnfStyle w:val="001000000100" w:firstRow="0" w:lastRow="0" w:firstColumn="1" w:lastColumn="0" w:oddVBand="0" w:evenVBand="0" w:oddHBand="0" w:evenHBand="0" w:firstRowFirstColumn="1" w:firstRowLastColumn="0" w:lastRowFirstColumn="0" w:lastRowLastColumn="0"/>
            <w:tcW w:w="5949" w:type="dxa"/>
            <w:shd w:val="clear" w:color="auto" w:fill="D9D9D9" w:themeFill="background1" w:themeFillShade="D9"/>
            <w:vAlign w:val="center"/>
          </w:tcPr>
          <w:p w14:paraId="10D2C83F" w14:textId="3AE50B4C" w:rsidR="0012191D" w:rsidRPr="00271BD0" w:rsidRDefault="0012191D" w:rsidP="00271BD0">
            <w:pPr>
              <w:spacing w:after="0" w:line="276" w:lineRule="auto"/>
              <w:jc w:val="center"/>
              <w:rPr>
                <w:rFonts w:ascii="Arial" w:hAnsi="Arial" w:cs="Arial"/>
                <w:color w:val="auto"/>
                <w:szCs w:val="22"/>
              </w:rPr>
            </w:pPr>
            <w:r w:rsidRPr="00271BD0">
              <w:rPr>
                <w:rFonts w:ascii="Arial" w:eastAsia="Segoe UI" w:hAnsi="Arial" w:cs="Arial"/>
                <w:color w:val="auto"/>
                <w:szCs w:val="22"/>
              </w:rPr>
              <w:t>Typ incidentu</w:t>
            </w:r>
          </w:p>
        </w:tc>
        <w:tc>
          <w:tcPr>
            <w:tcW w:w="1843" w:type="dxa"/>
            <w:shd w:val="clear" w:color="auto" w:fill="D9D9D9" w:themeFill="background1" w:themeFillShade="D9"/>
            <w:vAlign w:val="center"/>
          </w:tcPr>
          <w:p w14:paraId="0158D343" w14:textId="77777777" w:rsidR="0012191D" w:rsidRPr="00271BD0" w:rsidRDefault="0012191D" w:rsidP="00271BD0">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Cs w:val="22"/>
              </w:rPr>
            </w:pPr>
            <w:r w:rsidRPr="00271BD0">
              <w:rPr>
                <w:rFonts w:ascii="Arial" w:eastAsia="Segoe UI" w:hAnsi="Arial" w:cs="Arial"/>
                <w:color w:val="auto"/>
                <w:szCs w:val="22"/>
              </w:rPr>
              <w:t>Reakční doba na nahlášený incident</w:t>
            </w:r>
          </w:p>
        </w:tc>
        <w:tc>
          <w:tcPr>
            <w:tcW w:w="1701" w:type="dxa"/>
            <w:shd w:val="clear" w:color="auto" w:fill="D9D9D9" w:themeFill="background1" w:themeFillShade="D9"/>
            <w:vAlign w:val="center"/>
          </w:tcPr>
          <w:p w14:paraId="47AD518F" w14:textId="77777777" w:rsidR="0012191D" w:rsidRPr="00271BD0" w:rsidRDefault="0012191D" w:rsidP="00271BD0">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Cs w:val="22"/>
              </w:rPr>
            </w:pPr>
            <w:r w:rsidRPr="00271BD0">
              <w:rPr>
                <w:rFonts w:ascii="Arial" w:eastAsia="Segoe UI" w:hAnsi="Arial" w:cs="Arial"/>
                <w:color w:val="auto"/>
                <w:szCs w:val="22"/>
              </w:rPr>
              <w:t>Doba vyřešení</w:t>
            </w:r>
          </w:p>
        </w:tc>
      </w:tr>
      <w:tr w:rsidR="0075005D" w:rsidRPr="00271BD0" w14:paraId="09275514" w14:textId="77777777" w:rsidTr="00271B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38A5BF89" w14:textId="77777777" w:rsidR="0012191D" w:rsidRPr="00271BD0" w:rsidRDefault="0012191D" w:rsidP="0012191D">
            <w:pPr>
              <w:spacing w:before="120" w:line="276" w:lineRule="auto"/>
              <w:jc w:val="left"/>
              <w:rPr>
                <w:rFonts w:ascii="Arial" w:hAnsi="Arial" w:cs="Arial"/>
                <w:szCs w:val="22"/>
              </w:rPr>
            </w:pPr>
            <w:r w:rsidRPr="00271BD0">
              <w:rPr>
                <w:rFonts w:ascii="Arial" w:eastAsia="Segoe UI" w:hAnsi="Arial" w:cs="Arial"/>
                <w:szCs w:val="22"/>
              </w:rPr>
              <w:t xml:space="preserve">Kategorie III </w:t>
            </w:r>
          </w:p>
          <w:p w14:paraId="49B1C3C9" w14:textId="77777777" w:rsidR="0012191D" w:rsidRPr="00271BD0" w:rsidRDefault="0012191D" w:rsidP="00127DB4">
            <w:pPr>
              <w:spacing w:before="120" w:line="276" w:lineRule="auto"/>
              <w:rPr>
                <w:rFonts w:ascii="Arial" w:hAnsi="Arial" w:cs="Arial"/>
                <w:b w:val="0"/>
                <w:szCs w:val="22"/>
              </w:rPr>
            </w:pPr>
            <w:r w:rsidRPr="00271BD0">
              <w:rPr>
                <w:rFonts w:ascii="Arial" w:hAnsi="Arial" w:cs="Arial"/>
                <w:b w:val="0"/>
                <w:szCs w:val="22"/>
              </w:rPr>
              <w:t xml:space="preserve">Nefunkčnost komunikační infrastruktury jako celku nebo nefunkčnost klíčové součásti dodaného předmětu plnění, eventuálně kybernetický bezpečnostní incident nebo událost. </w:t>
            </w:r>
          </w:p>
          <w:p w14:paraId="43B0C7C4" w14:textId="318DB43C" w:rsidR="0012191D" w:rsidRPr="00271BD0" w:rsidRDefault="0012191D" w:rsidP="00127DB4">
            <w:pPr>
              <w:spacing w:before="120" w:line="276" w:lineRule="auto"/>
              <w:rPr>
                <w:rFonts w:ascii="Arial" w:hAnsi="Arial" w:cs="Arial"/>
                <w:szCs w:val="22"/>
              </w:rPr>
            </w:pPr>
            <w:r w:rsidRPr="00271BD0">
              <w:rPr>
                <w:rFonts w:ascii="Arial" w:hAnsi="Arial" w:cs="Arial"/>
                <w:b w:val="0"/>
                <w:szCs w:val="22"/>
              </w:rPr>
              <w:t>Jeho řešení vyžaduje neprodlené zásahy obsluhy s tím, že musí být všemi dostupnými prostředky obnovena funkčnost systému</w:t>
            </w:r>
            <w:r w:rsidR="00271BD0">
              <w:rPr>
                <w:rFonts w:ascii="Arial" w:hAnsi="Arial" w:cs="Arial"/>
                <w:b w:val="0"/>
                <w:szCs w:val="22"/>
              </w:rPr>
              <w:t xml:space="preserve"> </w:t>
            </w:r>
            <w:r w:rsidRPr="00271BD0">
              <w:rPr>
                <w:rFonts w:ascii="Arial" w:hAnsi="Arial" w:cs="Arial"/>
                <w:b w:val="0"/>
                <w:szCs w:val="22"/>
              </w:rPr>
              <w:t>a zabráněno dalšímu šíření kybernetického bezpečnostního incidentu nebo události včetně minimalizace vzniklých</w:t>
            </w:r>
            <w:r w:rsidR="00271BD0">
              <w:rPr>
                <w:rFonts w:ascii="Arial" w:hAnsi="Arial" w:cs="Arial"/>
                <w:b w:val="0"/>
                <w:szCs w:val="22"/>
              </w:rPr>
              <w:t xml:space="preserve"> </w:t>
            </w:r>
            <w:r w:rsidRPr="00271BD0">
              <w:rPr>
                <w:rFonts w:ascii="Arial" w:hAnsi="Arial" w:cs="Arial"/>
                <w:b w:val="0"/>
                <w:szCs w:val="22"/>
              </w:rPr>
              <w:t>i potenciálních škod.</w:t>
            </w:r>
          </w:p>
        </w:tc>
        <w:tc>
          <w:tcPr>
            <w:tcW w:w="1843" w:type="dxa"/>
            <w:vAlign w:val="center"/>
          </w:tcPr>
          <w:p w14:paraId="6FEC8A8F" w14:textId="77777777" w:rsidR="0012191D" w:rsidRPr="00271BD0" w:rsidRDefault="0012191D" w:rsidP="0012191D">
            <w:pPr>
              <w:spacing w:before="12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Cs w:val="22"/>
              </w:rPr>
            </w:pPr>
            <w:r w:rsidRPr="00271BD0">
              <w:rPr>
                <w:rFonts w:ascii="Arial" w:eastAsia="Segoe UI" w:hAnsi="Arial" w:cs="Arial"/>
                <w:b/>
                <w:szCs w:val="22"/>
              </w:rPr>
              <w:t>30 minut</w:t>
            </w:r>
          </w:p>
        </w:tc>
        <w:tc>
          <w:tcPr>
            <w:tcW w:w="1701" w:type="dxa"/>
            <w:vAlign w:val="center"/>
          </w:tcPr>
          <w:p w14:paraId="608C806A" w14:textId="77777777" w:rsidR="0012191D" w:rsidRPr="00271BD0" w:rsidRDefault="0012191D" w:rsidP="0012191D">
            <w:pPr>
              <w:spacing w:before="12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Cs w:val="22"/>
              </w:rPr>
            </w:pPr>
            <w:r w:rsidRPr="00271BD0">
              <w:rPr>
                <w:rFonts w:ascii="Arial" w:eastAsia="Segoe UI" w:hAnsi="Arial" w:cs="Arial"/>
                <w:b/>
                <w:szCs w:val="22"/>
              </w:rPr>
              <w:t>4 hodiny</w:t>
            </w:r>
          </w:p>
        </w:tc>
      </w:tr>
      <w:tr w:rsidR="0012191D" w:rsidRPr="0012191D" w14:paraId="60ACEFE8" w14:textId="77777777" w:rsidTr="00271BD0">
        <w:tc>
          <w:tcPr>
            <w:cnfStyle w:val="001000000000" w:firstRow="0" w:lastRow="0" w:firstColumn="1" w:lastColumn="0" w:oddVBand="0" w:evenVBand="0" w:oddHBand="0" w:evenHBand="0" w:firstRowFirstColumn="0" w:firstRowLastColumn="0" w:lastRowFirstColumn="0" w:lastRowLastColumn="0"/>
            <w:tcW w:w="5949" w:type="dxa"/>
            <w:tcBorders>
              <w:right w:val="none" w:sz="0" w:space="0" w:color="auto"/>
            </w:tcBorders>
          </w:tcPr>
          <w:p w14:paraId="44F78954" w14:textId="77777777" w:rsidR="0012191D" w:rsidRPr="0012191D" w:rsidRDefault="0012191D" w:rsidP="0012191D">
            <w:pPr>
              <w:spacing w:before="120" w:line="276" w:lineRule="auto"/>
              <w:jc w:val="left"/>
              <w:rPr>
                <w:rFonts w:ascii="Arial" w:eastAsia="Arial" w:hAnsi="Arial" w:cs="Arial"/>
                <w:szCs w:val="22"/>
              </w:rPr>
            </w:pPr>
            <w:r w:rsidRPr="0012191D">
              <w:rPr>
                <w:rFonts w:ascii="Arial" w:eastAsia="Segoe UI" w:hAnsi="Arial" w:cs="Arial"/>
                <w:szCs w:val="22"/>
              </w:rPr>
              <w:t xml:space="preserve">Kategorie II  </w:t>
            </w:r>
          </w:p>
          <w:p w14:paraId="675C23AB" w14:textId="77777777" w:rsidR="0012191D" w:rsidRPr="00271BD0" w:rsidRDefault="0012191D" w:rsidP="0012191D">
            <w:pPr>
              <w:spacing w:before="120" w:line="276" w:lineRule="auto"/>
              <w:rPr>
                <w:rFonts w:ascii="Arial" w:eastAsia="Arial" w:hAnsi="Arial" w:cs="Arial"/>
                <w:b w:val="0"/>
                <w:szCs w:val="22"/>
              </w:rPr>
            </w:pPr>
            <w:r w:rsidRPr="00271BD0">
              <w:rPr>
                <w:rFonts w:ascii="Arial" w:eastAsia="Arial" w:hAnsi="Arial" w:cs="Arial"/>
                <w:b w:val="0"/>
                <w:szCs w:val="22"/>
              </w:rPr>
              <w:t>Výrazně ztěžuje nebo komplikuje činnost uživatelů využívajících komunikační infrastrukturu z důvodu selhání nebo omezení některé ze systémových funkcí podporujících důležité procesy.</w:t>
            </w:r>
          </w:p>
          <w:p w14:paraId="54D15440" w14:textId="77777777" w:rsidR="0012191D" w:rsidRPr="00271BD0" w:rsidRDefault="0012191D" w:rsidP="0012191D">
            <w:pPr>
              <w:spacing w:before="120" w:line="276" w:lineRule="auto"/>
              <w:rPr>
                <w:rFonts w:ascii="Arial" w:eastAsia="Arial" w:hAnsi="Arial" w:cs="Arial"/>
                <w:b w:val="0"/>
                <w:szCs w:val="22"/>
              </w:rPr>
            </w:pPr>
            <w:r w:rsidRPr="00271BD0">
              <w:rPr>
                <w:rFonts w:ascii="Arial" w:eastAsia="Arial" w:hAnsi="Arial" w:cs="Arial"/>
                <w:b w:val="0"/>
                <w:szCs w:val="22"/>
              </w:rPr>
              <w:t>Jeho řešení vyžaduje neprodlené zásahy obsluhy s tím, že musí být vhodnými prostředky obnovena funkčnost systému včetně minimalizace vzniklých škod.</w:t>
            </w:r>
          </w:p>
        </w:tc>
        <w:tc>
          <w:tcPr>
            <w:tcW w:w="1843" w:type="dxa"/>
            <w:vAlign w:val="center"/>
          </w:tcPr>
          <w:p w14:paraId="7D9A0220" w14:textId="77777777" w:rsidR="0012191D" w:rsidRPr="00271BD0" w:rsidRDefault="0012191D" w:rsidP="0012191D">
            <w:pPr>
              <w:spacing w:before="120" w:line="276"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szCs w:val="22"/>
              </w:rPr>
            </w:pPr>
            <w:r w:rsidRPr="00271BD0">
              <w:rPr>
                <w:rFonts w:ascii="Arial" w:eastAsia="Arial,Segoe UI" w:hAnsi="Arial" w:cs="Arial"/>
                <w:b/>
                <w:szCs w:val="22"/>
              </w:rPr>
              <w:t>30 minut</w:t>
            </w:r>
          </w:p>
        </w:tc>
        <w:tc>
          <w:tcPr>
            <w:tcW w:w="1701" w:type="dxa"/>
            <w:vAlign w:val="center"/>
          </w:tcPr>
          <w:p w14:paraId="18506E87" w14:textId="77777777" w:rsidR="0012191D" w:rsidRPr="00271BD0" w:rsidRDefault="0012191D" w:rsidP="0012191D">
            <w:pPr>
              <w:spacing w:before="120" w:line="276" w:lineRule="auto"/>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b/>
                <w:szCs w:val="22"/>
              </w:rPr>
            </w:pPr>
            <w:r w:rsidRPr="00271BD0">
              <w:rPr>
                <w:rFonts w:ascii="Arial" w:eastAsia="Arial,Segoe UI" w:hAnsi="Arial" w:cs="Arial"/>
                <w:b/>
                <w:szCs w:val="22"/>
              </w:rPr>
              <w:t>8 hodin</w:t>
            </w:r>
          </w:p>
        </w:tc>
      </w:tr>
      <w:tr w:rsidR="0012191D" w:rsidRPr="0012191D" w14:paraId="5FCC80B6" w14:textId="77777777" w:rsidTr="00271B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top w:val="none" w:sz="0" w:space="0" w:color="auto"/>
              <w:bottom w:val="none" w:sz="0" w:space="0" w:color="auto"/>
              <w:right w:val="none" w:sz="0" w:space="0" w:color="auto"/>
            </w:tcBorders>
          </w:tcPr>
          <w:p w14:paraId="657C8054" w14:textId="77777777" w:rsidR="0012191D" w:rsidRPr="0012191D" w:rsidRDefault="0012191D" w:rsidP="0012191D">
            <w:pPr>
              <w:spacing w:before="120" w:line="276" w:lineRule="auto"/>
              <w:jc w:val="left"/>
              <w:rPr>
                <w:rFonts w:ascii="Arial" w:eastAsia="Arial,Segoe UI" w:hAnsi="Arial" w:cs="Arial"/>
                <w:szCs w:val="22"/>
              </w:rPr>
            </w:pPr>
            <w:r w:rsidRPr="0012191D">
              <w:rPr>
                <w:rFonts w:ascii="Arial" w:eastAsia="Arial,Segoe UI" w:hAnsi="Arial" w:cs="Arial"/>
                <w:szCs w:val="22"/>
              </w:rPr>
              <w:t>Kategorie I</w:t>
            </w:r>
          </w:p>
          <w:p w14:paraId="745409AD" w14:textId="77777777" w:rsidR="0012191D" w:rsidRPr="00271BD0" w:rsidRDefault="0012191D" w:rsidP="0012191D">
            <w:pPr>
              <w:spacing w:before="120" w:line="276" w:lineRule="auto"/>
              <w:rPr>
                <w:rFonts w:ascii="Arial" w:eastAsia="Arial,Segoe UI" w:hAnsi="Arial" w:cs="Arial"/>
                <w:b w:val="0"/>
                <w:szCs w:val="22"/>
              </w:rPr>
            </w:pPr>
            <w:r w:rsidRPr="00271BD0">
              <w:rPr>
                <w:rFonts w:ascii="Arial" w:eastAsia="Arial,Segoe UI" w:hAnsi="Arial" w:cs="Arial"/>
                <w:b w:val="0"/>
                <w:szCs w:val="22"/>
              </w:rPr>
              <w:t xml:space="preserve">Vyskytuje v izolované části díla nebo dílčího plnění. Využívání díla je částečně ztíženo a nemá vliv na ostatní funkce. </w:t>
            </w:r>
          </w:p>
          <w:p w14:paraId="57043904" w14:textId="77777777" w:rsidR="0012191D" w:rsidRPr="0012191D" w:rsidRDefault="0012191D" w:rsidP="0012191D">
            <w:pPr>
              <w:spacing w:before="120" w:line="276" w:lineRule="auto"/>
              <w:rPr>
                <w:rFonts w:ascii="Arial" w:eastAsia="Arial,Segoe UI" w:hAnsi="Arial" w:cs="Arial"/>
                <w:szCs w:val="22"/>
              </w:rPr>
            </w:pPr>
            <w:r w:rsidRPr="00271BD0">
              <w:rPr>
                <w:rFonts w:ascii="Arial" w:eastAsia="Arial,Segoe UI" w:hAnsi="Arial" w:cs="Arial"/>
                <w:b w:val="0"/>
                <w:szCs w:val="22"/>
              </w:rPr>
              <w:t>Jeho řešení vyžaduje zásahy obsluhy s tím, že musí být vhodnými prostředky obnovena funkčnost systému včetně minimalizace vzniklých škod.</w:t>
            </w:r>
          </w:p>
        </w:tc>
        <w:tc>
          <w:tcPr>
            <w:tcW w:w="1843" w:type="dxa"/>
            <w:tcBorders>
              <w:top w:val="none" w:sz="0" w:space="0" w:color="auto"/>
              <w:bottom w:val="none" w:sz="0" w:space="0" w:color="auto"/>
            </w:tcBorders>
            <w:vAlign w:val="center"/>
          </w:tcPr>
          <w:p w14:paraId="580C425E" w14:textId="77777777" w:rsidR="0012191D" w:rsidRPr="00271BD0" w:rsidRDefault="0012191D" w:rsidP="0012191D">
            <w:pPr>
              <w:spacing w:before="120" w:line="276" w:lineRule="auto"/>
              <w:jc w:val="center"/>
              <w:cnfStyle w:val="000000100000" w:firstRow="0" w:lastRow="0" w:firstColumn="0" w:lastColumn="0" w:oddVBand="0" w:evenVBand="0" w:oddHBand="1" w:evenHBand="0" w:firstRowFirstColumn="0" w:firstRowLastColumn="0" w:lastRowFirstColumn="0" w:lastRowLastColumn="0"/>
              <w:rPr>
                <w:rFonts w:ascii="Arial" w:eastAsia="Arial,Segoe UI" w:hAnsi="Arial" w:cs="Arial"/>
                <w:b/>
                <w:szCs w:val="22"/>
              </w:rPr>
            </w:pPr>
            <w:r w:rsidRPr="00271BD0">
              <w:rPr>
                <w:rFonts w:ascii="Arial" w:eastAsia="Arial,Segoe UI" w:hAnsi="Arial" w:cs="Arial"/>
                <w:b/>
                <w:szCs w:val="22"/>
              </w:rPr>
              <w:t>30 minut</w:t>
            </w:r>
          </w:p>
        </w:tc>
        <w:tc>
          <w:tcPr>
            <w:tcW w:w="1701" w:type="dxa"/>
            <w:tcBorders>
              <w:top w:val="none" w:sz="0" w:space="0" w:color="auto"/>
              <w:bottom w:val="none" w:sz="0" w:space="0" w:color="auto"/>
            </w:tcBorders>
            <w:vAlign w:val="center"/>
          </w:tcPr>
          <w:p w14:paraId="695AE9E9" w14:textId="77777777" w:rsidR="0012191D" w:rsidRPr="00271BD0" w:rsidRDefault="0012191D" w:rsidP="0012191D">
            <w:pPr>
              <w:spacing w:before="120" w:line="276" w:lineRule="auto"/>
              <w:jc w:val="center"/>
              <w:cnfStyle w:val="000000100000" w:firstRow="0" w:lastRow="0" w:firstColumn="0" w:lastColumn="0" w:oddVBand="0" w:evenVBand="0" w:oddHBand="1" w:evenHBand="0" w:firstRowFirstColumn="0" w:firstRowLastColumn="0" w:lastRowFirstColumn="0" w:lastRowLastColumn="0"/>
              <w:rPr>
                <w:rFonts w:ascii="Arial" w:eastAsia="Arial,Segoe UI" w:hAnsi="Arial" w:cs="Arial"/>
                <w:b/>
                <w:szCs w:val="22"/>
              </w:rPr>
            </w:pPr>
            <w:r w:rsidRPr="00271BD0">
              <w:rPr>
                <w:rFonts w:ascii="Arial" w:eastAsia="Arial,Segoe UI" w:hAnsi="Arial" w:cs="Arial"/>
                <w:b/>
                <w:szCs w:val="22"/>
              </w:rPr>
              <w:t>do 2 pracovních dnů</w:t>
            </w:r>
          </w:p>
        </w:tc>
      </w:tr>
    </w:tbl>
    <w:p w14:paraId="0BBFD70B" w14:textId="667020BA" w:rsidR="0012191D" w:rsidRPr="00271BD0" w:rsidRDefault="0012191D" w:rsidP="00271BD0">
      <w:pPr>
        <w:rPr>
          <w:highlight w:val="yellow"/>
        </w:rPr>
      </w:pPr>
      <w:bookmarkStart w:id="26" w:name="_GoBack"/>
      <w:bookmarkEnd w:id="26"/>
    </w:p>
    <w:sectPr w:rsidR="0012191D" w:rsidRPr="00271BD0" w:rsidSect="00EB03E0">
      <w:pgSz w:w="11900" w:h="16840"/>
      <w:pgMar w:top="1843" w:right="1800" w:bottom="1440" w:left="156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52EF2" w14:textId="77777777" w:rsidR="008614D7" w:rsidRDefault="008614D7" w:rsidP="00DC7A73">
      <w:r>
        <w:separator/>
      </w:r>
    </w:p>
    <w:p w14:paraId="5696CA16" w14:textId="77777777" w:rsidR="008614D7" w:rsidRDefault="008614D7" w:rsidP="00DC7A73"/>
  </w:endnote>
  <w:endnote w:type="continuationSeparator" w:id="0">
    <w:p w14:paraId="5D19F083" w14:textId="77777777" w:rsidR="008614D7" w:rsidRDefault="008614D7" w:rsidP="00DC7A73">
      <w:r>
        <w:continuationSeparator/>
      </w:r>
    </w:p>
    <w:p w14:paraId="472CBC36" w14:textId="77777777" w:rsidR="008614D7" w:rsidRDefault="008614D7" w:rsidP="00DC7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Grande">
    <w:altName w:val="Segoe UI"/>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EE"/>
    <w:family w:val="swiss"/>
    <w:pitch w:val="variable"/>
    <w:sig w:usb0="E7002EFF" w:usb1="D200FDFF" w:usb2="0A24602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Narrow">
    <w:panose1 w:val="020B0606020202030204"/>
    <w:charset w:val="EE"/>
    <w:family w:val="swiss"/>
    <w:pitch w:val="variable"/>
    <w:sig w:usb0="A00002AF" w:usb1="5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F53E0" w14:textId="77777777" w:rsidR="00356457" w:rsidRDefault="00356457" w:rsidP="00C1088E">
    <w:pPr>
      <w:pStyle w:val="Zpat"/>
      <w:jc w:val="center"/>
      <w:rPr>
        <w:sz w:val="16"/>
        <w:szCs w:val="16"/>
      </w:rPr>
    </w:pPr>
  </w:p>
  <w:p w14:paraId="13E19B0F" w14:textId="5B37795D" w:rsidR="00356457" w:rsidRPr="00642203" w:rsidRDefault="00356457" w:rsidP="00C1088E">
    <w:pPr>
      <w:pStyle w:val="Zpat"/>
      <w:jc w:val="center"/>
      <w:rPr>
        <w:rFonts w:ascii="Arial" w:hAnsi="Arial" w:cs="Arial"/>
        <w:sz w:val="16"/>
        <w:szCs w:val="16"/>
        <w:lang w:val="cs-CZ"/>
      </w:rPr>
    </w:pPr>
    <w:r w:rsidRPr="00642203">
      <w:rPr>
        <w:rFonts w:ascii="Arial" w:hAnsi="Arial" w:cs="Arial"/>
        <w:sz w:val="16"/>
        <w:szCs w:val="16"/>
      </w:rPr>
      <w:t xml:space="preserve">Strana </w:t>
    </w:r>
    <w:r w:rsidRPr="00642203">
      <w:rPr>
        <w:rFonts w:ascii="Arial" w:hAnsi="Arial" w:cs="Arial"/>
        <w:sz w:val="16"/>
        <w:szCs w:val="16"/>
      </w:rPr>
      <w:fldChar w:fldCharType="begin"/>
    </w:r>
    <w:r w:rsidRPr="00642203">
      <w:rPr>
        <w:rFonts w:ascii="Arial" w:hAnsi="Arial" w:cs="Arial"/>
        <w:sz w:val="16"/>
        <w:szCs w:val="16"/>
      </w:rPr>
      <w:instrText xml:space="preserve"> PAGE </w:instrText>
    </w:r>
    <w:r w:rsidRPr="00642203">
      <w:rPr>
        <w:rFonts w:ascii="Arial" w:hAnsi="Arial" w:cs="Arial"/>
        <w:sz w:val="16"/>
        <w:szCs w:val="16"/>
      </w:rPr>
      <w:fldChar w:fldCharType="separate"/>
    </w:r>
    <w:r w:rsidRPr="00642203">
      <w:rPr>
        <w:rFonts w:ascii="Arial" w:hAnsi="Arial" w:cs="Arial"/>
        <w:noProof/>
        <w:sz w:val="16"/>
        <w:szCs w:val="16"/>
      </w:rPr>
      <w:t>8</w:t>
    </w:r>
    <w:r w:rsidRPr="00642203">
      <w:rPr>
        <w:rFonts w:ascii="Arial" w:hAnsi="Arial" w:cs="Arial"/>
        <w:sz w:val="16"/>
        <w:szCs w:val="16"/>
      </w:rPr>
      <w:fldChar w:fldCharType="end"/>
    </w:r>
    <w:r w:rsidRPr="00642203">
      <w:rPr>
        <w:rFonts w:ascii="Arial" w:hAnsi="Arial" w:cs="Arial"/>
        <w:sz w:val="16"/>
        <w:szCs w:val="16"/>
      </w:rPr>
      <w:t xml:space="preserve"> z </w:t>
    </w:r>
    <w:r w:rsidRPr="00642203">
      <w:rPr>
        <w:rFonts w:ascii="Arial" w:hAnsi="Arial" w:cs="Arial"/>
        <w:sz w:val="16"/>
        <w:szCs w:val="16"/>
      </w:rPr>
      <w:fldChar w:fldCharType="begin"/>
    </w:r>
    <w:r w:rsidRPr="00642203">
      <w:rPr>
        <w:rFonts w:ascii="Arial" w:hAnsi="Arial" w:cs="Arial"/>
        <w:sz w:val="16"/>
        <w:szCs w:val="16"/>
      </w:rPr>
      <w:instrText xml:space="preserve"> NUMPAGES </w:instrText>
    </w:r>
    <w:r w:rsidRPr="00642203">
      <w:rPr>
        <w:rFonts w:ascii="Arial" w:hAnsi="Arial" w:cs="Arial"/>
        <w:sz w:val="16"/>
        <w:szCs w:val="16"/>
      </w:rPr>
      <w:fldChar w:fldCharType="separate"/>
    </w:r>
    <w:r w:rsidRPr="00642203">
      <w:rPr>
        <w:rFonts w:ascii="Arial" w:hAnsi="Arial" w:cs="Arial"/>
        <w:noProof/>
        <w:sz w:val="16"/>
        <w:szCs w:val="16"/>
      </w:rPr>
      <w:t>45</w:t>
    </w:r>
    <w:r w:rsidRPr="00642203">
      <w:rPr>
        <w:rFonts w:ascii="Arial" w:hAnsi="Arial" w:cs="Arial"/>
        <w:sz w:val="16"/>
        <w:szCs w:val="16"/>
      </w:rPr>
      <w:fldChar w:fldCharType="end"/>
    </w:r>
    <w:r w:rsidRPr="00642203">
      <w:rPr>
        <w:rFonts w:ascii="Arial" w:hAnsi="Arial" w:cs="Arial"/>
        <w:sz w:val="16"/>
        <w:szCs w:val="16"/>
      </w:rPr>
      <w:tab/>
    </w:r>
    <w:r w:rsidRPr="00642203">
      <w:rPr>
        <w:rFonts w:ascii="Arial" w:hAnsi="Arial" w:cs="Arial"/>
        <w:sz w:val="16"/>
        <w:szCs w:val="16"/>
        <w:lang w:val="cs-CZ"/>
      </w:rPr>
      <w:t>Technická specifikace</w:t>
    </w:r>
    <w:r w:rsidRPr="00642203">
      <w:rPr>
        <w:rFonts w:ascii="Arial" w:hAnsi="Arial" w:cs="Arial"/>
        <w:sz w:val="16"/>
        <w:szCs w:val="16"/>
        <w:lang w:val="cs-CZ"/>
      </w:rPr>
      <w:tab/>
      <w:t>ver. 20.01.2023</w:t>
    </w:r>
  </w:p>
  <w:p w14:paraId="1D3FBF72" w14:textId="2CD6A47D" w:rsidR="00356457" w:rsidRPr="00F67A14" w:rsidRDefault="00356457" w:rsidP="00C1088E">
    <w:pPr>
      <w:pStyle w:val="Zpat"/>
      <w:jc w:val="center"/>
      <w:rPr>
        <w:rFonts w:asciiTheme="minorHAnsi" w:hAnsiTheme="minorHAnsi" w:cstheme="minorHAnsi"/>
        <w:sz w:val="16"/>
        <w:szCs w:val="16"/>
        <w:lang w:val="cs-CZ"/>
      </w:rPr>
    </w:pPr>
    <w:r>
      <w:rPr>
        <w:rFonts w:asciiTheme="minorHAnsi" w:hAnsiTheme="minorHAnsi" w:cstheme="minorHAnsi"/>
        <w:sz w:val="16"/>
        <w:szCs w:val="16"/>
        <w:lang w:val="cs-CZ"/>
      </w:rPr>
      <w:tab/>
    </w:r>
    <w:r>
      <w:rPr>
        <w:rFonts w:asciiTheme="minorHAnsi" w:hAnsiTheme="minorHAnsi" w:cstheme="minorHAnsi"/>
        <w:sz w:val="16"/>
        <w:szCs w:val="16"/>
        <w:lang w:val="cs-CZ"/>
      </w:rPr>
      <w:tab/>
    </w:r>
  </w:p>
  <w:p w14:paraId="51064A77" w14:textId="77777777" w:rsidR="00356457" w:rsidRDefault="00356457">
    <w:pPr>
      <w:pStyle w:val="Zpat"/>
    </w:pPr>
  </w:p>
  <w:p w14:paraId="7963A406" w14:textId="77777777" w:rsidR="00356457" w:rsidRDefault="00356457" w:rsidP="00DC7A7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3E1A7" w14:textId="21B9DDDA" w:rsidR="00356457" w:rsidRPr="00C9076C" w:rsidRDefault="00356457" w:rsidP="00545D68">
    <w:pPr>
      <w:pStyle w:val="Zpat"/>
      <w:jc w:val="center"/>
      <w:rPr>
        <w:sz w:val="16"/>
        <w:szCs w:val="16"/>
      </w:rPr>
    </w:pPr>
    <w:r w:rsidRPr="00C9076C">
      <w:rPr>
        <w:sz w:val="16"/>
        <w:szCs w:val="16"/>
      </w:rPr>
      <w:t xml:space="preserve">Strana </w:t>
    </w:r>
    <w:r w:rsidRPr="00C9076C">
      <w:rPr>
        <w:sz w:val="16"/>
        <w:szCs w:val="16"/>
      </w:rPr>
      <w:fldChar w:fldCharType="begin"/>
    </w:r>
    <w:r w:rsidRPr="00C9076C">
      <w:rPr>
        <w:sz w:val="16"/>
        <w:szCs w:val="16"/>
      </w:rPr>
      <w:instrText xml:space="preserve"> PAGE </w:instrText>
    </w:r>
    <w:r w:rsidRPr="00C9076C">
      <w:rPr>
        <w:sz w:val="16"/>
        <w:szCs w:val="16"/>
      </w:rPr>
      <w:fldChar w:fldCharType="separate"/>
    </w:r>
    <w:r>
      <w:rPr>
        <w:noProof/>
        <w:sz w:val="16"/>
        <w:szCs w:val="16"/>
      </w:rPr>
      <w:t>1</w:t>
    </w:r>
    <w:r w:rsidRPr="00C9076C">
      <w:rPr>
        <w:sz w:val="16"/>
        <w:szCs w:val="16"/>
      </w:rPr>
      <w:fldChar w:fldCharType="end"/>
    </w:r>
    <w:r w:rsidRPr="00C9076C">
      <w:rPr>
        <w:sz w:val="16"/>
        <w:szCs w:val="16"/>
      </w:rPr>
      <w:t xml:space="preserve"> z </w:t>
    </w:r>
    <w:r w:rsidRPr="00C9076C">
      <w:rPr>
        <w:sz w:val="16"/>
        <w:szCs w:val="16"/>
      </w:rPr>
      <w:fldChar w:fldCharType="begin"/>
    </w:r>
    <w:r w:rsidRPr="00C9076C">
      <w:rPr>
        <w:sz w:val="16"/>
        <w:szCs w:val="16"/>
      </w:rPr>
      <w:instrText xml:space="preserve"> NUMPAGES </w:instrText>
    </w:r>
    <w:r w:rsidRPr="00C9076C">
      <w:rPr>
        <w:sz w:val="16"/>
        <w:szCs w:val="16"/>
      </w:rPr>
      <w:fldChar w:fldCharType="separate"/>
    </w:r>
    <w:r>
      <w:rPr>
        <w:noProof/>
        <w:sz w:val="16"/>
        <w:szCs w:val="16"/>
      </w:rPr>
      <w:t>45</w:t>
    </w:r>
    <w:r w:rsidRPr="00C9076C">
      <w:rPr>
        <w:sz w:val="16"/>
        <w:szCs w:val="16"/>
      </w:rPr>
      <w:fldChar w:fldCharType="end"/>
    </w:r>
  </w:p>
  <w:p w14:paraId="7164A1B3" w14:textId="77777777" w:rsidR="00356457" w:rsidRDefault="003564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8E249" w14:textId="46DB1A55" w:rsidR="00356457" w:rsidRPr="00642203" w:rsidRDefault="00356457" w:rsidP="00642203">
    <w:pPr>
      <w:pStyle w:val="Zpat"/>
      <w:tabs>
        <w:tab w:val="left" w:pos="3360"/>
      </w:tabs>
      <w:rPr>
        <w:rFonts w:ascii="Arial" w:hAnsi="Arial" w:cs="Arial"/>
        <w:sz w:val="16"/>
        <w:szCs w:val="16"/>
        <w:lang w:val="cs-CZ"/>
      </w:rPr>
    </w:pPr>
    <w:r w:rsidRPr="00642203">
      <w:rPr>
        <w:rFonts w:ascii="Arial" w:hAnsi="Arial" w:cs="Arial"/>
        <w:sz w:val="16"/>
        <w:szCs w:val="16"/>
      </w:rPr>
      <w:t xml:space="preserve">Strana </w:t>
    </w:r>
    <w:r w:rsidRPr="00642203">
      <w:rPr>
        <w:rFonts w:ascii="Arial" w:hAnsi="Arial" w:cs="Arial"/>
        <w:sz w:val="16"/>
        <w:szCs w:val="16"/>
      </w:rPr>
      <w:fldChar w:fldCharType="begin"/>
    </w:r>
    <w:r w:rsidRPr="00642203">
      <w:rPr>
        <w:rFonts w:ascii="Arial" w:hAnsi="Arial" w:cs="Arial"/>
        <w:sz w:val="16"/>
        <w:szCs w:val="16"/>
      </w:rPr>
      <w:instrText xml:space="preserve"> PAGE </w:instrText>
    </w:r>
    <w:r w:rsidRPr="00642203">
      <w:rPr>
        <w:rFonts w:ascii="Arial" w:hAnsi="Arial" w:cs="Arial"/>
        <w:sz w:val="16"/>
        <w:szCs w:val="16"/>
      </w:rPr>
      <w:fldChar w:fldCharType="separate"/>
    </w:r>
    <w:r w:rsidRPr="00642203">
      <w:rPr>
        <w:rFonts w:ascii="Arial" w:hAnsi="Arial" w:cs="Arial"/>
        <w:noProof/>
        <w:sz w:val="16"/>
        <w:szCs w:val="16"/>
      </w:rPr>
      <w:t>39</w:t>
    </w:r>
    <w:r w:rsidRPr="00642203">
      <w:rPr>
        <w:rFonts w:ascii="Arial" w:hAnsi="Arial" w:cs="Arial"/>
        <w:sz w:val="16"/>
        <w:szCs w:val="16"/>
      </w:rPr>
      <w:fldChar w:fldCharType="end"/>
    </w:r>
    <w:r w:rsidRPr="00642203">
      <w:rPr>
        <w:rFonts w:ascii="Arial" w:hAnsi="Arial" w:cs="Arial"/>
        <w:sz w:val="16"/>
        <w:szCs w:val="16"/>
      </w:rPr>
      <w:t xml:space="preserve"> z </w:t>
    </w:r>
    <w:r w:rsidRPr="00642203">
      <w:rPr>
        <w:rFonts w:ascii="Arial" w:hAnsi="Arial" w:cs="Arial"/>
        <w:sz w:val="16"/>
        <w:szCs w:val="16"/>
      </w:rPr>
      <w:fldChar w:fldCharType="begin"/>
    </w:r>
    <w:r w:rsidRPr="00642203">
      <w:rPr>
        <w:rFonts w:ascii="Arial" w:hAnsi="Arial" w:cs="Arial"/>
        <w:sz w:val="16"/>
        <w:szCs w:val="16"/>
      </w:rPr>
      <w:instrText xml:space="preserve"> NUMPAGES </w:instrText>
    </w:r>
    <w:r w:rsidRPr="00642203">
      <w:rPr>
        <w:rFonts w:ascii="Arial" w:hAnsi="Arial" w:cs="Arial"/>
        <w:sz w:val="16"/>
        <w:szCs w:val="16"/>
      </w:rPr>
      <w:fldChar w:fldCharType="separate"/>
    </w:r>
    <w:r w:rsidRPr="00642203">
      <w:rPr>
        <w:rFonts w:ascii="Arial" w:hAnsi="Arial" w:cs="Arial"/>
        <w:noProof/>
        <w:sz w:val="16"/>
        <w:szCs w:val="16"/>
      </w:rPr>
      <w:t>45</w:t>
    </w:r>
    <w:r w:rsidRPr="00642203">
      <w:rPr>
        <w:rFonts w:ascii="Arial" w:hAnsi="Arial" w:cs="Arial"/>
        <w:sz w:val="16"/>
        <w:szCs w:val="16"/>
      </w:rPr>
      <w:fldChar w:fldCharType="end"/>
    </w:r>
    <w:r w:rsidR="00CE2DA7" w:rsidRPr="00642203">
      <w:rPr>
        <w:rFonts w:ascii="Arial" w:hAnsi="Arial" w:cs="Arial"/>
        <w:sz w:val="16"/>
        <w:szCs w:val="16"/>
      </w:rPr>
      <w:tab/>
    </w:r>
    <w:r w:rsidR="00CE2DA7" w:rsidRPr="00642203">
      <w:rPr>
        <w:rFonts w:ascii="Arial" w:hAnsi="Arial" w:cs="Arial"/>
        <w:sz w:val="16"/>
        <w:szCs w:val="16"/>
        <w:lang w:val="cs-CZ"/>
      </w:rPr>
      <w:t>Technická</w:t>
    </w:r>
    <w:r w:rsidR="00266918">
      <w:rPr>
        <w:rFonts w:ascii="Arial" w:hAnsi="Arial" w:cs="Arial"/>
        <w:sz w:val="16"/>
        <w:szCs w:val="16"/>
        <w:lang w:val="cs-CZ"/>
      </w:rPr>
      <w:t xml:space="preserve"> </w:t>
    </w:r>
    <w:r w:rsidR="00CE2DA7" w:rsidRPr="00642203">
      <w:rPr>
        <w:rFonts w:ascii="Arial" w:hAnsi="Arial" w:cs="Arial"/>
        <w:sz w:val="16"/>
        <w:szCs w:val="16"/>
        <w:lang w:val="cs-CZ"/>
      </w:rPr>
      <w:t>specifikace</w:t>
    </w:r>
    <w:r w:rsidR="00CE601D">
      <w:rPr>
        <w:rFonts w:ascii="Arial" w:hAnsi="Arial" w:cs="Arial"/>
        <w:sz w:val="16"/>
        <w:szCs w:val="16"/>
      </w:rPr>
      <w:tab/>
    </w:r>
    <w:r w:rsidR="00CE2DA7" w:rsidRPr="00642203">
      <w:rPr>
        <w:rFonts w:ascii="Arial" w:hAnsi="Arial" w:cs="Arial"/>
        <w:sz w:val="16"/>
        <w:szCs w:val="16"/>
        <w:lang w:val="cs-CZ"/>
      </w:rPr>
      <w:t>ver. 20.01.2023</w:t>
    </w:r>
  </w:p>
  <w:p w14:paraId="0CEDE0C4" w14:textId="77777777" w:rsidR="00356457" w:rsidRDefault="00356457">
    <w:pPr>
      <w:pStyle w:val="Zpat"/>
    </w:pPr>
  </w:p>
  <w:p w14:paraId="1CD4754E" w14:textId="77777777" w:rsidR="00356457" w:rsidRDefault="00356457" w:rsidP="00DC7A7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BEC26" w14:textId="35537E7C" w:rsidR="00356457" w:rsidRPr="00C9076C" w:rsidRDefault="00356457" w:rsidP="00545D68">
    <w:pPr>
      <w:pStyle w:val="Zpat"/>
      <w:jc w:val="center"/>
      <w:rPr>
        <w:sz w:val="16"/>
        <w:szCs w:val="16"/>
      </w:rPr>
    </w:pPr>
    <w:r w:rsidRPr="00C9076C">
      <w:rPr>
        <w:sz w:val="16"/>
        <w:szCs w:val="16"/>
      </w:rPr>
      <w:t xml:space="preserve">Strana </w:t>
    </w:r>
    <w:r w:rsidRPr="00C9076C">
      <w:rPr>
        <w:sz w:val="16"/>
        <w:szCs w:val="16"/>
      </w:rPr>
      <w:fldChar w:fldCharType="begin"/>
    </w:r>
    <w:r w:rsidRPr="00C9076C">
      <w:rPr>
        <w:sz w:val="16"/>
        <w:szCs w:val="16"/>
      </w:rPr>
      <w:instrText xml:space="preserve"> PAGE </w:instrText>
    </w:r>
    <w:r w:rsidRPr="00C9076C">
      <w:rPr>
        <w:sz w:val="16"/>
        <w:szCs w:val="16"/>
      </w:rPr>
      <w:fldChar w:fldCharType="separate"/>
    </w:r>
    <w:r>
      <w:rPr>
        <w:noProof/>
        <w:sz w:val="16"/>
        <w:szCs w:val="16"/>
      </w:rPr>
      <w:t>9</w:t>
    </w:r>
    <w:r w:rsidRPr="00C9076C">
      <w:rPr>
        <w:sz w:val="16"/>
        <w:szCs w:val="16"/>
      </w:rPr>
      <w:fldChar w:fldCharType="end"/>
    </w:r>
    <w:r w:rsidRPr="00C9076C">
      <w:rPr>
        <w:sz w:val="16"/>
        <w:szCs w:val="16"/>
      </w:rPr>
      <w:t xml:space="preserve"> z </w:t>
    </w:r>
    <w:r w:rsidRPr="00C9076C">
      <w:rPr>
        <w:sz w:val="16"/>
        <w:szCs w:val="16"/>
      </w:rPr>
      <w:fldChar w:fldCharType="begin"/>
    </w:r>
    <w:r w:rsidRPr="00C9076C">
      <w:rPr>
        <w:sz w:val="16"/>
        <w:szCs w:val="16"/>
      </w:rPr>
      <w:instrText xml:space="preserve"> NUMPAGES </w:instrText>
    </w:r>
    <w:r w:rsidRPr="00C9076C">
      <w:rPr>
        <w:sz w:val="16"/>
        <w:szCs w:val="16"/>
      </w:rPr>
      <w:fldChar w:fldCharType="separate"/>
    </w:r>
    <w:r>
      <w:rPr>
        <w:noProof/>
        <w:sz w:val="16"/>
        <w:szCs w:val="16"/>
      </w:rPr>
      <w:t>1</w:t>
    </w:r>
    <w:r w:rsidRPr="00C9076C">
      <w:rPr>
        <w:sz w:val="16"/>
        <w:szCs w:val="16"/>
      </w:rPr>
      <w:fldChar w:fldCharType="end"/>
    </w:r>
  </w:p>
  <w:p w14:paraId="409F2823" w14:textId="77777777" w:rsidR="00356457" w:rsidRDefault="003564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FB2CA" w14:textId="77777777" w:rsidR="008614D7" w:rsidRDefault="008614D7" w:rsidP="00DC7A73">
      <w:r>
        <w:separator/>
      </w:r>
    </w:p>
    <w:p w14:paraId="223ACEB2" w14:textId="77777777" w:rsidR="008614D7" w:rsidRDefault="008614D7" w:rsidP="00DC7A73"/>
  </w:footnote>
  <w:footnote w:type="continuationSeparator" w:id="0">
    <w:p w14:paraId="4D26D1A5" w14:textId="77777777" w:rsidR="008614D7" w:rsidRDefault="008614D7" w:rsidP="00DC7A73">
      <w:r>
        <w:continuationSeparator/>
      </w:r>
    </w:p>
    <w:p w14:paraId="65459083" w14:textId="77777777" w:rsidR="008614D7" w:rsidRDefault="008614D7" w:rsidP="00DC7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5DEC7" w14:textId="77777777" w:rsidR="00356457" w:rsidRDefault="00356457" w:rsidP="00151E75">
    <w:pPr>
      <w:pStyle w:val="Zhlav"/>
      <w:jc w:val="left"/>
      <w:rPr>
        <w:rFonts w:ascii="Arial" w:hAnsi="Arial" w:cs="Arial"/>
        <w:sz w:val="18"/>
        <w:lang w:val="cs-CZ"/>
      </w:rPr>
    </w:pPr>
  </w:p>
  <w:p w14:paraId="6438EE5A" w14:textId="194DAFE1" w:rsidR="00356457" w:rsidRPr="00A213DF" w:rsidRDefault="00356457" w:rsidP="00151E75">
    <w:pPr>
      <w:pStyle w:val="Zhlav"/>
      <w:spacing w:after="0"/>
      <w:jc w:val="left"/>
      <w:rPr>
        <w:rFonts w:ascii="Arial" w:hAnsi="Arial" w:cs="Arial"/>
        <w:i/>
        <w:sz w:val="14"/>
        <w:lang w:val="cs-CZ"/>
      </w:rPr>
    </w:pPr>
    <w:r w:rsidRPr="00A213DF">
      <w:rPr>
        <w:rFonts w:ascii="Arial" w:hAnsi="Arial" w:cs="Arial"/>
        <w:i/>
        <w:sz w:val="14"/>
        <w:lang w:val="cs-CZ"/>
      </w:rPr>
      <w:t>Příloha č. 1 Smlouvy o dílo</w:t>
    </w:r>
  </w:p>
  <w:p w14:paraId="7B9D4A31" w14:textId="541D3A11" w:rsidR="00356457" w:rsidRPr="00A213DF" w:rsidRDefault="00356457" w:rsidP="00151E75">
    <w:pPr>
      <w:pStyle w:val="Zhlav"/>
      <w:spacing w:after="0"/>
      <w:jc w:val="left"/>
      <w:rPr>
        <w:rFonts w:ascii="Arial" w:hAnsi="Arial" w:cs="Arial"/>
        <w:i/>
        <w:sz w:val="14"/>
        <w:lang w:val="cs-CZ"/>
      </w:rPr>
    </w:pPr>
    <w:r w:rsidRPr="00A213DF">
      <w:rPr>
        <w:rFonts w:ascii="Arial" w:hAnsi="Arial" w:cs="Arial"/>
        <w:i/>
        <w:sz w:val="14"/>
        <w:lang w:val="cs-CZ"/>
      </w:rPr>
      <w:t>Příloha č. 2 Smlouvy o zabezpečení podpory provozu</w:t>
    </w:r>
  </w:p>
  <w:p w14:paraId="61BD7390" w14:textId="77777777" w:rsidR="00356457" w:rsidRPr="00A3114D" w:rsidRDefault="00356457" w:rsidP="008877DB">
    <w:pPr>
      <w:pStyle w:val="Zhlav"/>
      <w:jc w:val="center"/>
      <w:rPr>
        <w:rFonts w:ascii="Arial" w:hAnsi="Arial" w:cs="Arial"/>
        <w:b/>
        <w:lang w:val="cs-C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CD643" w14:textId="2F5C394E" w:rsidR="00356457" w:rsidRDefault="00356457" w:rsidP="00EB03E0">
    <w:pPr>
      <w:pStyle w:val="Zhlav"/>
      <w:pBdr>
        <w:top w:val="single" w:sz="4" w:space="1" w:color="auto"/>
        <w:left w:val="single" w:sz="4" w:space="4" w:color="auto"/>
        <w:bottom w:val="single" w:sz="4" w:space="1" w:color="auto"/>
        <w:right w:val="single" w:sz="4" w:space="4" w:color="auto"/>
      </w:pBdr>
      <w:rPr>
        <w:rFonts w:ascii="Arial" w:hAnsi="Arial" w:cs="Arial"/>
        <w:b/>
      </w:rPr>
    </w:pPr>
    <w:r w:rsidRPr="00817259">
      <w:rPr>
        <w:rFonts w:ascii="Liberation Sans Narrow" w:hAnsi="Liberation Sans Narrow" w:cs="Arial"/>
      </w:rPr>
      <w:t>Zadávací dokumentace veřejné zakázky</w:t>
    </w:r>
    <w:r w:rsidRPr="00C3269D">
      <w:rPr>
        <w:rFonts w:ascii="Arial" w:hAnsi="Arial" w:cs="Arial"/>
        <w:b/>
      </w:rPr>
      <w:t xml:space="preserve"> "</w:t>
    </w:r>
    <w:r w:rsidRPr="008877DB">
      <w:rPr>
        <w:rFonts w:ascii="Liberation Sans Narrow" w:hAnsi="Liberation Sans Narrow" w:cs="Arial"/>
        <w:b/>
      </w:rPr>
      <w:t xml:space="preserve"> </w:t>
    </w:r>
    <w:r w:rsidRPr="004C789B">
      <w:rPr>
        <w:rFonts w:ascii="Liberation Sans Narrow" w:hAnsi="Liberation Sans Narrow" w:cs="Arial"/>
        <w:b/>
      </w:rPr>
      <w:t>Modernizace</w:t>
    </w:r>
    <w:r>
      <w:rPr>
        <w:rFonts w:ascii="Liberation Sans Narrow" w:hAnsi="Liberation Sans Narrow" w:cs="Arial"/>
        <w:b/>
        <w:lang w:val="en-US"/>
      </w:rPr>
      <w:t xml:space="preserve"> a </w:t>
    </w:r>
    <w:proofErr w:type="spellStart"/>
    <w:r>
      <w:rPr>
        <w:rFonts w:ascii="Liberation Sans Narrow" w:hAnsi="Liberation Sans Narrow" w:cs="Arial"/>
        <w:b/>
        <w:lang w:val="en-US"/>
      </w:rPr>
      <w:t>zabezpečení</w:t>
    </w:r>
    <w:proofErr w:type="spellEnd"/>
    <w:r>
      <w:rPr>
        <w:rFonts w:ascii="Liberation Sans Narrow" w:hAnsi="Liberation Sans Narrow" w:cs="Arial"/>
        <w:b/>
        <w:lang w:val="en-US"/>
      </w:rPr>
      <w:t xml:space="preserve"> LAN </w:t>
    </w:r>
    <w:r w:rsidRPr="00C3269D">
      <w:rPr>
        <w:rFonts w:ascii="Arial" w:hAnsi="Arial" w:cs="Arial"/>
        <w:b/>
      </w:rPr>
      <w:t>"</w:t>
    </w:r>
  </w:p>
  <w:p w14:paraId="1DB2C390" w14:textId="47F1E198" w:rsidR="00356457" w:rsidRDefault="00356457" w:rsidP="00EB03E0">
    <w:pPr>
      <w:pStyle w:val="Zhlav"/>
      <w:pBdr>
        <w:top w:val="single" w:sz="4" w:space="1" w:color="auto"/>
        <w:left w:val="single" w:sz="4" w:space="4" w:color="auto"/>
        <w:bottom w:val="single" w:sz="4" w:space="1" w:color="auto"/>
        <w:right w:val="single" w:sz="4" w:space="4" w:color="auto"/>
      </w:pBdr>
    </w:pPr>
    <w:r>
      <w:rPr>
        <w:rFonts w:ascii="Arial" w:hAnsi="Arial" w:cs="Arial"/>
        <w:b/>
      </w:rPr>
      <w:t>TECHNICKÁ SPECIFIKACE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F87AA" w14:textId="77777777" w:rsidR="00356457" w:rsidRPr="003076CC" w:rsidRDefault="00356457" w:rsidP="002F4247">
    <w:pPr>
      <w:pStyle w:val="Zhlav"/>
      <w:pBdr>
        <w:top w:val="single" w:sz="4" w:space="1" w:color="auto"/>
        <w:left w:val="single" w:sz="4" w:space="4" w:color="auto"/>
        <w:bottom w:val="single" w:sz="4" w:space="1" w:color="auto"/>
        <w:right w:val="single" w:sz="4" w:space="4" w:color="auto"/>
      </w:pBdr>
      <w:rPr>
        <w:rFonts w:ascii="Arial" w:hAnsi="Arial" w:cs="Arial"/>
        <w:b/>
        <w:lang w:val="cs-CZ"/>
      </w:rPr>
    </w:pPr>
    <w:r>
      <w:rPr>
        <w:rFonts w:ascii="Arial" w:hAnsi="Arial" w:cs="Arial"/>
        <w:b/>
        <w:lang w:val="cs-CZ"/>
      </w:rPr>
      <w:t>Příloha č. 3</w:t>
    </w:r>
    <w:r w:rsidRPr="003076CC">
      <w:rPr>
        <w:rFonts w:ascii="Arial" w:hAnsi="Arial" w:cs="Arial"/>
        <w:lang w:val="cs-CZ"/>
      </w:rPr>
      <w:t xml:space="preserve"> Zadávací dokumentace veřejné zakázky </w:t>
    </w:r>
    <w:r w:rsidRPr="003076CC">
      <w:rPr>
        <w:rFonts w:ascii="Arial" w:hAnsi="Arial" w:cs="Arial"/>
        <w:b/>
        <w:lang w:val="cs-CZ"/>
      </w:rPr>
      <w:t>„</w:t>
    </w:r>
    <w:r>
      <w:rPr>
        <w:rFonts w:ascii="Arial" w:hAnsi="Arial" w:cs="Arial"/>
        <w:b/>
        <w:lang w:val="cs-CZ"/>
      </w:rPr>
      <w:t>Připojení výjezdových stanovišť do operačního střediska</w:t>
    </w:r>
    <w:r w:rsidRPr="003076CC">
      <w:rPr>
        <w:rFonts w:ascii="Arial" w:hAnsi="Arial" w:cs="Arial"/>
        <w:b/>
        <w:lang w:val="cs-CZ"/>
      </w:rPr>
      <w:t xml:space="preserve"> </w:t>
    </w:r>
    <w:r>
      <w:rPr>
        <w:rFonts w:ascii="Arial" w:hAnsi="Arial" w:cs="Arial"/>
        <w:b/>
        <w:lang w:val="cs-CZ"/>
      </w:rPr>
      <w:t xml:space="preserve">ZZS KVK </w:t>
    </w:r>
    <w:r w:rsidRPr="003076CC">
      <w:rPr>
        <w:rFonts w:ascii="Arial" w:hAnsi="Arial" w:cs="Arial"/>
        <w:b/>
        <w:lang w:val="cs-CZ"/>
      </w:rPr>
      <w:t>"</w:t>
    </w:r>
  </w:p>
  <w:p w14:paraId="00C46019" w14:textId="77777777" w:rsidR="00356457" w:rsidRPr="003076CC" w:rsidRDefault="00356457" w:rsidP="002F4247">
    <w:pPr>
      <w:pStyle w:val="Zhlav"/>
      <w:pBdr>
        <w:top w:val="single" w:sz="4" w:space="1" w:color="auto"/>
        <w:left w:val="single" w:sz="4" w:space="4" w:color="auto"/>
        <w:bottom w:val="single" w:sz="4" w:space="1" w:color="auto"/>
        <w:right w:val="single" w:sz="4" w:space="4" w:color="auto"/>
      </w:pBdr>
      <w:rPr>
        <w:lang w:val="cs-CZ"/>
      </w:rPr>
    </w:pPr>
    <w:r>
      <w:rPr>
        <w:rFonts w:ascii="Arial" w:hAnsi="Arial" w:cs="Arial"/>
        <w:b/>
        <w:lang w:val="cs-CZ"/>
      </w:rPr>
      <w:t>TECHNICKÁ SPECIFIKACE</w:t>
    </w:r>
  </w:p>
  <w:p w14:paraId="08A762AC" w14:textId="77777777" w:rsidR="00356457" w:rsidRDefault="003564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6DEA0B68"/>
    <w:name w:val="WW8Num5"/>
    <w:lvl w:ilvl="0">
      <w:start w:val="1"/>
      <w:numFmt w:val="bullet"/>
      <w:lvlText w:val="§"/>
      <w:lvlJc w:val="left"/>
      <w:pPr>
        <w:tabs>
          <w:tab w:val="num" w:pos="298"/>
        </w:tabs>
        <w:ind w:left="298" w:hanging="298"/>
      </w:pPr>
      <w:rPr>
        <w:rFonts w:ascii="Wingdings" w:hAnsi="Wingdings"/>
        <w:color w:val="auto"/>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DA59D7"/>
    <w:multiLevelType w:val="multilevel"/>
    <w:tmpl w:val="5D76F1D2"/>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hint="default"/>
        <w:b w:val="0"/>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 w15:restartNumberingAfterBreak="0">
    <w:nsid w:val="100B2DAC"/>
    <w:multiLevelType w:val="hybridMultilevel"/>
    <w:tmpl w:val="9FC26F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362F29"/>
    <w:multiLevelType w:val="hybridMultilevel"/>
    <w:tmpl w:val="0B6223E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0C2E9C"/>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1C6DFB"/>
    <w:multiLevelType w:val="hybridMultilevel"/>
    <w:tmpl w:val="BDF058FC"/>
    <w:lvl w:ilvl="0" w:tplc="6270FC40">
      <w:numFmt w:val="bullet"/>
      <w:lvlText w:val="-"/>
      <w:lvlJc w:val="left"/>
      <w:pPr>
        <w:ind w:left="1080" w:hanging="360"/>
      </w:pPr>
      <w:rPr>
        <w:rFonts w:ascii="Calibri" w:eastAsia="MS ??"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1D52718"/>
    <w:multiLevelType w:val="hybridMultilevel"/>
    <w:tmpl w:val="034CD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9D6B60"/>
    <w:multiLevelType w:val="hybridMultilevel"/>
    <w:tmpl w:val="35CEA6BE"/>
    <w:lvl w:ilvl="0" w:tplc="B5864504">
      <w:numFmt w:val="bullet"/>
      <w:lvlText w:val="-"/>
      <w:lvlJc w:val="left"/>
      <w:pPr>
        <w:ind w:left="1494" w:hanging="360"/>
      </w:pPr>
      <w:rPr>
        <w:rFonts w:ascii="Calibri" w:eastAsia="MS ??" w:hAnsi="Calibri" w:cs="Calibr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8" w15:restartNumberingAfterBreak="0">
    <w:nsid w:val="2D6249E2"/>
    <w:multiLevelType w:val="hybridMultilevel"/>
    <w:tmpl w:val="E894F9DC"/>
    <w:lvl w:ilvl="0" w:tplc="3C6C8A16">
      <w:start w:val="1"/>
      <w:numFmt w:val="lowerLetter"/>
      <w:pStyle w:val="Abecednseznam"/>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9" w15:restartNumberingAfterBreak="0">
    <w:nsid w:val="2E2D384B"/>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EF27968"/>
    <w:multiLevelType w:val="hybridMultilevel"/>
    <w:tmpl w:val="A434F3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E4483"/>
    <w:multiLevelType w:val="hybridMultilevel"/>
    <w:tmpl w:val="3618C4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4045D5"/>
    <w:multiLevelType w:val="multilevel"/>
    <w:tmpl w:val="946A26AA"/>
    <w:lvl w:ilvl="0">
      <w:start w:val="1"/>
      <w:numFmt w:val="decimal"/>
      <w:lvlText w:val="K%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87D2FC7"/>
    <w:multiLevelType w:val="hybridMultilevel"/>
    <w:tmpl w:val="C68A5336"/>
    <w:lvl w:ilvl="0" w:tplc="04050003">
      <w:start w:val="1"/>
      <w:numFmt w:val="decimal"/>
      <w:pStyle w:val="Tabulka"/>
      <w:lvlText w:val="Tabulka č.%1:"/>
      <w:lvlJc w:val="left"/>
      <w:pPr>
        <w:ind w:left="1074" w:hanging="360"/>
      </w:pPr>
      <w:rPr>
        <w:rFonts w:hint="default"/>
      </w:rPr>
    </w:lvl>
    <w:lvl w:ilvl="1" w:tplc="04050003" w:tentative="1">
      <w:start w:val="1"/>
      <w:numFmt w:val="lowerLetter"/>
      <w:lvlText w:val="%2."/>
      <w:lvlJc w:val="left"/>
      <w:pPr>
        <w:ind w:left="1797" w:hanging="360"/>
      </w:pPr>
    </w:lvl>
    <w:lvl w:ilvl="2" w:tplc="04050005" w:tentative="1">
      <w:start w:val="1"/>
      <w:numFmt w:val="lowerRoman"/>
      <w:lvlText w:val="%3."/>
      <w:lvlJc w:val="right"/>
      <w:pPr>
        <w:ind w:left="2517" w:hanging="180"/>
      </w:pPr>
    </w:lvl>
    <w:lvl w:ilvl="3" w:tplc="04050001" w:tentative="1">
      <w:start w:val="1"/>
      <w:numFmt w:val="decimal"/>
      <w:lvlText w:val="%4."/>
      <w:lvlJc w:val="left"/>
      <w:pPr>
        <w:ind w:left="3237" w:hanging="360"/>
      </w:pPr>
    </w:lvl>
    <w:lvl w:ilvl="4" w:tplc="04050003" w:tentative="1">
      <w:start w:val="1"/>
      <w:numFmt w:val="lowerLetter"/>
      <w:lvlText w:val="%5."/>
      <w:lvlJc w:val="left"/>
      <w:pPr>
        <w:ind w:left="3957" w:hanging="360"/>
      </w:pPr>
    </w:lvl>
    <w:lvl w:ilvl="5" w:tplc="04050005" w:tentative="1">
      <w:start w:val="1"/>
      <w:numFmt w:val="lowerRoman"/>
      <w:lvlText w:val="%6."/>
      <w:lvlJc w:val="right"/>
      <w:pPr>
        <w:ind w:left="4677" w:hanging="180"/>
      </w:pPr>
    </w:lvl>
    <w:lvl w:ilvl="6" w:tplc="04050001" w:tentative="1">
      <w:start w:val="1"/>
      <w:numFmt w:val="decimal"/>
      <w:lvlText w:val="%7."/>
      <w:lvlJc w:val="left"/>
      <w:pPr>
        <w:ind w:left="5397" w:hanging="360"/>
      </w:pPr>
    </w:lvl>
    <w:lvl w:ilvl="7" w:tplc="04050003" w:tentative="1">
      <w:start w:val="1"/>
      <w:numFmt w:val="lowerLetter"/>
      <w:lvlText w:val="%8."/>
      <w:lvlJc w:val="left"/>
      <w:pPr>
        <w:ind w:left="6117" w:hanging="360"/>
      </w:pPr>
    </w:lvl>
    <w:lvl w:ilvl="8" w:tplc="04050005" w:tentative="1">
      <w:start w:val="1"/>
      <w:numFmt w:val="lowerRoman"/>
      <w:lvlText w:val="%9."/>
      <w:lvlJc w:val="right"/>
      <w:pPr>
        <w:ind w:left="6837" w:hanging="180"/>
      </w:pPr>
    </w:lvl>
  </w:abstractNum>
  <w:abstractNum w:abstractNumId="14" w15:restartNumberingAfterBreak="0">
    <w:nsid w:val="4B4A1969"/>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54C06A4"/>
    <w:multiLevelType w:val="multilevel"/>
    <w:tmpl w:val="0DD40296"/>
    <w:lvl w:ilvl="0">
      <w:start w:val="1"/>
      <w:numFmt w:val="decimal"/>
      <w:pStyle w:val="Normln-Psmeno"/>
      <w:lvlText w:val="%1."/>
      <w:lvlJc w:val="left"/>
      <w:pPr>
        <w:tabs>
          <w:tab w:val="num" w:pos="1701"/>
        </w:tabs>
        <w:ind w:left="1701" w:hanging="567"/>
      </w:pPr>
      <w:rPr>
        <w:rFonts w:cs="Times New Roman" w:hint="default"/>
      </w:rPr>
    </w:lvl>
    <w:lvl w:ilvl="1">
      <w:start w:val="1"/>
      <w:numFmt w:val="decimal"/>
      <w:pStyle w:val="Nadpis2"/>
      <w:lvlText w:val="%2."/>
      <w:lvlJc w:val="left"/>
      <w:pPr>
        <w:tabs>
          <w:tab w:val="num" w:pos="1560"/>
        </w:tabs>
        <w:ind w:left="1560" w:hanging="567"/>
      </w:pPr>
      <w:rPr>
        <w:rFonts w:cs="Times New Roman" w:hint="default"/>
      </w:rPr>
    </w:lvl>
    <w:lvl w:ilvl="2">
      <w:start w:val="1"/>
      <w:numFmt w:val="decimal"/>
      <w:pStyle w:val="Nadpis3"/>
      <w:lvlText w:val="%2.%3."/>
      <w:lvlJc w:val="left"/>
      <w:pPr>
        <w:tabs>
          <w:tab w:val="num" w:pos="567"/>
        </w:tabs>
        <w:ind w:left="567" w:hanging="567"/>
      </w:pPr>
      <w:rPr>
        <w:rFonts w:cs="Times New Roman" w:hint="default"/>
      </w:rPr>
    </w:lvl>
    <w:lvl w:ilvl="3">
      <w:start w:val="1"/>
      <w:numFmt w:val="decimal"/>
      <w:pStyle w:val="Normln-Odstavec"/>
      <w:lvlText w:val="(%4)"/>
      <w:lvlJc w:val="left"/>
      <w:pPr>
        <w:tabs>
          <w:tab w:val="num" w:pos="567"/>
        </w:tabs>
        <w:ind w:left="0" w:firstLine="0"/>
      </w:pPr>
      <w:rPr>
        <w:rFonts w:cs="Times New Roman" w:hint="default"/>
        <w:b w:val="0"/>
      </w:rPr>
    </w:lvl>
    <w:lvl w:ilvl="4">
      <w:start w:val="1"/>
      <w:numFmt w:val="lowerLetter"/>
      <w:pStyle w:val="Normln-Psmeno"/>
      <w:lvlText w:val="(%5)"/>
      <w:lvlJc w:val="left"/>
      <w:pPr>
        <w:ind w:left="1134" w:hanging="850"/>
      </w:pPr>
      <w:rPr>
        <w:rFonts w:cs="Times New Roman" w:hint="default"/>
      </w:rPr>
    </w:lvl>
    <w:lvl w:ilvl="5">
      <w:start w:val="1"/>
      <w:numFmt w:val="lowerRoman"/>
      <w:pStyle w:val="Normln-msk"/>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D5F4E36"/>
    <w:multiLevelType w:val="hybridMultilevel"/>
    <w:tmpl w:val="76FE6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FD5028A"/>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11C0F9A"/>
    <w:multiLevelType w:val="hybridMultilevel"/>
    <w:tmpl w:val="79029D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5"/>
  </w:num>
  <w:num w:numId="14">
    <w:abstractNumId w:val="15"/>
  </w:num>
  <w:num w:numId="15">
    <w:abstractNumId w:val="15"/>
  </w:num>
  <w:num w:numId="16">
    <w:abstractNumId w:val="15"/>
  </w:num>
  <w:num w:numId="17">
    <w:abstractNumId w:val="4"/>
  </w:num>
  <w:num w:numId="18">
    <w:abstractNumId w:val="5"/>
  </w:num>
  <w:num w:numId="19">
    <w:abstractNumId w:val="7"/>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8"/>
  </w:num>
  <w:num w:numId="23">
    <w:abstractNumId w:val="11"/>
  </w:num>
  <w:num w:numId="24">
    <w:abstractNumId w:val="6"/>
  </w:num>
  <w:num w:numId="25">
    <w:abstractNumId w:val="2"/>
  </w:num>
  <w:num w:numId="26">
    <w:abstractNumId w:val="10"/>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6C"/>
    <w:rsid w:val="00001D1D"/>
    <w:rsid w:val="0000201E"/>
    <w:rsid w:val="00004152"/>
    <w:rsid w:val="000043BA"/>
    <w:rsid w:val="000045D7"/>
    <w:rsid w:val="0000793F"/>
    <w:rsid w:val="00007ADB"/>
    <w:rsid w:val="00007B73"/>
    <w:rsid w:val="00010C25"/>
    <w:rsid w:val="00011D5D"/>
    <w:rsid w:val="0001208F"/>
    <w:rsid w:val="00012254"/>
    <w:rsid w:val="00012E9E"/>
    <w:rsid w:val="00013F68"/>
    <w:rsid w:val="0001430E"/>
    <w:rsid w:val="000156D2"/>
    <w:rsid w:val="00016362"/>
    <w:rsid w:val="000165E4"/>
    <w:rsid w:val="00016900"/>
    <w:rsid w:val="00017575"/>
    <w:rsid w:val="00020F2F"/>
    <w:rsid w:val="000216FE"/>
    <w:rsid w:val="00021FD7"/>
    <w:rsid w:val="00023569"/>
    <w:rsid w:val="00024548"/>
    <w:rsid w:val="000249A5"/>
    <w:rsid w:val="00024E77"/>
    <w:rsid w:val="00025A8C"/>
    <w:rsid w:val="000277FD"/>
    <w:rsid w:val="00030149"/>
    <w:rsid w:val="0003047D"/>
    <w:rsid w:val="0003073F"/>
    <w:rsid w:val="0003082D"/>
    <w:rsid w:val="000321C5"/>
    <w:rsid w:val="00032D94"/>
    <w:rsid w:val="00034C38"/>
    <w:rsid w:val="000371F7"/>
    <w:rsid w:val="00040D2E"/>
    <w:rsid w:val="00040DB0"/>
    <w:rsid w:val="00040F83"/>
    <w:rsid w:val="000425E0"/>
    <w:rsid w:val="00043870"/>
    <w:rsid w:val="0004402A"/>
    <w:rsid w:val="000447DB"/>
    <w:rsid w:val="00045482"/>
    <w:rsid w:val="000461AC"/>
    <w:rsid w:val="00047820"/>
    <w:rsid w:val="00047DE2"/>
    <w:rsid w:val="000501CE"/>
    <w:rsid w:val="0005075E"/>
    <w:rsid w:val="000526EB"/>
    <w:rsid w:val="00052956"/>
    <w:rsid w:val="00052A69"/>
    <w:rsid w:val="00053164"/>
    <w:rsid w:val="00053788"/>
    <w:rsid w:val="00053FA2"/>
    <w:rsid w:val="000544B4"/>
    <w:rsid w:val="00054E75"/>
    <w:rsid w:val="00055DB8"/>
    <w:rsid w:val="00056159"/>
    <w:rsid w:val="00056B44"/>
    <w:rsid w:val="00057885"/>
    <w:rsid w:val="00060A12"/>
    <w:rsid w:val="000617CA"/>
    <w:rsid w:val="0006420E"/>
    <w:rsid w:val="00064DF5"/>
    <w:rsid w:val="00065324"/>
    <w:rsid w:val="00065829"/>
    <w:rsid w:val="000722D6"/>
    <w:rsid w:val="00075A6D"/>
    <w:rsid w:val="00077CFA"/>
    <w:rsid w:val="00077ED5"/>
    <w:rsid w:val="0008002E"/>
    <w:rsid w:val="000821B9"/>
    <w:rsid w:val="00083BEE"/>
    <w:rsid w:val="00085C07"/>
    <w:rsid w:val="00087784"/>
    <w:rsid w:val="000928E9"/>
    <w:rsid w:val="00093BE9"/>
    <w:rsid w:val="00093C91"/>
    <w:rsid w:val="000941A1"/>
    <w:rsid w:val="00094266"/>
    <w:rsid w:val="0009431E"/>
    <w:rsid w:val="00094D5A"/>
    <w:rsid w:val="00095807"/>
    <w:rsid w:val="00095874"/>
    <w:rsid w:val="00096264"/>
    <w:rsid w:val="000962C4"/>
    <w:rsid w:val="00096736"/>
    <w:rsid w:val="00097EF4"/>
    <w:rsid w:val="00097FE2"/>
    <w:rsid w:val="000A0378"/>
    <w:rsid w:val="000A0455"/>
    <w:rsid w:val="000A0568"/>
    <w:rsid w:val="000A14D9"/>
    <w:rsid w:val="000A1936"/>
    <w:rsid w:val="000A3A16"/>
    <w:rsid w:val="000A75F1"/>
    <w:rsid w:val="000A768B"/>
    <w:rsid w:val="000A78F9"/>
    <w:rsid w:val="000B07CE"/>
    <w:rsid w:val="000B4875"/>
    <w:rsid w:val="000B4EFE"/>
    <w:rsid w:val="000B5253"/>
    <w:rsid w:val="000B5615"/>
    <w:rsid w:val="000B6A9A"/>
    <w:rsid w:val="000B6B91"/>
    <w:rsid w:val="000C0B48"/>
    <w:rsid w:val="000C151A"/>
    <w:rsid w:val="000C1C3B"/>
    <w:rsid w:val="000C2283"/>
    <w:rsid w:val="000C3B56"/>
    <w:rsid w:val="000C4317"/>
    <w:rsid w:val="000C4AC8"/>
    <w:rsid w:val="000C553F"/>
    <w:rsid w:val="000C5D71"/>
    <w:rsid w:val="000D0426"/>
    <w:rsid w:val="000D1BA3"/>
    <w:rsid w:val="000D2029"/>
    <w:rsid w:val="000D28C8"/>
    <w:rsid w:val="000D2C1C"/>
    <w:rsid w:val="000D31BD"/>
    <w:rsid w:val="000D38A8"/>
    <w:rsid w:val="000D4B88"/>
    <w:rsid w:val="000D555A"/>
    <w:rsid w:val="000D5961"/>
    <w:rsid w:val="000D6DDE"/>
    <w:rsid w:val="000D7DB1"/>
    <w:rsid w:val="000D7F0D"/>
    <w:rsid w:val="000E08F8"/>
    <w:rsid w:val="000E3E50"/>
    <w:rsid w:val="000E53C0"/>
    <w:rsid w:val="000E630D"/>
    <w:rsid w:val="000E6922"/>
    <w:rsid w:val="000E6A7C"/>
    <w:rsid w:val="000E6D89"/>
    <w:rsid w:val="000F00CC"/>
    <w:rsid w:val="000F03BB"/>
    <w:rsid w:val="000F19CD"/>
    <w:rsid w:val="000F2DC2"/>
    <w:rsid w:val="000F2F58"/>
    <w:rsid w:val="000F6981"/>
    <w:rsid w:val="000F6D04"/>
    <w:rsid w:val="000F6DA7"/>
    <w:rsid w:val="000F791E"/>
    <w:rsid w:val="000F7A98"/>
    <w:rsid w:val="000F7D3F"/>
    <w:rsid w:val="00100043"/>
    <w:rsid w:val="0010036A"/>
    <w:rsid w:val="001003B3"/>
    <w:rsid w:val="00100D38"/>
    <w:rsid w:val="00101AB5"/>
    <w:rsid w:val="001033E3"/>
    <w:rsid w:val="00103F4D"/>
    <w:rsid w:val="0010468E"/>
    <w:rsid w:val="00105736"/>
    <w:rsid w:val="00105E0C"/>
    <w:rsid w:val="00106878"/>
    <w:rsid w:val="00106F49"/>
    <w:rsid w:val="00110CA6"/>
    <w:rsid w:val="001123F5"/>
    <w:rsid w:val="0011438F"/>
    <w:rsid w:val="001157F4"/>
    <w:rsid w:val="00116C27"/>
    <w:rsid w:val="001216EE"/>
    <w:rsid w:val="0012191D"/>
    <w:rsid w:val="00123326"/>
    <w:rsid w:val="001240A7"/>
    <w:rsid w:val="00124D6D"/>
    <w:rsid w:val="00124E79"/>
    <w:rsid w:val="00125483"/>
    <w:rsid w:val="00125FA7"/>
    <w:rsid w:val="0012666B"/>
    <w:rsid w:val="00127558"/>
    <w:rsid w:val="00127DB4"/>
    <w:rsid w:val="00130C4B"/>
    <w:rsid w:val="00131222"/>
    <w:rsid w:val="00132568"/>
    <w:rsid w:val="0013430A"/>
    <w:rsid w:val="001368FE"/>
    <w:rsid w:val="001411C4"/>
    <w:rsid w:val="00142066"/>
    <w:rsid w:val="001423E1"/>
    <w:rsid w:val="001432E7"/>
    <w:rsid w:val="0014486C"/>
    <w:rsid w:val="00146B9B"/>
    <w:rsid w:val="001477EF"/>
    <w:rsid w:val="00147A65"/>
    <w:rsid w:val="00151E75"/>
    <w:rsid w:val="00154147"/>
    <w:rsid w:val="00154636"/>
    <w:rsid w:val="00154709"/>
    <w:rsid w:val="001554C7"/>
    <w:rsid w:val="00155F3C"/>
    <w:rsid w:val="001579A0"/>
    <w:rsid w:val="00160BD6"/>
    <w:rsid w:val="001613A1"/>
    <w:rsid w:val="001624C5"/>
    <w:rsid w:val="00163FED"/>
    <w:rsid w:val="001643F1"/>
    <w:rsid w:val="00164840"/>
    <w:rsid w:val="001656A9"/>
    <w:rsid w:val="00165B02"/>
    <w:rsid w:val="00166BF8"/>
    <w:rsid w:val="00167E56"/>
    <w:rsid w:val="001705EB"/>
    <w:rsid w:val="00170BC3"/>
    <w:rsid w:val="00171F55"/>
    <w:rsid w:val="0017263A"/>
    <w:rsid w:val="00172AF6"/>
    <w:rsid w:val="00172F90"/>
    <w:rsid w:val="00173666"/>
    <w:rsid w:val="00174506"/>
    <w:rsid w:val="00174732"/>
    <w:rsid w:val="00174BC1"/>
    <w:rsid w:val="00175A15"/>
    <w:rsid w:val="00177F5B"/>
    <w:rsid w:val="001800F0"/>
    <w:rsid w:val="0018022D"/>
    <w:rsid w:val="001813A6"/>
    <w:rsid w:val="00182B45"/>
    <w:rsid w:val="001834F2"/>
    <w:rsid w:val="00185AC9"/>
    <w:rsid w:val="00186733"/>
    <w:rsid w:val="00186DC2"/>
    <w:rsid w:val="00187EAF"/>
    <w:rsid w:val="00193A73"/>
    <w:rsid w:val="001955F4"/>
    <w:rsid w:val="00195DD3"/>
    <w:rsid w:val="00195EDF"/>
    <w:rsid w:val="001964E3"/>
    <w:rsid w:val="00196861"/>
    <w:rsid w:val="001A0F53"/>
    <w:rsid w:val="001A124D"/>
    <w:rsid w:val="001A35B5"/>
    <w:rsid w:val="001A4A96"/>
    <w:rsid w:val="001A4E86"/>
    <w:rsid w:val="001A6371"/>
    <w:rsid w:val="001A67EF"/>
    <w:rsid w:val="001A7124"/>
    <w:rsid w:val="001A757B"/>
    <w:rsid w:val="001B2FF9"/>
    <w:rsid w:val="001B376A"/>
    <w:rsid w:val="001C0E7E"/>
    <w:rsid w:val="001C127A"/>
    <w:rsid w:val="001C1AE3"/>
    <w:rsid w:val="001C41FC"/>
    <w:rsid w:val="001C4883"/>
    <w:rsid w:val="001C6D0C"/>
    <w:rsid w:val="001C770F"/>
    <w:rsid w:val="001D0642"/>
    <w:rsid w:val="001D0AC8"/>
    <w:rsid w:val="001D0FA5"/>
    <w:rsid w:val="001D16E3"/>
    <w:rsid w:val="001D4083"/>
    <w:rsid w:val="001D4744"/>
    <w:rsid w:val="001D4C4B"/>
    <w:rsid w:val="001D4F5F"/>
    <w:rsid w:val="001D5EE5"/>
    <w:rsid w:val="001D630E"/>
    <w:rsid w:val="001D7B57"/>
    <w:rsid w:val="001E0442"/>
    <w:rsid w:val="001E10C4"/>
    <w:rsid w:val="001E2D80"/>
    <w:rsid w:val="001E2FA4"/>
    <w:rsid w:val="001E34CF"/>
    <w:rsid w:val="001E3C6C"/>
    <w:rsid w:val="001E4229"/>
    <w:rsid w:val="001E4CAF"/>
    <w:rsid w:val="001E4EDE"/>
    <w:rsid w:val="001E59E4"/>
    <w:rsid w:val="001E61B1"/>
    <w:rsid w:val="001E63C5"/>
    <w:rsid w:val="001E6D7F"/>
    <w:rsid w:val="001F2464"/>
    <w:rsid w:val="001F28E7"/>
    <w:rsid w:val="001F2BC0"/>
    <w:rsid w:val="001F62AE"/>
    <w:rsid w:val="001F702F"/>
    <w:rsid w:val="001F743C"/>
    <w:rsid w:val="001F7B8C"/>
    <w:rsid w:val="0020036D"/>
    <w:rsid w:val="00201CB9"/>
    <w:rsid w:val="00203640"/>
    <w:rsid w:val="00203E1A"/>
    <w:rsid w:val="00204A57"/>
    <w:rsid w:val="00205C67"/>
    <w:rsid w:val="002110CF"/>
    <w:rsid w:val="00212002"/>
    <w:rsid w:val="00212CDE"/>
    <w:rsid w:val="00213ED0"/>
    <w:rsid w:val="002144B6"/>
    <w:rsid w:val="00215915"/>
    <w:rsid w:val="00215A05"/>
    <w:rsid w:val="0021639B"/>
    <w:rsid w:val="00216731"/>
    <w:rsid w:val="00216D7A"/>
    <w:rsid w:val="00220959"/>
    <w:rsid w:val="00221811"/>
    <w:rsid w:val="00221AE1"/>
    <w:rsid w:val="00221D3C"/>
    <w:rsid w:val="0022210C"/>
    <w:rsid w:val="002221C2"/>
    <w:rsid w:val="00222797"/>
    <w:rsid w:val="002237D5"/>
    <w:rsid w:val="002243C4"/>
    <w:rsid w:val="00227F35"/>
    <w:rsid w:val="00232A87"/>
    <w:rsid w:val="00232AD6"/>
    <w:rsid w:val="00232DAA"/>
    <w:rsid w:val="0023585A"/>
    <w:rsid w:val="00236095"/>
    <w:rsid w:val="002370A8"/>
    <w:rsid w:val="00237E9C"/>
    <w:rsid w:val="00242DE2"/>
    <w:rsid w:val="0024354D"/>
    <w:rsid w:val="002441DA"/>
    <w:rsid w:val="00244C04"/>
    <w:rsid w:val="00244D2A"/>
    <w:rsid w:val="00245697"/>
    <w:rsid w:val="002468BB"/>
    <w:rsid w:val="00250986"/>
    <w:rsid w:val="00251129"/>
    <w:rsid w:val="00251E4A"/>
    <w:rsid w:val="00253D2F"/>
    <w:rsid w:val="00255006"/>
    <w:rsid w:val="00255870"/>
    <w:rsid w:val="002564C2"/>
    <w:rsid w:val="002604D8"/>
    <w:rsid w:val="00260E03"/>
    <w:rsid w:val="002610CC"/>
    <w:rsid w:val="00261AB1"/>
    <w:rsid w:val="002626D1"/>
    <w:rsid w:val="00262A19"/>
    <w:rsid w:val="00265EC8"/>
    <w:rsid w:val="002665C9"/>
    <w:rsid w:val="00266918"/>
    <w:rsid w:val="00266B1A"/>
    <w:rsid w:val="00267535"/>
    <w:rsid w:val="00267DEA"/>
    <w:rsid w:val="0027016D"/>
    <w:rsid w:val="0027024D"/>
    <w:rsid w:val="00271BD0"/>
    <w:rsid w:val="00272737"/>
    <w:rsid w:val="00274546"/>
    <w:rsid w:val="002803A8"/>
    <w:rsid w:val="002803C3"/>
    <w:rsid w:val="00280429"/>
    <w:rsid w:val="002809D9"/>
    <w:rsid w:val="00281D0A"/>
    <w:rsid w:val="00282E6E"/>
    <w:rsid w:val="00282FD2"/>
    <w:rsid w:val="00283EFD"/>
    <w:rsid w:val="002852D0"/>
    <w:rsid w:val="0028590B"/>
    <w:rsid w:val="00286B23"/>
    <w:rsid w:val="0028714F"/>
    <w:rsid w:val="002873DA"/>
    <w:rsid w:val="00287FA9"/>
    <w:rsid w:val="00293328"/>
    <w:rsid w:val="00293C4A"/>
    <w:rsid w:val="00293D9C"/>
    <w:rsid w:val="002944E1"/>
    <w:rsid w:val="00294610"/>
    <w:rsid w:val="00294BBE"/>
    <w:rsid w:val="00294E90"/>
    <w:rsid w:val="002951E9"/>
    <w:rsid w:val="002960CA"/>
    <w:rsid w:val="0029765E"/>
    <w:rsid w:val="002A0B6A"/>
    <w:rsid w:val="002A0BD6"/>
    <w:rsid w:val="002A305B"/>
    <w:rsid w:val="002A3DB2"/>
    <w:rsid w:val="002A3E76"/>
    <w:rsid w:val="002A444E"/>
    <w:rsid w:val="002A4A62"/>
    <w:rsid w:val="002A4E44"/>
    <w:rsid w:val="002A7786"/>
    <w:rsid w:val="002B1244"/>
    <w:rsid w:val="002B1A75"/>
    <w:rsid w:val="002B294E"/>
    <w:rsid w:val="002B2A3A"/>
    <w:rsid w:val="002B3196"/>
    <w:rsid w:val="002B4132"/>
    <w:rsid w:val="002B46E0"/>
    <w:rsid w:val="002B487A"/>
    <w:rsid w:val="002B60FE"/>
    <w:rsid w:val="002B7CD3"/>
    <w:rsid w:val="002C2D7C"/>
    <w:rsid w:val="002C2F8D"/>
    <w:rsid w:val="002C5664"/>
    <w:rsid w:val="002C6E43"/>
    <w:rsid w:val="002D04D4"/>
    <w:rsid w:val="002D0A91"/>
    <w:rsid w:val="002D0B91"/>
    <w:rsid w:val="002D1CD2"/>
    <w:rsid w:val="002D39A0"/>
    <w:rsid w:val="002D3BAF"/>
    <w:rsid w:val="002D4666"/>
    <w:rsid w:val="002D4758"/>
    <w:rsid w:val="002D4831"/>
    <w:rsid w:val="002D48E8"/>
    <w:rsid w:val="002D52AB"/>
    <w:rsid w:val="002D70A9"/>
    <w:rsid w:val="002D72C4"/>
    <w:rsid w:val="002D770D"/>
    <w:rsid w:val="002E0A92"/>
    <w:rsid w:val="002E2BEE"/>
    <w:rsid w:val="002E3835"/>
    <w:rsid w:val="002E3B38"/>
    <w:rsid w:val="002E405D"/>
    <w:rsid w:val="002E4EE2"/>
    <w:rsid w:val="002E69BB"/>
    <w:rsid w:val="002E6A38"/>
    <w:rsid w:val="002F0FDE"/>
    <w:rsid w:val="002F11B9"/>
    <w:rsid w:val="002F339E"/>
    <w:rsid w:val="002F372F"/>
    <w:rsid w:val="002F4197"/>
    <w:rsid w:val="002F4247"/>
    <w:rsid w:val="002F5091"/>
    <w:rsid w:val="002F6DC4"/>
    <w:rsid w:val="003016AC"/>
    <w:rsid w:val="00302C46"/>
    <w:rsid w:val="00303995"/>
    <w:rsid w:val="00304213"/>
    <w:rsid w:val="0030578F"/>
    <w:rsid w:val="00305A15"/>
    <w:rsid w:val="003071D9"/>
    <w:rsid w:val="0031064C"/>
    <w:rsid w:val="00311919"/>
    <w:rsid w:val="0031329A"/>
    <w:rsid w:val="0031538A"/>
    <w:rsid w:val="0031541F"/>
    <w:rsid w:val="003155F1"/>
    <w:rsid w:val="00317EE2"/>
    <w:rsid w:val="00320A39"/>
    <w:rsid w:val="003220AD"/>
    <w:rsid w:val="0032278A"/>
    <w:rsid w:val="00322B44"/>
    <w:rsid w:val="00323BA9"/>
    <w:rsid w:val="00325051"/>
    <w:rsid w:val="0032644E"/>
    <w:rsid w:val="003300B5"/>
    <w:rsid w:val="00330C97"/>
    <w:rsid w:val="00332054"/>
    <w:rsid w:val="00332FF0"/>
    <w:rsid w:val="00333685"/>
    <w:rsid w:val="003336E9"/>
    <w:rsid w:val="00334621"/>
    <w:rsid w:val="00334D72"/>
    <w:rsid w:val="00336451"/>
    <w:rsid w:val="003412CA"/>
    <w:rsid w:val="0034167B"/>
    <w:rsid w:val="003416C7"/>
    <w:rsid w:val="00343E30"/>
    <w:rsid w:val="003446AF"/>
    <w:rsid w:val="0034475B"/>
    <w:rsid w:val="00344953"/>
    <w:rsid w:val="0034532D"/>
    <w:rsid w:val="00346639"/>
    <w:rsid w:val="003471B1"/>
    <w:rsid w:val="003471C8"/>
    <w:rsid w:val="0035005F"/>
    <w:rsid w:val="00350C02"/>
    <w:rsid w:val="00351618"/>
    <w:rsid w:val="0035286C"/>
    <w:rsid w:val="0035320F"/>
    <w:rsid w:val="003539F4"/>
    <w:rsid w:val="00353DF7"/>
    <w:rsid w:val="00354647"/>
    <w:rsid w:val="00354CFE"/>
    <w:rsid w:val="00355741"/>
    <w:rsid w:val="00356294"/>
    <w:rsid w:val="00356457"/>
    <w:rsid w:val="00360A31"/>
    <w:rsid w:val="0036150A"/>
    <w:rsid w:val="00361E54"/>
    <w:rsid w:val="00362ADF"/>
    <w:rsid w:val="00364808"/>
    <w:rsid w:val="00364A91"/>
    <w:rsid w:val="00364D4A"/>
    <w:rsid w:val="003671B2"/>
    <w:rsid w:val="0036783B"/>
    <w:rsid w:val="0037048E"/>
    <w:rsid w:val="00372722"/>
    <w:rsid w:val="00374588"/>
    <w:rsid w:val="003756E3"/>
    <w:rsid w:val="003760A2"/>
    <w:rsid w:val="003762BF"/>
    <w:rsid w:val="00377223"/>
    <w:rsid w:val="00377991"/>
    <w:rsid w:val="00377F3E"/>
    <w:rsid w:val="00380C84"/>
    <w:rsid w:val="003820B3"/>
    <w:rsid w:val="003827E0"/>
    <w:rsid w:val="00383E0C"/>
    <w:rsid w:val="003908FA"/>
    <w:rsid w:val="0039274E"/>
    <w:rsid w:val="00393073"/>
    <w:rsid w:val="003944D5"/>
    <w:rsid w:val="00394981"/>
    <w:rsid w:val="00394CAE"/>
    <w:rsid w:val="00394EF8"/>
    <w:rsid w:val="00395799"/>
    <w:rsid w:val="00396BB6"/>
    <w:rsid w:val="00397A7F"/>
    <w:rsid w:val="00397AC4"/>
    <w:rsid w:val="00397CB6"/>
    <w:rsid w:val="00397EEA"/>
    <w:rsid w:val="003A2329"/>
    <w:rsid w:val="003A23FF"/>
    <w:rsid w:val="003A3BBC"/>
    <w:rsid w:val="003A62DF"/>
    <w:rsid w:val="003A758F"/>
    <w:rsid w:val="003A7DBC"/>
    <w:rsid w:val="003B26B9"/>
    <w:rsid w:val="003B280A"/>
    <w:rsid w:val="003B31F9"/>
    <w:rsid w:val="003B42DA"/>
    <w:rsid w:val="003B47A7"/>
    <w:rsid w:val="003B4E0C"/>
    <w:rsid w:val="003B6260"/>
    <w:rsid w:val="003B717F"/>
    <w:rsid w:val="003B7C50"/>
    <w:rsid w:val="003B7E4D"/>
    <w:rsid w:val="003C0129"/>
    <w:rsid w:val="003C2781"/>
    <w:rsid w:val="003C2853"/>
    <w:rsid w:val="003C4AA3"/>
    <w:rsid w:val="003C5C3E"/>
    <w:rsid w:val="003C5CA0"/>
    <w:rsid w:val="003C79FA"/>
    <w:rsid w:val="003D219A"/>
    <w:rsid w:val="003D2D4A"/>
    <w:rsid w:val="003D321F"/>
    <w:rsid w:val="003D34FD"/>
    <w:rsid w:val="003D5F11"/>
    <w:rsid w:val="003D68B0"/>
    <w:rsid w:val="003D7690"/>
    <w:rsid w:val="003D7885"/>
    <w:rsid w:val="003D7EC2"/>
    <w:rsid w:val="003E0250"/>
    <w:rsid w:val="003E0DF3"/>
    <w:rsid w:val="003E184A"/>
    <w:rsid w:val="003E1C08"/>
    <w:rsid w:val="003E3735"/>
    <w:rsid w:val="003E4361"/>
    <w:rsid w:val="003E4783"/>
    <w:rsid w:val="003E575D"/>
    <w:rsid w:val="003E7522"/>
    <w:rsid w:val="003E77CB"/>
    <w:rsid w:val="003F0700"/>
    <w:rsid w:val="003F170F"/>
    <w:rsid w:val="003F3835"/>
    <w:rsid w:val="003F3838"/>
    <w:rsid w:val="003F553C"/>
    <w:rsid w:val="003F557A"/>
    <w:rsid w:val="003F567F"/>
    <w:rsid w:val="003F75A1"/>
    <w:rsid w:val="004008BA"/>
    <w:rsid w:val="00400E2E"/>
    <w:rsid w:val="004024D2"/>
    <w:rsid w:val="004028D2"/>
    <w:rsid w:val="00404072"/>
    <w:rsid w:val="00404492"/>
    <w:rsid w:val="00406518"/>
    <w:rsid w:val="0040701F"/>
    <w:rsid w:val="004076E6"/>
    <w:rsid w:val="00411E91"/>
    <w:rsid w:val="004123A7"/>
    <w:rsid w:val="00412C4E"/>
    <w:rsid w:val="004132EF"/>
    <w:rsid w:val="00413691"/>
    <w:rsid w:val="004136DA"/>
    <w:rsid w:val="00413DB7"/>
    <w:rsid w:val="00416BCD"/>
    <w:rsid w:val="00417707"/>
    <w:rsid w:val="00417AF2"/>
    <w:rsid w:val="0042011E"/>
    <w:rsid w:val="0042109D"/>
    <w:rsid w:val="004218C1"/>
    <w:rsid w:val="00421EE5"/>
    <w:rsid w:val="00422F11"/>
    <w:rsid w:val="004241ED"/>
    <w:rsid w:val="004261CB"/>
    <w:rsid w:val="00433B2D"/>
    <w:rsid w:val="004341A7"/>
    <w:rsid w:val="00436A00"/>
    <w:rsid w:val="00437AC6"/>
    <w:rsid w:val="004446E3"/>
    <w:rsid w:val="004465EA"/>
    <w:rsid w:val="00447CA0"/>
    <w:rsid w:val="00451D1F"/>
    <w:rsid w:val="004521EB"/>
    <w:rsid w:val="00454883"/>
    <w:rsid w:val="00457F74"/>
    <w:rsid w:val="00460C06"/>
    <w:rsid w:val="0046177A"/>
    <w:rsid w:val="00461A1A"/>
    <w:rsid w:val="00461D20"/>
    <w:rsid w:val="0046307B"/>
    <w:rsid w:val="0046323E"/>
    <w:rsid w:val="0046406F"/>
    <w:rsid w:val="004642A6"/>
    <w:rsid w:val="00464936"/>
    <w:rsid w:val="00464E2F"/>
    <w:rsid w:val="00464F09"/>
    <w:rsid w:val="00466ADE"/>
    <w:rsid w:val="00466E42"/>
    <w:rsid w:val="0046730B"/>
    <w:rsid w:val="004707C3"/>
    <w:rsid w:val="00470DFC"/>
    <w:rsid w:val="00471317"/>
    <w:rsid w:val="004717B8"/>
    <w:rsid w:val="0047214B"/>
    <w:rsid w:val="004733C2"/>
    <w:rsid w:val="00473912"/>
    <w:rsid w:val="00473A93"/>
    <w:rsid w:val="004759DA"/>
    <w:rsid w:val="00477853"/>
    <w:rsid w:val="00480151"/>
    <w:rsid w:val="00480A8E"/>
    <w:rsid w:val="00480AFB"/>
    <w:rsid w:val="00481B00"/>
    <w:rsid w:val="00482CC5"/>
    <w:rsid w:val="0048369E"/>
    <w:rsid w:val="004836B9"/>
    <w:rsid w:val="004842D2"/>
    <w:rsid w:val="00484C0D"/>
    <w:rsid w:val="00484D35"/>
    <w:rsid w:val="00485647"/>
    <w:rsid w:val="004858B6"/>
    <w:rsid w:val="00485C5F"/>
    <w:rsid w:val="0049020E"/>
    <w:rsid w:val="0049072A"/>
    <w:rsid w:val="00490A44"/>
    <w:rsid w:val="0049194F"/>
    <w:rsid w:val="00492567"/>
    <w:rsid w:val="004937D1"/>
    <w:rsid w:val="00494D9C"/>
    <w:rsid w:val="00495095"/>
    <w:rsid w:val="00495DF0"/>
    <w:rsid w:val="00496F49"/>
    <w:rsid w:val="004A00B1"/>
    <w:rsid w:val="004A0F2C"/>
    <w:rsid w:val="004A390E"/>
    <w:rsid w:val="004A3E69"/>
    <w:rsid w:val="004A4A14"/>
    <w:rsid w:val="004A6867"/>
    <w:rsid w:val="004A6893"/>
    <w:rsid w:val="004A6D73"/>
    <w:rsid w:val="004A6EFC"/>
    <w:rsid w:val="004B0A3B"/>
    <w:rsid w:val="004B1DBD"/>
    <w:rsid w:val="004B247C"/>
    <w:rsid w:val="004B2E4C"/>
    <w:rsid w:val="004B315C"/>
    <w:rsid w:val="004B3AB5"/>
    <w:rsid w:val="004B434C"/>
    <w:rsid w:val="004B4DD8"/>
    <w:rsid w:val="004B508B"/>
    <w:rsid w:val="004B5764"/>
    <w:rsid w:val="004B5EAB"/>
    <w:rsid w:val="004B628D"/>
    <w:rsid w:val="004B6789"/>
    <w:rsid w:val="004B7BF4"/>
    <w:rsid w:val="004C17F8"/>
    <w:rsid w:val="004C25C8"/>
    <w:rsid w:val="004C2F41"/>
    <w:rsid w:val="004C31F3"/>
    <w:rsid w:val="004C324D"/>
    <w:rsid w:val="004C3A3D"/>
    <w:rsid w:val="004C548A"/>
    <w:rsid w:val="004C6359"/>
    <w:rsid w:val="004C6C1A"/>
    <w:rsid w:val="004C6C36"/>
    <w:rsid w:val="004C7D32"/>
    <w:rsid w:val="004C7E85"/>
    <w:rsid w:val="004D17D5"/>
    <w:rsid w:val="004D33DB"/>
    <w:rsid w:val="004D6F30"/>
    <w:rsid w:val="004D783D"/>
    <w:rsid w:val="004D799B"/>
    <w:rsid w:val="004D7B2E"/>
    <w:rsid w:val="004D7E86"/>
    <w:rsid w:val="004E0866"/>
    <w:rsid w:val="004E2448"/>
    <w:rsid w:val="004E77D1"/>
    <w:rsid w:val="004F0D78"/>
    <w:rsid w:val="004F12BD"/>
    <w:rsid w:val="004F132A"/>
    <w:rsid w:val="004F1652"/>
    <w:rsid w:val="004F1876"/>
    <w:rsid w:val="004F24C7"/>
    <w:rsid w:val="004F2626"/>
    <w:rsid w:val="004F3843"/>
    <w:rsid w:val="004F3B6C"/>
    <w:rsid w:val="004F5574"/>
    <w:rsid w:val="005001A2"/>
    <w:rsid w:val="005008E0"/>
    <w:rsid w:val="00502418"/>
    <w:rsid w:val="00502AC0"/>
    <w:rsid w:val="00504FCF"/>
    <w:rsid w:val="00505E3F"/>
    <w:rsid w:val="00506228"/>
    <w:rsid w:val="0050636B"/>
    <w:rsid w:val="00507464"/>
    <w:rsid w:val="00507648"/>
    <w:rsid w:val="00507881"/>
    <w:rsid w:val="005105F4"/>
    <w:rsid w:val="00511BBF"/>
    <w:rsid w:val="00512524"/>
    <w:rsid w:val="0051406A"/>
    <w:rsid w:val="005146A2"/>
    <w:rsid w:val="00516132"/>
    <w:rsid w:val="0051666D"/>
    <w:rsid w:val="00516EC8"/>
    <w:rsid w:val="00517F2B"/>
    <w:rsid w:val="00520947"/>
    <w:rsid w:val="0052241A"/>
    <w:rsid w:val="00522685"/>
    <w:rsid w:val="00523A64"/>
    <w:rsid w:val="00523BA6"/>
    <w:rsid w:val="00526CDD"/>
    <w:rsid w:val="00530A04"/>
    <w:rsid w:val="00536BB8"/>
    <w:rsid w:val="00537440"/>
    <w:rsid w:val="005442EA"/>
    <w:rsid w:val="005445A0"/>
    <w:rsid w:val="00545D68"/>
    <w:rsid w:val="00545EA8"/>
    <w:rsid w:val="00546B02"/>
    <w:rsid w:val="0054715B"/>
    <w:rsid w:val="005471BF"/>
    <w:rsid w:val="00547565"/>
    <w:rsid w:val="0054765F"/>
    <w:rsid w:val="00551D1C"/>
    <w:rsid w:val="005521AD"/>
    <w:rsid w:val="0055348F"/>
    <w:rsid w:val="00554FD9"/>
    <w:rsid w:val="00555A6E"/>
    <w:rsid w:val="0055770F"/>
    <w:rsid w:val="0056137F"/>
    <w:rsid w:val="00562BD9"/>
    <w:rsid w:val="00570E0A"/>
    <w:rsid w:val="00574095"/>
    <w:rsid w:val="0057579C"/>
    <w:rsid w:val="00576C7F"/>
    <w:rsid w:val="00580141"/>
    <w:rsid w:val="0058100F"/>
    <w:rsid w:val="00581D13"/>
    <w:rsid w:val="00581E64"/>
    <w:rsid w:val="00582921"/>
    <w:rsid w:val="005833E1"/>
    <w:rsid w:val="00584843"/>
    <w:rsid w:val="005851BB"/>
    <w:rsid w:val="00585244"/>
    <w:rsid w:val="00586DE5"/>
    <w:rsid w:val="00587843"/>
    <w:rsid w:val="005913CF"/>
    <w:rsid w:val="005916A3"/>
    <w:rsid w:val="00591BF9"/>
    <w:rsid w:val="00591FAA"/>
    <w:rsid w:val="00593754"/>
    <w:rsid w:val="00593764"/>
    <w:rsid w:val="005939B8"/>
    <w:rsid w:val="00596DF8"/>
    <w:rsid w:val="005A04A8"/>
    <w:rsid w:val="005A2578"/>
    <w:rsid w:val="005A37A4"/>
    <w:rsid w:val="005A4AC1"/>
    <w:rsid w:val="005B17DE"/>
    <w:rsid w:val="005B1D48"/>
    <w:rsid w:val="005B2DC4"/>
    <w:rsid w:val="005B2EC4"/>
    <w:rsid w:val="005B3C24"/>
    <w:rsid w:val="005B4133"/>
    <w:rsid w:val="005B4192"/>
    <w:rsid w:val="005B4B39"/>
    <w:rsid w:val="005B5267"/>
    <w:rsid w:val="005B7119"/>
    <w:rsid w:val="005B7AF1"/>
    <w:rsid w:val="005C0940"/>
    <w:rsid w:val="005C3DE5"/>
    <w:rsid w:val="005C426D"/>
    <w:rsid w:val="005C4B55"/>
    <w:rsid w:val="005C5F74"/>
    <w:rsid w:val="005C6D62"/>
    <w:rsid w:val="005D0267"/>
    <w:rsid w:val="005D09F0"/>
    <w:rsid w:val="005D0C0B"/>
    <w:rsid w:val="005D1570"/>
    <w:rsid w:val="005D1966"/>
    <w:rsid w:val="005D1A09"/>
    <w:rsid w:val="005D1E27"/>
    <w:rsid w:val="005D34F3"/>
    <w:rsid w:val="005D34FE"/>
    <w:rsid w:val="005D3763"/>
    <w:rsid w:val="005D4F7A"/>
    <w:rsid w:val="005D5154"/>
    <w:rsid w:val="005D56DA"/>
    <w:rsid w:val="005E09BD"/>
    <w:rsid w:val="005E2CB6"/>
    <w:rsid w:val="005E548E"/>
    <w:rsid w:val="005E663B"/>
    <w:rsid w:val="005E7398"/>
    <w:rsid w:val="005E7AC8"/>
    <w:rsid w:val="005F1978"/>
    <w:rsid w:val="005F1A53"/>
    <w:rsid w:val="005F298C"/>
    <w:rsid w:val="005F3758"/>
    <w:rsid w:val="005F4174"/>
    <w:rsid w:val="005F4EB1"/>
    <w:rsid w:val="005F7434"/>
    <w:rsid w:val="005F7761"/>
    <w:rsid w:val="00600A4E"/>
    <w:rsid w:val="00604C5A"/>
    <w:rsid w:val="00604FBA"/>
    <w:rsid w:val="0060501E"/>
    <w:rsid w:val="00606D55"/>
    <w:rsid w:val="00607461"/>
    <w:rsid w:val="00607C93"/>
    <w:rsid w:val="00611402"/>
    <w:rsid w:val="0061190C"/>
    <w:rsid w:val="00611DAC"/>
    <w:rsid w:val="006139B3"/>
    <w:rsid w:val="006144E5"/>
    <w:rsid w:val="006160F8"/>
    <w:rsid w:val="006162BF"/>
    <w:rsid w:val="006179FE"/>
    <w:rsid w:val="00621641"/>
    <w:rsid w:val="00621DF2"/>
    <w:rsid w:val="00621F4F"/>
    <w:rsid w:val="00624C99"/>
    <w:rsid w:val="00624D24"/>
    <w:rsid w:val="00625706"/>
    <w:rsid w:val="0062611E"/>
    <w:rsid w:val="00626375"/>
    <w:rsid w:val="0062639F"/>
    <w:rsid w:val="006266C4"/>
    <w:rsid w:val="006301C0"/>
    <w:rsid w:val="00630697"/>
    <w:rsid w:val="00631F5D"/>
    <w:rsid w:val="00632DB0"/>
    <w:rsid w:val="0063406E"/>
    <w:rsid w:val="0063444F"/>
    <w:rsid w:val="0063556F"/>
    <w:rsid w:val="00635687"/>
    <w:rsid w:val="00635744"/>
    <w:rsid w:val="0063589B"/>
    <w:rsid w:val="006360F7"/>
    <w:rsid w:val="00636675"/>
    <w:rsid w:val="00636EA8"/>
    <w:rsid w:val="00637799"/>
    <w:rsid w:val="0064057F"/>
    <w:rsid w:val="00641322"/>
    <w:rsid w:val="00641889"/>
    <w:rsid w:val="00641CF7"/>
    <w:rsid w:val="00642203"/>
    <w:rsid w:val="00642A25"/>
    <w:rsid w:val="006431A8"/>
    <w:rsid w:val="0064344E"/>
    <w:rsid w:val="006469B6"/>
    <w:rsid w:val="00646A56"/>
    <w:rsid w:val="0064792D"/>
    <w:rsid w:val="0065094D"/>
    <w:rsid w:val="00652A82"/>
    <w:rsid w:val="00652E23"/>
    <w:rsid w:val="00653B0F"/>
    <w:rsid w:val="0065479C"/>
    <w:rsid w:val="00654895"/>
    <w:rsid w:val="00655110"/>
    <w:rsid w:val="00655BDB"/>
    <w:rsid w:val="0065677C"/>
    <w:rsid w:val="00657DA2"/>
    <w:rsid w:val="00660011"/>
    <w:rsid w:val="0066141D"/>
    <w:rsid w:val="00661461"/>
    <w:rsid w:val="00661910"/>
    <w:rsid w:val="00661B98"/>
    <w:rsid w:val="0066211E"/>
    <w:rsid w:val="00662B4E"/>
    <w:rsid w:val="00663E85"/>
    <w:rsid w:val="00665577"/>
    <w:rsid w:val="006664C9"/>
    <w:rsid w:val="006670DF"/>
    <w:rsid w:val="006679F1"/>
    <w:rsid w:val="00667CBC"/>
    <w:rsid w:val="0067015F"/>
    <w:rsid w:val="00671003"/>
    <w:rsid w:val="0067149B"/>
    <w:rsid w:val="00672071"/>
    <w:rsid w:val="006723DF"/>
    <w:rsid w:val="00673737"/>
    <w:rsid w:val="00674A49"/>
    <w:rsid w:val="006750A2"/>
    <w:rsid w:val="00675F3C"/>
    <w:rsid w:val="00676484"/>
    <w:rsid w:val="00677D14"/>
    <w:rsid w:val="00680DF3"/>
    <w:rsid w:val="00681CD4"/>
    <w:rsid w:val="006836B2"/>
    <w:rsid w:val="006847C5"/>
    <w:rsid w:val="00684C8A"/>
    <w:rsid w:val="0068605D"/>
    <w:rsid w:val="006863B0"/>
    <w:rsid w:val="006902ED"/>
    <w:rsid w:val="00690D2F"/>
    <w:rsid w:val="006916E5"/>
    <w:rsid w:val="00692FE1"/>
    <w:rsid w:val="006930CC"/>
    <w:rsid w:val="00693CC3"/>
    <w:rsid w:val="00693F30"/>
    <w:rsid w:val="006947E9"/>
    <w:rsid w:val="006949EB"/>
    <w:rsid w:val="006962E4"/>
    <w:rsid w:val="006A1B93"/>
    <w:rsid w:val="006A2261"/>
    <w:rsid w:val="006A2D03"/>
    <w:rsid w:val="006A47ED"/>
    <w:rsid w:val="006A6121"/>
    <w:rsid w:val="006A6690"/>
    <w:rsid w:val="006A7EFF"/>
    <w:rsid w:val="006B0A8B"/>
    <w:rsid w:val="006B0C26"/>
    <w:rsid w:val="006B4FE0"/>
    <w:rsid w:val="006B5FD6"/>
    <w:rsid w:val="006B64E3"/>
    <w:rsid w:val="006B6A2E"/>
    <w:rsid w:val="006C0641"/>
    <w:rsid w:val="006C31BF"/>
    <w:rsid w:val="006C3371"/>
    <w:rsid w:val="006C43E8"/>
    <w:rsid w:val="006C4DD8"/>
    <w:rsid w:val="006C67C4"/>
    <w:rsid w:val="006C7DAA"/>
    <w:rsid w:val="006D0131"/>
    <w:rsid w:val="006D0C86"/>
    <w:rsid w:val="006D1414"/>
    <w:rsid w:val="006D517A"/>
    <w:rsid w:val="006D5C29"/>
    <w:rsid w:val="006D6750"/>
    <w:rsid w:val="006D790D"/>
    <w:rsid w:val="006E0232"/>
    <w:rsid w:val="006E0C78"/>
    <w:rsid w:val="006E2405"/>
    <w:rsid w:val="006E2DD5"/>
    <w:rsid w:val="006E44CD"/>
    <w:rsid w:val="006E4D8D"/>
    <w:rsid w:val="006E5194"/>
    <w:rsid w:val="006E593B"/>
    <w:rsid w:val="006E6A7D"/>
    <w:rsid w:val="006E76FC"/>
    <w:rsid w:val="006E7839"/>
    <w:rsid w:val="006F00C2"/>
    <w:rsid w:val="006F0855"/>
    <w:rsid w:val="006F0DCA"/>
    <w:rsid w:val="006F10E5"/>
    <w:rsid w:val="006F145A"/>
    <w:rsid w:val="006F2626"/>
    <w:rsid w:val="006F3928"/>
    <w:rsid w:val="006F3C1B"/>
    <w:rsid w:val="006F5C06"/>
    <w:rsid w:val="006F5E8E"/>
    <w:rsid w:val="006F79C7"/>
    <w:rsid w:val="00700DBE"/>
    <w:rsid w:val="007015C7"/>
    <w:rsid w:val="00701715"/>
    <w:rsid w:val="0070283C"/>
    <w:rsid w:val="00703BAE"/>
    <w:rsid w:val="007045F3"/>
    <w:rsid w:val="007048BC"/>
    <w:rsid w:val="007069D7"/>
    <w:rsid w:val="00707562"/>
    <w:rsid w:val="00710B51"/>
    <w:rsid w:val="0071136C"/>
    <w:rsid w:val="00712E4F"/>
    <w:rsid w:val="00712FE3"/>
    <w:rsid w:val="00713924"/>
    <w:rsid w:val="00713B9C"/>
    <w:rsid w:val="00716927"/>
    <w:rsid w:val="00720A0B"/>
    <w:rsid w:val="0072273D"/>
    <w:rsid w:val="00722B04"/>
    <w:rsid w:val="00722E42"/>
    <w:rsid w:val="00724D6E"/>
    <w:rsid w:val="00724FA6"/>
    <w:rsid w:val="00725B33"/>
    <w:rsid w:val="0072603C"/>
    <w:rsid w:val="00726E82"/>
    <w:rsid w:val="0072702A"/>
    <w:rsid w:val="007278B0"/>
    <w:rsid w:val="00730A88"/>
    <w:rsid w:val="00733580"/>
    <w:rsid w:val="00733620"/>
    <w:rsid w:val="00734AEE"/>
    <w:rsid w:val="00735198"/>
    <w:rsid w:val="00735B27"/>
    <w:rsid w:val="00735BA7"/>
    <w:rsid w:val="00735BDC"/>
    <w:rsid w:val="00736419"/>
    <w:rsid w:val="007364F2"/>
    <w:rsid w:val="00736AF5"/>
    <w:rsid w:val="00741CD8"/>
    <w:rsid w:val="00743E00"/>
    <w:rsid w:val="00745BE6"/>
    <w:rsid w:val="007464C7"/>
    <w:rsid w:val="00746E86"/>
    <w:rsid w:val="0075005D"/>
    <w:rsid w:val="007536F2"/>
    <w:rsid w:val="007538E1"/>
    <w:rsid w:val="007557F5"/>
    <w:rsid w:val="0075700F"/>
    <w:rsid w:val="00761D3A"/>
    <w:rsid w:val="00762017"/>
    <w:rsid w:val="00763E1E"/>
    <w:rsid w:val="00764208"/>
    <w:rsid w:val="007645D4"/>
    <w:rsid w:val="00765A83"/>
    <w:rsid w:val="00767125"/>
    <w:rsid w:val="00770A34"/>
    <w:rsid w:val="00770BE5"/>
    <w:rsid w:val="00770CF7"/>
    <w:rsid w:val="0077282D"/>
    <w:rsid w:val="0077366B"/>
    <w:rsid w:val="007736F5"/>
    <w:rsid w:val="007748BB"/>
    <w:rsid w:val="0077651F"/>
    <w:rsid w:val="0078054E"/>
    <w:rsid w:val="00780D67"/>
    <w:rsid w:val="00781184"/>
    <w:rsid w:val="00782065"/>
    <w:rsid w:val="00784345"/>
    <w:rsid w:val="007844C5"/>
    <w:rsid w:val="007848A8"/>
    <w:rsid w:val="0078509F"/>
    <w:rsid w:val="00786590"/>
    <w:rsid w:val="00791719"/>
    <w:rsid w:val="007932A0"/>
    <w:rsid w:val="00793969"/>
    <w:rsid w:val="00793E2D"/>
    <w:rsid w:val="007974F4"/>
    <w:rsid w:val="007A0569"/>
    <w:rsid w:val="007A0EA1"/>
    <w:rsid w:val="007A10FB"/>
    <w:rsid w:val="007A4AE2"/>
    <w:rsid w:val="007A5683"/>
    <w:rsid w:val="007A63CD"/>
    <w:rsid w:val="007B14E8"/>
    <w:rsid w:val="007B186C"/>
    <w:rsid w:val="007B1C8A"/>
    <w:rsid w:val="007B1D59"/>
    <w:rsid w:val="007B1E51"/>
    <w:rsid w:val="007B236D"/>
    <w:rsid w:val="007B7884"/>
    <w:rsid w:val="007C0138"/>
    <w:rsid w:val="007C0E23"/>
    <w:rsid w:val="007C1C28"/>
    <w:rsid w:val="007C26B4"/>
    <w:rsid w:val="007C28D5"/>
    <w:rsid w:val="007C2C95"/>
    <w:rsid w:val="007C2D1B"/>
    <w:rsid w:val="007C2DE9"/>
    <w:rsid w:val="007C3AC5"/>
    <w:rsid w:val="007C48C3"/>
    <w:rsid w:val="007C4CA8"/>
    <w:rsid w:val="007C64E7"/>
    <w:rsid w:val="007D08AC"/>
    <w:rsid w:val="007D1C7B"/>
    <w:rsid w:val="007D3034"/>
    <w:rsid w:val="007D427D"/>
    <w:rsid w:val="007D42B1"/>
    <w:rsid w:val="007D4DE1"/>
    <w:rsid w:val="007E0DCE"/>
    <w:rsid w:val="007E2819"/>
    <w:rsid w:val="007E2D67"/>
    <w:rsid w:val="007E2E71"/>
    <w:rsid w:val="007E4800"/>
    <w:rsid w:val="007E5720"/>
    <w:rsid w:val="007E57DE"/>
    <w:rsid w:val="007E7A3F"/>
    <w:rsid w:val="007F12DD"/>
    <w:rsid w:val="007F1DF6"/>
    <w:rsid w:val="007F26C8"/>
    <w:rsid w:val="007F31E9"/>
    <w:rsid w:val="007F3C62"/>
    <w:rsid w:val="007F7289"/>
    <w:rsid w:val="008016C0"/>
    <w:rsid w:val="0080321E"/>
    <w:rsid w:val="00806460"/>
    <w:rsid w:val="00806B6B"/>
    <w:rsid w:val="00807384"/>
    <w:rsid w:val="0081064E"/>
    <w:rsid w:val="008133B8"/>
    <w:rsid w:val="008135E5"/>
    <w:rsid w:val="00816394"/>
    <w:rsid w:val="00817259"/>
    <w:rsid w:val="00817587"/>
    <w:rsid w:val="0081787C"/>
    <w:rsid w:val="0082005B"/>
    <w:rsid w:val="0082083B"/>
    <w:rsid w:val="00820858"/>
    <w:rsid w:val="00821740"/>
    <w:rsid w:val="00821E87"/>
    <w:rsid w:val="0082317A"/>
    <w:rsid w:val="0082558A"/>
    <w:rsid w:val="00825D2B"/>
    <w:rsid w:val="00826483"/>
    <w:rsid w:val="00831510"/>
    <w:rsid w:val="008327BC"/>
    <w:rsid w:val="00833402"/>
    <w:rsid w:val="008343A4"/>
    <w:rsid w:val="0083532F"/>
    <w:rsid w:val="00835984"/>
    <w:rsid w:val="008361EF"/>
    <w:rsid w:val="00837942"/>
    <w:rsid w:val="00843B98"/>
    <w:rsid w:val="00844C7C"/>
    <w:rsid w:val="00845F5C"/>
    <w:rsid w:val="008465CD"/>
    <w:rsid w:val="00847D9D"/>
    <w:rsid w:val="0085092A"/>
    <w:rsid w:val="00850AF9"/>
    <w:rsid w:val="008515FE"/>
    <w:rsid w:val="008521FB"/>
    <w:rsid w:val="0085254B"/>
    <w:rsid w:val="008533B0"/>
    <w:rsid w:val="008540E2"/>
    <w:rsid w:val="00854A8B"/>
    <w:rsid w:val="0085649A"/>
    <w:rsid w:val="008565F6"/>
    <w:rsid w:val="008568A6"/>
    <w:rsid w:val="00856955"/>
    <w:rsid w:val="008614A2"/>
    <w:rsid w:val="008614D7"/>
    <w:rsid w:val="00861A3B"/>
    <w:rsid w:val="008636DA"/>
    <w:rsid w:val="00864491"/>
    <w:rsid w:val="008650C0"/>
    <w:rsid w:val="008658ED"/>
    <w:rsid w:val="00865BD6"/>
    <w:rsid w:val="008665FE"/>
    <w:rsid w:val="00866B08"/>
    <w:rsid w:val="00867212"/>
    <w:rsid w:val="008702CD"/>
    <w:rsid w:val="0087147A"/>
    <w:rsid w:val="00873B30"/>
    <w:rsid w:val="008740C9"/>
    <w:rsid w:val="008746D8"/>
    <w:rsid w:val="00880405"/>
    <w:rsid w:val="008823A4"/>
    <w:rsid w:val="008824CC"/>
    <w:rsid w:val="00882695"/>
    <w:rsid w:val="008831DD"/>
    <w:rsid w:val="008833B2"/>
    <w:rsid w:val="00884570"/>
    <w:rsid w:val="00885ACA"/>
    <w:rsid w:val="00886BC0"/>
    <w:rsid w:val="00887043"/>
    <w:rsid w:val="0088741E"/>
    <w:rsid w:val="00887501"/>
    <w:rsid w:val="008877A5"/>
    <w:rsid w:val="008877DB"/>
    <w:rsid w:val="00890A67"/>
    <w:rsid w:val="00893AD2"/>
    <w:rsid w:val="00894A86"/>
    <w:rsid w:val="008974F4"/>
    <w:rsid w:val="00897542"/>
    <w:rsid w:val="008A10ED"/>
    <w:rsid w:val="008A294A"/>
    <w:rsid w:val="008A30CD"/>
    <w:rsid w:val="008A40DA"/>
    <w:rsid w:val="008A4624"/>
    <w:rsid w:val="008A6A26"/>
    <w:rsid w:val="008A6C96"/>
    <w:rsid w:val="008A6F9F"/>
    <w:rsid w:val="008A7EE1"/>
    <w:rsid w:val="008A7F5B"/>
    <w:rsid w:val="008B070E"/>
    <w:rsid w:val="008B090C"/>
    <w:rsid w:val="008B0BE2"/>
    <w:rsid w:val="008B1508"/>
    <w:rsid w:val="008B1D11"/>
    <w:rsid w:val="008B46BD"/>
    <w:rsid w:val="008B6C0C"/>
    <w:rsid w:val="008B6DAC"/>
    <w:rsid w:val="008B774B"/>
    <w:rsid w:val="008C0E06"/>
    <w:rsid w:val="008C1E6A"/>
    <w:rsid w:val="008C2E9D"/>
    <w:rsid w:val="008C39A1"/>
    <w:rsid w:val="008C5488"/>
    <w:rsid w:val="008C5D72"/>
    <w:rsid w:val="008C731C"/>
    <w:rsid w:val="008D0845"/>
    <w:rsid w:val="008D3BFF"/>
    <w:rsid w:val="008D3CC8"/>
    <w:rsid w:val="008D6545"/>
    <w:rsid w:val="008D6649"/>
    <w:rsid w:val="008D778F"/>
    <w:rsid w:val="008E017F"/>
    <w:rsid w:val="008E3B83"/>
    <w:rsid w:val="008E45EC"/>
    <w:rsid w:val="008E6CA8"/>
    <w:rsid w:val="008F4E76"/>
    <w:rsid w:val="008F52BB"/>
    <w:rsid w:val="008F6813"/>
    <w:rsid w:val="008F73D4"/>
    <w:rsid w:val="008F7A15"/>
    <w:rsid w:val="00900E9C"/>
    <w:rsid w:val="009013FA"/>
    <w:rsid w:val="00901D5B"/>
    <w:rsid w:val="00902836"/>
    <w:rsid w:val="00905443"/>
    <w:rsid w:val="0090613A"/>
    <w:rsid w:val="00906590"/>
    <w:rsid w:val="00906BE8"/>
    <w:rsid w:val="0090731A"/>
    <w:rsid w:val="00907E30"/>
    <w:rsid w:val="009129B2"/>
    <w:rsid w:val="009133D9"/>
    <w:rsid w:val="00913452"/>
    <w:rsid w:val="009139D6"/>
    <w:rsid w:val="00914D37"/>
    <w:rsid w:val="009151C0"/>
    <w:rsid w:val="00916033"/>
    <w:rsid w:val="00916C2F"/>
    <w:rsid w:val="00916E09"/>
    <w:rsid w:val="00916EA1"/>
    <w:rsid w:val="00917976"/>
    <w:rsid w:val="00917BC5"/>
    <w:rsid w:val="00917F4D"/>
    <w:rsid w:val="00920DF5"/>
    <w:rsid w:val="00921555"/>
    <w:rsid w:val="00922D48"/>
    <w:rsid w:val="009230F1"/>
    <w:rsid w:val="009240BE"/>
    <w:rsid w:val="00925E9A"/>
    <w:rsid w:val="00927593"/>
    <w:rsid w:val="009308EA"/>
    <w:rsid w:val="00931547"/>
    <w:rsid w:val="00931ADB"/>
    <w:rsid w:val="00932561"/>
    <w:rsid w:val="0093288F"/>
    <w:rsid w:val="0093343F"/>
    <w:rsid w:val="00936EB5"/>
    <w:rsid w:val="0093706A"/>
    <w:rsid w:val="009404A0"/>
    <w:rsid w:val="0094188D"/>
    <w:rsid w:val="00942E59"/>
    <w:rsid w:val="00943EA6"/>
    <w:rsid w:val="00945529"/>
    <w:rsid w:val="009457DF"/>
    <w:rsid w:val="00945EA0"/>
    <w:rsid w:val="0094613F"/>
    <w:rsid w:val="00946263"/>
    <w:rsid w:val="00946DC0"/>
    <w:rsid w:val="0094707E"/>
    <w:rsid w:val="00950F3E"/>
    <w:rsid w:val="009517F4"/>
    <w:rsid w:val="00952778"/>
    <w:rsid w:val="00952D09"/>
    <w:rsid w:val="0095490F"/>
    <w:rsid w:val="00955F88"/>
    <w:rsid w:val="00956059"/>
    <w:rsid w:val="009566C5"/>
    <w:rsid w:val="00956ECD"/>
    <w:rsid w:val="00957AE2"/>
    <w:rsid w:val="00960570"/>
    <w:rsid w:val="009629A1"/>
    <w:rsid w:val="00963BA6"/>
    <w:rsid w:val="00964539"/>
    <w:rsid w:val="00964900"/>
    <w:rsid w:val="00965A48"/>
    <w:rsid w:val="00967826"/>
    <w:rsid w:val="00967BDF"/>
    <w:rsid w:val="00967EE4"/>
    <w:rsid w:val="00970FED"/>
    <w:rsid w:val="00972EBE"/>
    <w:rsid w:val="00972F6A"/>
    <w:rsid w:val="00973521"/>
    <w:rsid w:val="00974377"/>
    <w:rsid w:val="00975601"/>
    <w:rsid w:val="00975B01"/>
    <w:rsid w:val="00975FB3"/>
    <w:rsid w:val="00977454"/>
    <w:rsid w:val="00980AA5"/>
    <w:rsid w:val="00980D50"/>
    <w:rsid w:val="00981344"/>
    <w:rsid w:val="00981941"/>
    <w:rsid w:val="00981D42"/>
    <w:rsid w:val="00984B88"/>
    <w:rsid w:val="00985D8B"/>
    <w:rsid w:val="0098631A"/>
    <w:rsid w:val="009865C0"/>
    <w:rsid w:val="00986E2D"/>
    <w:rsid w:val="009900D9"/>
    <w:rsid w:val="0099016D"/>
    <w:rsid w:val="0099269B"/>
    <w:rsid w:val="009937FC"/>
    <w:rsid w:val="00993ED9"/>
    <w:rsid w:val="0099450A"/>
    <w:rsid w:val="00995081"/>
    <w:rsid w:val="00995624"/>
    <w:rsid w:val="0099593D"/>
    <w:rsid w:val="009A0BA9"/>
    <w:rsid w:val="009A0C4B"/>
    <w:rsid w:val="009A135A"/>
    <w:rsid w:val="009A26DE"/>
    <w:rsid w:val="009A2854"/>
    <w:rsid w:val="009A3D44"/>
    <w:rsid w:val="009A47CD"/>
    <w:rsid w:val="009A5016"/>
    <w:rsid w:val="009A627C"/>
    <w:rsid w:val="009A683B"/>
    <w:rsid w:val="009A6A70"/>
    <w:rsid w:val="009A7432"/>
    <w:rsid w:val="009B0F2F"/>
    <w:rsid w:val="009B1DB4"/>
    <w:rsid w:val="009B22B5"/>
    <w:rsid w:val="009B45EF"/>
    <w:rsid w:val="009B5FBF"/>
    <w:rsid w:val="009B5FF6"/>
    <w:rsid w:val="009B61A5"/>
    <w:rsid w:val="009B6AB0"/>
    <w:rsid w:val="009B6EF9"/>
    <w:rsid w:val="009B78BF"/>
    <w:rsid w:val="009B7B7B"/>
    <w:rsid w:val="009C0087"/>
    <w:rsid w:val="009C18B2"/>
    <w:rsid w:val="009C1E0C"/>
    <w:rsid w:val="009C255F"/>
    <w:rsid w:val="009C4B75"/>
    <w:rsid w:val="009C5CFA"/>
    <w:rsid w:val="009C5FBF"/>
    <w:rsid w:val="009C6070"/>
    <w:rsid w:val="009C64DF"/>
    <w:rsid w:val="009C67E8"/>
    <w:rsid w:val="009C7A7D"/>
    <w:rsid w:val="009D0A17"/>
    <w:rsid w:val="009D1134"/>
    <w:rsid w:val="009D1F9A"/>
    <w:rsid w:val="009D25D1"/>
    <w:rsid w:val="009D4004"/>
    <w:rsid w:val="009D495D"/>
    <w:rsid w:val="009D4B59"/>
    <w:rsid w:val="009D5642"/>
    <w:rsid w:val="009D7EEB"/>
    <w:rsid w:val="009D7EFC"/>
    <w:rsid w:val="009E0CA8"/>
    <w:rsid w:val="009E1355"/>
    <w:rsid w:val="009E33CE"/>
    <w:rsid w:val="009E3E2A"/>
    <w:rsid w:val="009E3F37"/>
    <w:rsid w:val="009E5681"/>
    <w:rsid w:val="009E5A97"/>
    <w:rsid w:val="009E6677"/>
    <w:rsid w:val="009E6BA0"/>
    <w:rsid w:val="009E6F7E"/>
    <w:rsid w:val="009F043C"/>
    <w:rsid w:val="009F19E3"/>
    <w:rsid w:val="009F38FA"/>
    <w:rsid w:val="009F45FB"/>
    <w:rsid w:val="009F477C"/>
    <w:rsid w:val="009F5525"/>
    <w:rsid w:val="009F5589"/>
    <w:rsid w:val="009F55A4"/>
    <w:rsid w:val="009F6DA9"/>
    <w:rsid w:val="00A001C2"/>
    <w:rsid w:val="00A00854"/>
    <w:rsid w:val="00A01C00"/>
    <w:rsid w:val="00A03A7B"/>
    <w:rsid w:val="00A03AAC"/>
    <w:rsid w:val="00A0479F"/>
    <w:rsid w:val="00A073E6"/>
    <w:rsid w:val="00A10E61"/>
    <w:rsid w:val="00A12CAD"/>
    <w:rsid w:val="00A13F8C"/>
    <w:rsid w:val="00A14902"/>
    <w:rsid w:val="00A156AA"/>
    <w:rsid w:val="00A176AE"/>
    <w:rsid w:val="00A201E5"/>
    <w:rsid w:val="00A2050E"/>
    <w:rsid w:val="00A213DF"/>
    <w:rsid w:val="00A21A00"/>
    <w:rsid w:val="00A22624"/>
    <w:rsid w:val="00A22A4B"/>
    <w:rsid w:val="00A23BFC"/>
    <w:rsid w:val="00A23DCD"/>
    <w:rsid w:val="00A2585E"/>
    <w:rsid w:val="00A25DA6"/>
    <w:rsid w:val="00A25EFD"/>
    <w:rsid w:val="00A262A0"/>
    <w:rsid w:val="00A26555"/>
    <w:rsid w:val="00A26870"/>
    <w:rsid w:val="00A300B0"/>
    <w:rsid w:val="00A3072F"/>
    <w:rsid w:val="00A3114D"/>
    <w:rsid w:val="00A339C0"/>
    <w:rsid w:val="00A33BE2"/>
    <w:rsid w:val="00A33DE8"/>
    <w:rsid w:val="00A34A51"/>
    <w:rsid w:val="00A353CA"/>
    <w:rsid w:val="00A35569"/>
    <w:rsid w:val="00A3564A"/>
    <w:rsid w:val="00A36B5C"/>
    <w:rsid w:val="00A36BD6"/>
    <w:rsid w:val="00A36FB9"/>
    <w:rsid w:val="00A37809"/>
    <w:rsid w:val="00A40833"/>
    <w:rsid w:val="00A421B8"/>
    <w:rsid w:val="00A42B0A"/>
    <w:rsid w:val="00A43C37"/>
    <w:rsid w:val="00A47045"/>
    <w:rsid w:val="00A47C9D"/>
    <w:rsid w:val="00A502DE"/>
    <w:rsid w:val="00A507DA"/>
    <w:rsid w:val="00A50BA3"/>
    <w:rsid w:val="00A52EFB"/>
    <w:rsid w:val="00A53A84"/>
    <w:rsid w:val="00A53B83"/>
    <w:rsid w:val="00A54243"/>
    <w:rsid w:val="00A566B2"/>
    <w:rsid w:val="00A56E9C"/>
    <w:rsid w:val="00A572FA"/>
    <w:rsid w:val="00A604A4"/>
    <w:rsid w:val="00A6091F"/>
    <w:rsid w:val="00A6168F"/>
    <w:rsid w:val="00A62B32"/>
    <w:rsid w:val="00A6334C"/>
    <w:rsid w:val="00A63A3F"/>
    <w:rsid w:val="00A71A19"/>
    <w:rsid w:val="00A730F0"/>
    <w:rsid w:val="00A7466B"/>
    <w:rsid w:val="00A74C66"/>
    <w:rsid w:val="00A779C9"/>
    <w:rsid w:val="00A77D48"/>
    <w:rsid w:val="00A80DB9"/>
    <w:rsid w:val="00A82888"/>
    <w:rsid w:val="00A82DC4"/>
    <w:rsid w:val="00A83A22"/>
    <w:rsid w:val="00A8420D"/>
    <w:rsid w:val="00A84DAC"/>
    <w:rsid w:val="00A859AB"/>
    <w:rsid w:val="00A85F16"/>
    <w:rsid w:val="00A862B9"/>
    <w:rsid w:val="00A86E1A"/>
    <w:rsid w:val="00A87FAB"/>
    <w:rsid w:val="00A91504"/>
    <w:rsid w:val="00A91CE9"/>
    <w:rsid w:val="00A9552D"/>
    <w:rsid w:val="00A97C1C"/>
    <w:rsid w:val="00AA0599"/>
    <w:rsid w:val="00AA1129"/>
    <w:rsid w:val="00AA14DB"/>
    <w:rsid w:val="00AA225E"/>
    <w:rsid w:val="00AA40D2"/>
    <w:rsid w:val="00AA5EC3"/>
    <w:rsid w:val="00AA6D88"/>
    <w:rsid w:val="00AA6FFC"/>
    <w:rsid w:val="00AA7097"/>
    <w:rsid w:val="00AA7F68"/>
    <w:rsid w:val="00AB1202"/>
    <w:rsid w:val="00AB1AB0"/>
    <w:rsid w:val="00AB20BA"/>
    <w:rsid w:val="00AB341E"/>
    <w:rsid w:val="00AB40D7"/>
    <w:rsid w:val="00AB53BE"/>
    <w:rsid w:val="00AB561C"/>
    <w:rsid w:val="00AB6046"/>
    <w:rsid w:val="00AB66D8"/>
    <w:rsid w:val="00AB70AE"/>
    <w:rsid w:val="00AB7FAD"/>
    <w:rsid w:val="00AC324C"/>
    <w:rsid w:val="00AC35BB"/>
    <w:rsid w:val="00AC3C93"/>
    <w:rsid w:val="00AD1E09"/>
    <w:rsid w:val="00AD388F"/>
    <w:rsid w:val="00AD5C65"/>
    <w:rsid w:val="00AD7481"/>
    <w:rsid w:val="00AE3DFC"/>
    <w:rsid w:val="00AE3E78"/>
    <w:rsid w:val="00AE3F58"/>
    <w:rsid w:val="00AE7D12"/>
    <w:rsid w:val="00AF1788"/>
    <w:rsid w:val="00AF1C05"/>
    <w:rsid w:val="00AF2253"/>
    <w:rsid w:val="00AF4BEC"/>
    <w:rsid w:val="00AF56E3"/>
    <w:rsid w:val="00AF57D9"/>
    <w:rsid w:val="00B0025D"/>
    <w:rsid w:val="00B006A7"/>
    <w:rsid w:val="00B02A07"/>
    <w:rsid w:val="00B05161"/>
    <w:rsid w:val="00B0534B"/>
    <w:rsid w:val="00B05BA3"/>
    <w:rsid w:val="00B07625"/>
    <w:rsid w:val="00B12A4A"/>
    <w:rsid w:val="00B12BE4"/>
    <w:rsid w:val="00B13DA8"/>
    <w:rsid w:val="00B15C7C"/>
    <w:rsid w:val="00B169B0"/>
    <w:rsid w:val="00B170B6"/>
    <w:rsid w:val="00B219D0"/>
    <w:rsid w:val="00B23E59"/>
    <w:rsid w:val="00B250C6"/>
    <w:rsid w:val="00B270BE"/>
    <w:rsid w:val="00B30640"/>
    <w:rsid w:val="00B308A8"/>
    <w:rsid w:val="00B32784"/>
    <w:rsid w:val="00B32C9B"/>
    <w:rsid w:val="00B3461B"/>
    <w:rsid w:val="00B3506D"/>
    <w:rsid w:val="00B36162"/>
    <w:rsid w:val="00B365C7"/>
    <w:rsid w:val="00B36921"/>
    <w:rsid w:val="00B37118"/>
    <w:rsid w:val="00B37A86"/>
    <w:rsid w:val="00B40BDB"/>
    <w:rsid w:val="00B41938"/>
    <w:rsid w:val="00B41BCC"/>
    <w:rsid w:val="00B43220"/>
    <w:rsid w:val="00B438D4"/>
    <w:rsid w:val="00B4442E"/>
    <w:rsid w:val="00B44E93"/>
    <w:rsid w:val="00B45E52"/>
    <w:rsid w:val="00B4630B"/>
    <w:rsid w:val="00B46360"/>
    <w:rsid w:val="00B46852"/>
    <w:rsid w:val="00B46E84"/>
    <w:rsid w:val="00B50277"/>
    <w:rsid w:val="00B50D05"/>
    <w:rsid w:val="00B50E46"/>
    <w:rsid w:val="00B5157C"/>
    <w:rsid w:val="00B51B61"/>
    <w:rsid w:val="00B53CB0"/>
    <w:rsid w:val="00B55A83"/>
    <w:rsid w:val="00B55D16"/>
    <w:rsid w:val="00B56B10"/>
    <w:rsid w:val="00B56D4B"/>
    <w:rsid w:val="00B571C2"/>
    <w:rsid w:val="00B57A53"/>
    <w:rsid w:val="00B60A3D"/>
    <w:rsid w:val="00B61D8B"/>
    <w:rsid w:val="00B62EDB"/>
    <w:rsid w:val="00B63186"/>
    <w:rsid w:val="00B669D5"/>
    <w:rsid w:val="00B72719"/>
    <w:rsid w:val="00B730DF"/>
    <w:rsid w:val="00B7407D"/>
    <w:rsid w:val="00B751EE"/>
    <w:rsid w:val="00B754FB"/>
    <w:rsid w:val="00B75B18"/>
    <w:rsid w:val="00B764BA"/>
    <w:rsid w:val="00B76F69"/>
    <w:rsid w:val="00B779FB"/>
    <w:rsid w:val="00B80B62"/>
    <w:rsid w:val="00B81930"/>
    <w:rsid w:val="00B81984"/>
    <w:rsid w:val="00B8330F"/>
    <w:rsid w:val="00B870CA"/>
    <w:rsid w:val="00B87E31"/>
    <w:rsid w:val="00B90E5E"/>
    <w:rsid w:val="00B93EFB"/>
    <w:rsid w:val="00BA054D"/>
    <w:rsid w:val="00BA148C"/>
    <w:rsid w:val="00BA16BD"/>
    <w:rsid w:val="00BA2307"/>
    <w:rsid w:val="00BA24EA"/>
    <w:rsid w:val="00BA2E32"/>
    <w:rsid w:val="00BA3406"/>
    <w:rsid w:val="00BA3E7A"/>
    <w:rsid w:val="00BA3E8E"/>
    <w:rsid w:val="00BA42F1"/>
    <w:rsid w:val="00BA4FB4"/>
    <w:rsid w:val="00BA5377"/>
    <w:rsid w:val="00BA5B5A"/>
    <w:rsid w:val="00BA608A"/>
    <w:rsid w:val="00BA723D"/>
    <w:rsid w:val="00BB0470"/>
    <w:rsid w:val="00BB1C6B"/>
    <w:rsid w:val="00BB2122"/>
    <w:rsid w:val="00BB277D"/>
    <w:rsid w:val="00BB3058"/>
    <w:rsid w:val="00BB3AD6"/>
    <w:rsid w:val="00BB3C01"/>
    <w:rsid w:val="00BB4ECF"/>
    <w:rsid w:val="00BB5815"/>
    <w:rsid w:val="00BB5967"/>
    <w:rsid w:val="00BC4615"/>
    <w:rsid w:val="00BC5F87"/>
    <w:rsid w:val="00BC6CF0"/>
    <w:rsid w:val="00BC7757"/>
    <w:rsid w:val="00BD3C46"/>
    <w:rsid w:val="00BD5193"/>
    <w:rsid w:val="00BD5617"/>
    <w:rsid w:val="00BD58FB"/>
    <w:rsid w:val="00BD76EE"/>
    <w:rsid w:val="00BE13E4"/>
    <w:rsid w:val="00BE1E3F"/>
    <w:rsid w:val="00BE695E"/>
    <w:rsid w:val="00BE75FE"/>
    <w:rsid w:val="00BE7C50"/>
    <w:rsid w:val="00BF0D78"/>
    <w:rsid w:val="00BF16F5"/>
    <w:rsid w:val="00BF1D99"/>
    <w:rsid w:val="00BF25FF"/>
    <w:rsid w:val="00BF3848"/>
    <w:rsid w:val="00BF4F2E"/>
    <w:rsid w:val="00BF50B1"/>
    <w:rsid w:val="00C00444"/>
    <w:rsid w:val="00C01A11"/>
    <w:rsid w:val="00C01B05"/>
    <w:rsid w:val="00C02E60"/>
    <w:rsid w:val="00C0339B"/>
    <w:rsid w:val="00C038D9"/>
    <w:rsid w:val="00C06776"/>
    <w:rsid w:val="00C075EE"/>
    <w:rsid w:val="00C077D1"/>
    <w:rsid w:val="00C1088E"/>
    <w:rsid w:val="00C1164F"/>
    <w:rsid w:val="00C11D4F"/>
    <w:rsid w:val="00C123D7"/>
    <w:rsid w:val="00C12644"/>
    <w:rsid w:val="00C1290E"/>
    <w:rsid w:val="00C14052"/>
    <w:rsid w:val="00C14FF5"/>
    <w:rsid w:val="00C20561"/>
    <w:rsid w:val="00C214C5"/>
    <w:rsid w:val="00C2434D"/>
    <w:rsid w:val="00C258D2"/>
    <w:rsid w:val="00C260FF"/>
    <w:rsid w:val="00C3263B"/>
    <w:rsid w:val="00C32B79"/>
    <w:rsid w:val="00C34417"/>
    <w:rsid w:val="00C413AF"/>
    <w:rsid w:val="00C41A94"/>
    <w:rsid w:val="00C422AB"/>
    <w:rsid w:val="00C44130"/>
    <w:rsid w:val="00C446CA"/>
    <w:rsid w:val="00C447AE"/>
    <w:rsid w:val="00C44D20"/>
    <w:rsid w:val="00C4546D"/>
    <w:rsid w:val="00C45FBD"/>
    <w:rsid w:val="00C50DB5"/>
    <w:rsid w:val="00C50F76"/>
    <w:rsid w:val="00C510D0"/>
    <w:rsid w:val="00C525BA"/>
    <w:rsid w:val="00C5337B"/>
    <w:rsid w:val="00C539AA"/>
    <w:rsid w:val="00C562F5"/>
    <w:rsid w:val="00C56E51"/>
    <w:rsid w:val="00C5736D"/>
    <w:rsid w:val="00C57971"/>
    <w:rsid w:val="00C60883"/>
    <w:rsid w:val="00C60A62"/>
    <w:rsid w:val="00C60BAC"/>
    <w:rsid w:val="00C632DB"/>
    <w:rsid w:val="00C63BA2"/>
    <w:rsid w:val="00C63ED8"/>
    <w:rsid w:val="00C64A2F"/>
    <w:rsid w:val="00C64A3F"/>
    <w:rsid w:val="00C66D49"/>
    <w:rsid w:val="00C678DC"/>
    <w:rsid w:val="00C67C56"/>
    <w:rsid w:val="00C71C16"/>
    <w:rsid w:val="00C72A6D"/>
    <w:rsid w:val="00C73880"/>
    <w:rsid w:val="00C73E68"/>
    <w:rsid w:val="00C74876"/>
    <w:rsid w:val="00C76712"/>
    <w:rsid w:val="00C76A33"/>
    <w:rsid w:val="00C813DB"/>
    <w:rsid w:val="00C814A3"/>
    <w:rsid w:val="00C81C87"/>
    <w:rsid w:val="00C821B7"/>
    <w:rsid w:val="00C82358"/>
    <w:rsid w:val="00C8270E"/>
    <w:rsid w:val="00C82B04"/>
    <w:rsid w:val="00C835CE"/>
    <w:rsid w:val="00C86E49"/>
    <w:rsid w:val="00C903D3"/>
    <w:rsid w:val="00C9076C"/>
    <w:rsid w:val="00C91588"/>
    <w:rsid w:val="00C91AA5"/>
    <w:rsid w:val="00C93C6A"/>
    <w:rsid w:val="00C94C66"/>
    <w:rsid w:val="00C954F3"/>
    <w:rsid w:val="00C95695"/>
    <w:rsid w:val="00C956FF"/>
    <w:rsid w:val="00C95E77"/>
    <w:rsid w:val="00C96FE7"/>
    <w:rsid w:val="00C97079"/>
    <w:rsid w:val="00CA019D"/>
    <w:rsid w:val="00CA4B19"/>
    <w:rsid w:val="00CA4B63"/>
    <w:rsid w:val="00CA562B"/>
    <w:rsid w:val="00CA5F0E"/>
    <w:rsid w:val="00CA5F47"/>
    <w:rsid w:val="00CA615B"/>
    <w:rsid w:val="00CA61CA"/>
    <w:rsid w:val="00CA66AD"/>
    <w:rsid w:val="00CA6E2D"/>
    <w:rsid w:val="00CA7165"/>
    <w:rsid w:val="00CA7663"/>
    <w:rsid w:val="00CB0083"/>
    <w:rsid w:val="00CB06F6"/>
    <w:rsid w:val="00CB0C12"/>
    <w:rsid w:val="00CB10E7"/>
    <w:rsid w:val="00CB2B08"/>
    <w:rsid w:val="00CB4018"/>
    <w:rsid w:val="00CB6A02"/>
    <w:rsid w:val="00CC153B"/>
    <w:rsid w:val="00CC262E"/>
    <w:rsid w:val="00CC2677"/>
    <w:rsid w:val="00CC2D52"/>
    <w:rsid w:val="00CC3D9D"/>
    <w:rsid w:val="00CC4D2E"/>
    <w:rsid w:val="00CC67CC"/>
    <w:rsid w:val="00CC6966"/>
    <w:rsid w:val="00CC78B0"/>
    <w:rsid w:val="00CD038B"/>
    <w:rsid w:val="00CD17DA"/>
    <w:rsid w:val="00CD1C81"/>
    <w:rsid w:val="00CD1F57"/>
    <w:rsid w:val="00CD25E7"/>
    <w:rsid w:val="00CD29F0"/>
    <w:rsid w:val="00CD2A00"/>
    <w:rsid w:val="00CD2ACD"/>
    <w:rsid w:val="00CD2DD8"/>
    <w:rsid w:val="00CD3D9C"/>
    <w:rsid w:val="00CD506A"/>
    <w:rsid w:val="00CD7425"/>
    <w:rsid w:val="00CD7502"/>
    <w:rsid w:val="00CE0055"/>
    <w:rsid w:val="00CE1B14"/>
    <w:rsid w:val="00CE2422"/>
    <w:rsid w:val="00CE2DA7"/>
    <w:rsid w:val="00CE5730"/>
    <w:rsid w:val="00CE57BA"/>
    <w:rsid w:val="00CE5D35"/>
    <w:rsid w:val="00CE5D9E"/>
    <w:rsid w:val="00CE601D"/>
    <w:rsid w:val="00CE77FE"/>
    <w:rsid w:val="00CE7D98"/>
    <w:rsid w:val="00CF0009"/>
    <w:rsid w:val="00CF00DC"/>
    <w:rsid w:val="00CF2D14"/>
    <w:rsid w:val="00CF30F1"/>
    <w:rsid w:val="00CF667B"/>
    <w:rsid w:val="00CF7EF9"/>
    <w:rsid w:val="00D015BC"/>
    <w:rsid w:val="00D025CB"/>
    <w:rsid w:val="00D030A1"/>
    <w:rsid w:val="00D044FB"/>
    <w:rsid w:val="00D0494D"/>
    <w:rsid w:val="00D05F4A"/>
    <w:rsid w:val="00D071D7"/>
    <w:rsid w:val="00D0791B"/>
    <w:rsid w:val="00D11CCC"/>
    <w:rsid w:val="00D11FFC"/>
    <w:rsid w:val="00D135F6"/>
    <w:rsid w:val="00D13916"/>
    <w:rsid w:val="00D15201"/>
    <w:rsid w:val="00D1533C"/>
    <w:rsid w:val="00D157C2"/>
    <w:rsid w:val="00D202DE"/>
    <w:rsid w:val="00D2210F"/>
    <w:rsid w:val="00D221FF"/>
    <w:rsid w:val="00D227E3"/>
    <w:rsid w:val="00D2539C"/>
    <w:rsid w:val="00D25611"/>
    <w:rsid w:val="00D25B4D"/>
    <w:rsid w:val="00D2600B"/>
    <w:rsid w:val="00D27A30"/>
    <w:rsid w:val="00D27C9A"/>
    <w:rsid w:val="00D3088B"/>
    <w:rsid w:val="00D30918"/>
    <w:rsid w:val="00D30C7E"/>
    <w:rsid w:val="00D30DA1"/>
    <w:rsid w:val="00D310D3"/>
    <w:rsid w:val="00D3244D"/>
    <w:rsid w:val="00D33253"/>
    <w:rsid w:val="00D337E9"/>
    <w:rsid w:val="00D34E79"/>
    <w:rsid w:val="00D35943"/>
    <w:rsid w:val="00D36519"/>
    <w:rsid w:val="00D36DEA"/>
    <w:rsid w:val="00D37D8E"/>
    <w:rsid w:val="00D40939"/>
    <w:rsid w:val="00D412EC"/>
    <w:rsid w:val="00D41973"/>
    <w:rsid w:val="00D41D4A"/>
    <w:rsid w:val="00D43CE3"/>
    <w:rsid w:val="00D43E5A"/>
    <w:rsid w:val="00D45F27"/>
    <w:rsid w:val="00D4608E"/>
    <w:rsid w:val="00D47C84"/>
    <w:rsid w:val="00D508E7"/>
    <w:rsid w:val="00D51750"/>
    <w:rsid w:val="00D52B52"/>
    <w:rsid w:val="00D52F86"/>
    <w:rsid w:val="00D5333F"/>
    <w:rsid w:val="00D538AB"/>
    <w:rsid w:val="00D53C62"/>
    <w:rsid w:val="00D53FC6"/>
    <w:rsid w:val="00D55676"/>
    <w:rsid w:val="00D56E00"/>
    <w:rsid w:val="00D57F2C"/>
    <w:rsid w:val="00D60196"/>
    <w:rsid w:val="00D6074D"/>
    <w:rsid w:val="00D61B26"/>
    <w:rsid w:val="00D61D96"/>
    <w:rsid w:val="00D6339B"/>
    <w:rsid w:val="00D63914"/>
    <w:rsid w:val="00D64224"/>
    <w:rsid w:val="00D6507B"/>
    <w:rsid w:val="00D66ECE"/>
    <w:rsid w:val="00D718D0"/>
    <w:rsid w:val="00D71F40"/>
    <w:rsid w:val="00D7206F"/>
    <w:rsid w:val="00D729FF"/>
    <w:rsid w:val="00D74DEA"/>
    <w:rsid w:val="00D75114"/>
    <w:rsid w:val="00D7585C"/>
    <w:rsid w:val="00D771B5"/>
    <w:rsid w:val="00D8060F"/>
    <w:rsid w:val="00D80681"/>
    <w:rsid w:val="00D80B56"/>
    <w:rsid w:val="00D80F41"/>
    <w:rsid w:val="00D81493"/>
    <w:rsid w:val="00D81DA3"/>
    <w:rsid w:val="00D81DB5"/>
    <w:rsid w:val="00D820B1"/>
    <w:rsid w:val="00D82E16"/>
    <w:rsid w:val="00D833C4"/>
    <w:rsid w:val="00D8370B"/>
    <w:rsid w:val="00D86650"/>
    <w:rsid w:val="00D875DE"/>
    <w:rsid w:val="00D91E7F"/>
    <w:rsid w:val="00D92DD2"/>
    <w:rsid w:val="00D93107"/>
    <w:rsid w:val="00D963FC"/>
    <w:rsid w:val="00DA1840"/>
    <w:rsid w:val="00DA22F8"/>
    <w:rsid w:val="00DA2F7A"/>
    <w:rsid w:val="00DA384F"/>
    <w:rsid w:val="00DA4687"/>
    <w:rsid w:val="00DA46DE"/>
    <w:rsid w:val="00DA5671"/>
    <w:rsid w:val="00DA60CE"/>
    <w:rsid w:val="00DA67BC"/>
    <w:rsid w:val="00DB0784"/>
    <w:rsid w:val="00DB3609"/>
    <w:rsid w:val="00DB3B17"/>
    <w:rsid w:val="00DB4DC8"/>
    <w:rsid w:val="00DB6594"/>
    <w:rsid w:val="00DC00B5"/>
    <w:rsid w:val="00DC1805"/>
    <w:rsid w:val="00DC2078"/>
    <w:rsid w:val="00DC3D6D"/>
    <w:rsid w:val="00DC4C23"/>
    <w:rsid w:val="00DC7A73"/>
    <w:rsid w:val="00DC7F42"/>
    <w:rsid w:val="00DD1F97"/>
    <w:rsid w:val="00DD46D5"/>
    <w:rsid w:val="00DD4EB2"/>
    <w:rsid w:val="00DD58C0"/>
    <w:rsid w:val="00DD690A"/>
    <w:rsid w:val="00DD6C51"/>
    <w:rsid w:val="00DE0809"/>
    <w:rsid w:val="00DE1D36"/>
    <w:rsid w:val="00DE2AB5"/>
    <w:rsid w:val="00DE2D17"/>
    <w:rsid w:val="00DE3FA6"/>
    <w:rsid w:val="00DE4669"/>
    <w:rsid w:val="00DE4913"/>
    <w:rsid w:val="00DE4D6E"/>
    <w:rsid w:val="00DE58A8"/>
    <w:rsid w:val="00DE66F3"/>
    <w:rsid w:val="00DF2F3C"/>
    <w:rsid w:val="00DF4E97"/>
    <w:rsid w:val="00DF5A05"/>
    <w:rsid w:val="00DF5FE7"/>
    <w:rsid w:val="00DF6E64"/>
    <w:rsid w:val="00E02E9F"/>
    <w:rsid w:val="00E0443C"/>
    <w:rsid w:val="00E06953"/>
    <w:rsid w:val="00E0749F"/>
    <w:rsid w:val="00E07D09"/>
    <w:rsid w:val="00E10E8B"/>
    <w:rsid w:val="00E1128E"/>
    <w:rsid w:val="00E1264E"/>
    <w:rsid w:val="00E129C3"/>
    <w:rsid w:val="00E14724"/>
    <w:rsid w:val="00E149DA"/>
    <w:rsid w:val="00E14CC5"/>
    <w:rsid w:val="00E16EBA"/>
    <w:rsid w:val="00E16FF3"/>
    <w:rsid w:val="00E1796C"/>
    <w:rsid w:val="00E206E3"/>
    <w:rsid w:val="00E206EF"/>
    <w:rsid w:val="00E20929"/>
    <w:rsid w:val="00E209DA"/>
    <w:rsid w:val="00E21127"/>
    <w:rsid w:val="00E21322"/>
    <w:rsid w:val="00E22FC9"/>
    <w:rsid w:val="00E23C55"/>
    <w:rsid w:val="00E24C92"/>
    <w:rsid w:val="00E24EDA"/>
    <w:rsid w:val="00E24EEB"/>
    <w:rsid w:val="00E2534D"/>
    <w:rsid w:val="00E25D9C"/>
    <w:rsid w:val="00E26207"/>
    <w:rsid w:val="00E26C22"/>
    <w:rsid w:val="00E30412"/>
    <w:rsid w:val="00E311AE"/>
    <w:rsid w:val="00E312BB"/>
    <w:rsid w:val="00E312D0"/>
    <w:rsid w:val="00E313B3"/>
    <w:rsid w:val="00E31F46"/>
    <w:rsid w:val="00E32071"/>
    <w:rsid w:val="00E33BFD"/>
    <w:rsid w:val="00E36F66"/>
    <w:rsid w:val="00E377D2"/>
    <w:rsid w:val="00E42B6F"/>
    <w:rsid w:val="00E43C2A"/>
    <w:rsid w:val="00E44AED"/>
    <w:rsid w:val="00E44AF5"/>
    <w:rsid w:val="00E45AEC"/>
    <w:rsid w:val="00E46026"/>
    <w:rsid w:val="00E46B36"/>
    <w:rsid w:val="00E501B9"/>
    <w:rsid w:val="00E50354"/>
    <w:rsid w:val="00E520AB"/>
    <w:rsid w:val="00E54740"/>
    <w:rsid w:val="00E61FBF"/>
    <w:rsid w:val="00E633AC"/>
    <w:rsid w:val="00E65D6A"/>
    <w:rsid w:val="00E66380"/>
    <w:rsid w:val="00E67473"/>
    <w:rsid w:val="00E70CF9"/>
    <w:rsid w:val="00E71137"/>
    <w:rsid w:val="00E7255C"/>
    <w:rsid w:val="00E74DA2"/>
    <w:rsid w:val="00E75537"/>
    <w:rsid w:val="00E76658"/>
    <w:rsid w:val="00E77EB9"/>
    <w:rsid w:val="00E77EF5"/>
    <w:rsid w:val="00E80CC2"/>
    <w:rsid w:val="00E818C6"/>
    <w:rsid w:val="00E82C6A"/>
    <w:rsid w:val="00E83D0F"/>
    <w:rsid w:val="00E8427F"/>
    <w:rsid w:val="00E842FD"/>
    <w:rsid w:val="00E8520D"/>
    <w:rsid w:val="00E854AD"/>
    <w:rsid w:val="00E86912"/>
    <w:rsid w:val="00E90A95"/>
    <w:rsid w:val="00E90D22"/>
    <w:rsid w:val="00E9352E"/>
    <w:rsid w:val="00EA2D82"/>
    <w:rsid w:val="00EA5AD6"/>
    <w:rsid w:val="00EA5C5D"/>
    <w:rsid w:val="00EA60A5"/>
    <w:rsid w:val="00EA6F62"/>
    <w:rsid w:val="00EA70A8"/>
    <w:rsid w:val="00EA7404"/>
    <w:rsid w:val="00EA7FA5"/>
    <w:rsid w:val="00EB03E0"/>
    <w:rsid w:val="00EB17FE"/>
    <w:rsid w:val="00EB216B"/>
    <w:rsid w:val="00EB231A"/>
    <w:rsid w:val="00EB5A42"/>
    <w:rsid w:val="00EB637A"/>
    <w:rsid w:val="00EB771A"/>
    <w:rsid w:val="00EC07B5"/>
    <w:rsid w:val="00EC16B1"/>
    <w:rsid w:val="00EC17ED"/>
    <w:rsid w:val="00EC18B7"/>
    <w:rsid w:val="00EC191E"/>
    <w:rsid w:val="00EC2D31"/>
    <w:rsid w:val="00EC3361"/>
    <w:rsid w:val="00EC3964"/>
    <w:rsid w:val="00EC5487"/>
    <w:rsid w:val="00EC59A8"/>
    <w:rsid w:val="00EC5D25"/>
    <w:rsid w:val="00EC6ADC"/>
    <w:rsid w:val="00EC7072"/>
    <w:rsid w:val="00EC7524"/>
    <w:rsid w:val="00EC76B1"/>
    <w:rsid w:val="00EC7A80"/>
    <w:rsid w:val="00ED0183"/>
    <w:rsid w:val="00ED0196"/>
    <w:rsid w:val="00ED1891"/>
    <w:rsid w:val="00ED1EF2"/>
    <w:rsid w:val="00ED279B"/>
    <w:rsid w:val="00ED2F4C"/>
    <w:rsid w:val="00ED3C0A"/>
    <w:rsid w:val="00ED3DDC"/>
    <w:rsid w:val="00ED4583"/>
    <w:rsid w:val="00ED4BA8"/>
    <w:rsid w:val="00ED4FDA"/>
    <w:rsid w:val="00ED5A8B"/>
    <w:rsid w:val="00ED5BF4"/>
    <w:rsid w:val="00ED6235"/>
    <w:rsid w:val="00ED6E6E"/>
    <w:rsid w:val="00ED7E61"/>
    <w:rsid w:val="00EE2235"/>
    <w:rsid w:val="00EE320F"/>
    <w:rsid w:val="00EE381D"/>
    <w:rsid w:val="00EE539F"/>
    <w:rsid w:val="00EE66BF"/>
    <w:rsid w:val="00EE680B"/>
    <w:rsid w:val="00EE7577"/>
    <w:rsid w:val="00EE7CFD"/>
    <w:rsid w:val="00EE7FEF"/>
    <w:rsid w:val="00EF038A"/>
    <w:rsid w:val="00EF09BF"/>
    <w:rsid w:val="00EF1DEC"/>
    <w:rsid w:val="00EF492D"/>
    <w:rsid w:val="00EF7414"/>
    <w:rsid w:val="00EF794E"/>
    <w:rsid w:val="00F01ED1"/>
    <w:rsid w:val="00F02305"/>
    <w:rsid w:val="00F03F73"/>
    <w:rsid w:val="00F04F23"/>
    <w:rsid w:val="00F05C51"/>
    <w:rsid w:val="00F07092"/>
    <w:rsid w:val="00F10001"/>
    <w:rsid w:val="00F10259"/>
    <w:rsid w:val="00F1213B"/>
    <w:rsid w:val="00F1565A"/>
    <w:rsid w:val="00F16158"/>
    <w:rsid w:val="00F17E3C"/>
    <w:rsid w:val="00F20250"/>
    <w:rsid w:val="00F221B7"/>
    <w:rsid w:val="00F233E3"/>
    <w:rsid w:val="00F239D9"/>
    <w:rsid w:val="00F23C35"/>
    <w:rsid w:val="00F244AA"/>
    <w:rsid w:val="00F24E43"/>
    <w:rsid w:val="00F24F5F"/>
    <w:rsid w:val="00F25E75"/>
    <w:rsid w:val="00F271C3"/>
    <w:rsid w:val="00F2783B"/>
    <w:rsid w:val="00F30467"/>
    <w:rsid w:val="00F3229E"/>
    <w:rsid w:val="00F33D30"/>
    <w:rsid w:val="00F376F7"/>
    <w:rsid w:val="00F37CA6"/>
    <w:rsid w:val="00F41551"/>
    <w:rsid w:val="00F43650"/>
    <w:rsid w:val="00F44FFC"/>
    <w:rsid w:val="00F512DE"/>
    <w:rsid w:val="00F525F6"/>
    <w:rsid w:val="00F544E7"/>
    <w:rsid w:val="00F54A12"/>
    <w:rsid w:val="00F54B03"/>
    <w:rsid w:val="00F54F41"/>
    <w:rsid w:val="00F55A0D"/>
    <w:rsid w:val="00F566CB"/>
    <w:rsid w:val="00F56B7D"/>
    <w:rsid w:val="00F56C6C"/>
    <w:rsid w:val="00F61557"/>
    <w:rsid w:val="00F62B6F"/>
    <w:rsid w:val="00F62E81"/>
    <w:rsid w:val="00F64CA0"/>
    <w:rsid w:val="00F64CBD"/>
    <w:rsid w:val="00F65312"/>
    <w:rsid w:val="00F6553F"/>
    <w:rsid w:val="00F668AC"/>
    <w:rsid w:val="00F6702A"/>
    <w:rsid w:val="00F678ED"/>
    <w:rsid w:val="00F67A14"/>
    <w:rsid w:val="00F70552"/>
    <w:rsid w:val="00F71E12"/>
    <w:rsid w:val="00F727C8"/>
    <w:rsid w:val="00F73A6D"/>
    <w:rsid w:val="00F73B47"/>
    <w:rsid w:val="00F73BDC"/>
    <w:rsid w:val="00F73EAE"/>
    <w:rsid w:val="00F75278"/>
    <w:rsid w:val="00F7555E"/>
    <w:rsid w:val="00F7683F"/>
    <w:rsid w:val="00F768DD"/>
    <w:rsid w:val="00F76E95"/>
    <w:rsid w:val="00F8046F"/>
    <w:rsid w:val="00F80535"/>
    <w:rsid w:val="00F806FE"/>
    <w:rsid w:val="00F807BC"/>
    <w:rsid w:val="00F807DB"/>
    <w:rsid w:val="00F817F5"/>
    <w:rsid w:val="00F82234"/>
    <w:rsid w:val="00F83331"/>
    <w:rsid w:val="00F84FCE"/>
    <w:rsid w:val="00F85144"/>
    <w:rsid w:val="00F87094"/>
    <w:rsid w:val="00F8741D"/>
    <w:rsid w:val="00F874BF"/>
    <w:rsid w:val="00F9095E"/>
    <w:rsid w:val="00F92491"/>
    <w:rsid w:val="00F929DA"/>
    <w:rsid w:val="00F9388D"/>
    <w:rsid w:val="00F94346"/>
    <w:rsid w:val="00F94355"/>
    <w:rsid w:val="00F95087"/>
    <w:rsid w:val="00F967A5"/>
    <w:rsid w:val="00F97218"/>
    <w:rsid w:val="00FA2B5F"/>
    <w:rsid w:val="00FA3396"/>
    <w:rsid w:val="00FA40BB"/>
    <w:rsid w:val="00FA6FDB"/>
    <w:rsid w:val="00FA7718"/>
    <w:rsid w:val="00FA7CA7"/>
    <w:rsid w:val="00FB472F"/>
    <w:rsid w:val="00FB6156"/>
    <w:rsid w:val="00FB647C"/>
    <w:rsid w:val="00FB66F7"/>
    <w:rsid w:val="00FB6C4A"/>
    <w:rsid w:val="00FB7B5D"/>
    <w:rsid w:val="00FC08F0"/>
    <w:rsid w:val="00FC0C6F"/>
    <w:rsid w:val="00FC4842"/>
    <w:rsid w:val="00FC51EB"/>
    <w:rsid w:val="00FC58FF"/>
    <w:rsid w:val="00FC5D26"/>
    <w:rsid w:val="00FC79C8"/>
    <w:rsid w:val="00FC7ED0"/>
    <w:rsid w:val="00FD05CC"/>
    <w:rsid w:val="00FD0B9A"/>
    <w:rsid w:val="00FD0DBF"/>
    <w:rsid w:val="00FD2B9E"/>
    <w:rsid w:val="00FD3650"/>
    <w:rsid w:val="00FD3D94"/>
    <w:rsid w:val="00FD5BDE"/>
    <w:rsid w:val="00FD73B5"/>
    <w:rsid w:val="00FE13FE"/>
    <w:rsid w:val="00FE2D2F"/>
    <w:rsid w:val="00FE36C0"/>
    <w:rsid w:val="00FE41CE"/>
    <w:rsid w:val="00FE4927"/>
    <w:rsid w:val="00FE5801"/>
    <w:rsid w:val="00FE61C7"/>
    <w:rsid w:val="00FE7C64"/>
    <w:rsid w:val="00FF1931"/>
    <w:rsid w:val="00FF2D3C"/>
    <w:rsid w:val="00FF3088"/>
    <w:rsid w:val="00FF41B6"/>
    <w:rsid w:val="00FF4F70"/>
    <w:rsid w:val="00FF6215"/>
    <w:rsid w:val="00FF6E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FC3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81D42"/>
    <w:pPr>
      <w:spacing w:after="120"/>
      <w:jc w:val="both"/>
    </w:pPr>
    <w:rPr>
      <w:rFonts w:ascii="Times New Roman" w:hAnsi="Times New Roman"/>
      <w:sz w:val="22"/>
      <w:szCs w:val="24"/>
      <w:lang w:eastAsia="en-US"/>
    </w:rPr>
  </w:style>
  <w:style w:type="paragraph" w:styleId="Nadpis1">
    <w:name w:val="heading 1"/>
    <w:basedOn w:val="Normln"/>
    <w:next w:val="Normln-Odstavec"/>
    <w:link w:val="Nadpis1Char"/>
    <w:uiPriority w:val="99"/>
    <w:qFormat/>
    <w:locked/>
    <w:rsid w:val="00C3263B"/>
    <w:pPr>
      <w:keepNext/>
      <w:spacing w:before="240" w:after="60"/>
      <w:outlineLvl w:val="0"/>
    </w:pPr>
    <w:rPr>
      <w:rFonts w:ascii="Cambria" w:hAnsi="Cambria"/>
      <w:b/>
      <w:bCs/>
      <w:kern w:val="32"/>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Odstavec"/>
    <w:link w:val="Nadpis2Char"/>
    <w:uiPriority w:val="99"/>
    <w:qFormat/>
    <w:locked/>
    <w:rsid w:val="001E59E4"/>
    <w:pPr>
      <w:keepNext/>
      <w:numPr>
        <w:ilvl w:val="1"/>
        <w:numId w:val="1"/>
      </w:numPr>
      <w:tabs>
        <w:tab w:val="left" w:pos="1418"/>
      </w:tabs>
      <w:spacing w:before="240" w:after="60"/>
      <w:outlineLvl w:val="1"/>
    </w:pPr>
    <w:rPr>
      <w:rFonts w:ascii="Arial" w:hAnsi="Arial"/>
      <w:b/>
      <w:bCs/>
      <w:i/>
      <w:iCs/>
      <w:sz w:val="28"/>
      <w:szCs w:val="28"/>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qFormat/>
    <w:locked/>
    <w:rsid w:val="001E59E4"/>
    <w:pPr>
      <w:keepNext/>
      <w:numPr>
        <w:ilvl w:val="2"/>
        <w:numId w:val="1"/>
      </w:numPr>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C5D72"/>
    <w:rPr>
      <w:rFonts w:ascii="Cambria" w:hAnsi="Cambria" w:cs="Times New Roman"/>
      <w:b/>
      <w:bCs/>
      <w:kern w:val="32"/>
      <w:sz w:val="32"/>
      <w:szCs w:val="32"/>
      <w:lang w:val="en-US" w:eastAsia="en-US"/>
    </w:rPr>
  </w:style>
  <w:style w:type="character" w:customStyle="1" w:styleId="Heading2Char">
    <w:name w:val="Heading 2 Char"/>
    <w:uiPriority w:val="99"/>
    <w:semiHidden/>
    <w:rsid w:val="008C5D72"/>
    <w:rPr>
      <w:rFonts w:ascii="Cambria" w:hAnsi="Cambria" w:cs="Times New Roman"/>
      <w:b/>
      <w:bCs/>
      <w:i/>
      <w:iCs/>
      <w:sz w:val="28"/>
      <w:szCs w:val="28"/>
      <w:lang w:val="en-US" w:eastAsia="en-US"/>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link w:val="Nadpis3"/>
    <w:locked/>
    <w:rsid w:val="008C5D72"/>
    <w:rPr>
      <w:rFonts w:ascii="Arial" w:hAnsi="Arial"/>
      <w:b/>
      <w:bCs/>
      <w:sz w:val="26"/>
      <w:szCs w:val="26"/>
      <w:lang w:eastAsia="en-US"/>
    </w:rPr>
  </w:style>
  <w:style w:type="paragraph" w:styleId="Zhlav">
    <w:name w:val="header"/>
    <w:basedOn w:val="Normln"/>
    <w:link w:val="ZhlavChar"/>
    <w:rsid w:val="00C9076C"/>
    <w:pPr>
      <w:tabs>
        <w:tab w:val="center" w:pos="4320"/>
        <w:tab w:val="right" w:pos="8640"/>
      </w:tabs>
    </w:pPr>
    <w:rPr>
      <w:rFonts w:ascii="Cambria" w:hAnsi="Cambria"/>
      <w:sz w:val="20"/>
      <w:szCs w:val="20"/>
      <w:lang w:val="x-none" w:eastAsia="x-none"/>
    </w:rPr>
  </w:style>
  <w:style w:type="character" w:customStyle="1" w:styleId="ZhlavChar">
    <w:name w:val="Záhlaví Char"/>
    <w:link w:val="Zhlav"/>
    <w:locked/>
    <w:rsid w:val="00C9076C"/>
    <w:rPr>
      <w:rFonts w:cs="Times New Roman"/>
    </w:rPr>
  </w:style>
  <w:style w:type="paragraph" w:styleId="Zpat">
    <w:name w:val="footer"/>
    <w:basedOn w:val="Normln"/>
    <w:link w:val="ZpatChar"/>
    <w:rsid w:val="00C9076C"/>
    <w:pPr>
      <w:tabs>
        <w:tab w:val="center" w:pos="4320"/>
        <w:tab w:val="right" w:pos="8640"/>
      </w:tabs>
    </w:pPr>
    <w:rPr>
      <w:rFonts w:ascii="Cambria" w:hAnsi="Cambria"/>
      <w:sz w:val="20"/>
      <w:szCs w:val="20"/>
      <w:lang w:val="x-none" w:eastAsia="x-none"/>
    </w:rPr>
  </w:style>
  <w:style w:type="character" w:customStyle="1" w:styleId="ZpatChar">
    <w:name w:val="Zápatí Char"/>
    <w:link w:val="Zpat"/>
    <w:locked/>
    <w:rsid w:val="00C9076C"/>
    <w:rPr>
      <w:rFonts w:cs="Times New Roman"/>
    </w:rPr>
  </w:style>
  <w:style w:type="paragraph" w:styleId="Textbubliny">
    <w:name w:val="Balloon Text"/>
    <w:basedOn w:val="Normln"/>
    <w:link w:val="TextbublinyChar"/>
    <w:uiPriority w:val="99"/>
    <w:semiHidden/>
    <w:rsid w:val="00C9076C"/>
    <w:rPr>
      <w:rFonts w:ascii="Lucida Grande" w:hAnsi="Lucida Grande"/>
      <w:sz w:val="18"/>
      <w:szCs w:val="18"/>
      <w:lang w:val="x-none" w:eastAsia="x-none"/>
    </w:rPr>
  </w:style>
  <w:style w:type="character" w:customStyle="1" w:styleId="TextbublinyChar">
    <w:name w:val="Text bubliny Char"/>
    <w:link w:val="Textbubliny"/>
    <w:uiPriority w:val="99"/>
    <w:semiHidden/>
    <w:locked/>
    <w:rsid w:val="00C9076C"/>
    <w:rPr>
      <w:rFonts w:ascii="Lucida Grande" w:hAnsi="Lucida Grande" w:cs="Lucida Grande"/>
      <w:sz w:val="18"/>
      <w:szCs w:val="18"/>
    </w:rPr>
  </w:style>
  <w:style w:type="paragraph" w:styleId="Textkomente">
    <w:name w:val="annotation text"/>
    <w:basedOn w:val="Normln"/>
    <w:link w:val="TextkomenteChar"/>
    <w:uiPriority w:val="99"/>
    <w:semiHidden/>
    <w:rsid w:val="00C9076C"/>
    <w:rPr>
      <w:rFonts w:ascii="Cambria" w:hAnsi="Cambria"/>
      <w:sz w:val="20"/>
      <w:szCs w:val="20"/>
      <w:lang w:val="x-none" w:eastAsia="x-none"/>
    </w:rPr>
  </w:style>
  <w:style w:type="character" w:customStyle="1" w:styleId="TextkomenteChar">
    <w:name w:val="Text komentáře Char"/>
    <w:link w:val="Textkomente"/>
    <w:uiPriority w:val="99"/>
    <w:semiHidden/>
    <w:locked/>
    <w:rsid w:val="00C9076C"/>
    <w:rPr>
      <w:rFonts w:cs="Times New Roman"/>
    </w:rPr>
  </w:style>
  <w:style w:type="character" w:styleId="Odkaznakoment">
    <w:name w:val="annotation reference"/>
    <w:uiPriority w:val="99"/>
    <w:rsid w:val="00C9076C"/>
    <w:rPr>
      <w:rFonts w:cs="Times New Roman"/>
      <w:sz w:val="16"/>
      <w:szCs w:val="16"/>
    </w:rPr>
  </w:style>
  <w:style w:type="table" w:styleId="Mkatabulky">
    <w:name w:val="Table Grid"/>
    <w:aliases w:val="Deloitte table 3"/>
    <w:basedOn w:val="Normlntabulka"/>
    <w:uiPriority w:val="39"/>
    <w:rsid w:val="00C9076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 Odstavec"/>
    <w:basedOn w:val="Normln"/>
    <w:link w:val="Normln-OdstavecCharChar"/>
    <w:uiPriority w:val="99"/>
    <w:rsid w:val="001E59E4"/>
    <w:pPr>
      <w:numPr>
        <w:ilvl w:val="3"/>
        <w:numId w:val="1"/>
      </w:numPr>
    </w:pPr>
    <w:rPr>
      <w:lang w:eastAsia="x-none"/>
    </w:rPr>
  </w:style>
  <w:style w:type="paragraph" w:customStyle="1" w:styleId="Normln-Psmeno">
    <w:name w:val="Normální - Písmeno"/>
    <w:basedOn w:val="Normln"/>
    <w:uiPriority w:val="99"/>
    <w:rsid w:val="001E59E4"/>
    <w:pPr>
      <w:numPr>
        <w:ilvl w:val="4"/>
        <w:numId w:val="1"/>
      </w:numPr>
    </w:pPr>
    <w:rPr>
      <w:lang w:eastAsia="cs-CZ"/>
    </w:rPr>
  </w:style>
  <w:style w:type="paragraph" w:customStyle="1" w:styleId="Normln-msk">
    <w:name w:val="Normální - Římská"/>
    <w:basedOn w:val="Normln"/>
    <w:uiPriority w:val="99"/>
    <w:rsid w:val="001E59E4"/>
    <w:pPr>
      <w:numPr>
        <w:ilvl w:val="5"/>
        <w:numId w:val="1"/>
      </w:numPr>
      <w:tabs>
        <w:tab w:val="left" w:pos="1985"/>
      </w:tabs>
    </w:pPr>
  </w:style>
  <w:style w:type="character" w:customStyle="1" w:styleId="Normln-OdstavecCharChar">
    <w:name w:val="Normální - Odstavec Char Char"/>
    <w:link w:val="Normln-Odstavec"/>
    <w:uiPriority w:val="99"/>
    <w:locked/>
    <w:rsid w:val="001E59E4"/>
    <w:rPr>
      <w:rFonts w:ascii="Times New Roman" w:hAnsi="Times New Roman"/>
      <w:sz w:val="22"/>
      <w:szCs w:val="24"/>
      <w:lang w:eastAsia="x-none"/>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link w:val="Nadpis2"/>
    <w:locked/>
    <w:rsid w:val="001E59E4"/>
    <w:rPr>
      <w:rFonts w:ascii="Arial" w:hAnsi="Arial"/>
      <w:b/>
      <w:bCs/>
      <w:i/>
      <w:iCs/>
      <w:sz w:val="28"/>
      <w:szCs w:val="28"/>
      <w:lang w:eastAsia="en-US"/>
    </w:rPr>
  </w:style>
  <w:style w:type="paragraph" w:styleId="Pedmtkomente">
    <w:name w:val="annotation subject"/>
    <w:basedOn w:val="Textkomente"/>
    <w:next w:val="Textkomente"/>
    <w:link w:val="PedmtkomenteChar"/>
    <w:uiPriority w:val="99"/>
    <w:semiHidden/>
    <w:rsid w:val="00D53FC6"/>
    <w:rPr>
      <w:rFonts w:ascii="Times New Roman" w:hAnsi="Times New Roman"/>
      <w:b/>
      <w:bCs/>
    </w:rPr>
  </w:style>
  <w:style w:type="character" w:customStyle="1" w:styleId="PedmtkomenteChar">
    <w:name w:val="Předmět komentáře Char"/>
    <w:link w:val="Pedmtkomente"/>
    <w:uiPriority w:val="99"/>
    <w:semiHidden/>
    <w:locked/>
    <w:rsid w:val="008C5D72"/>
    <w:rPr>
      <w:rFonts w:ascii="Times New Roman" w:hAnsi="Times New Roman" w:cs="Times New Roman"/>
      <w:b/>
      <w:bCs/>
      <w:sz w:val="20"/>
      <w:szCs w:val="20"/>
      <w:lang w:val="en-US" w:eastAsia="en-US"/>
    </w:rPr>
  </w:style>
  <w:style w:type="paragraph" w:styleId="Titulek">
    <w:name w:val="caption"/>
    <w:basedOn w:val="Normln"/>
    <w:next w:val="Normln"/>
    <w:semiHidden/>
    <w:unhideWhenUsed/>
    <w:qFormat/>
    <w:locked/>
    <w:rsid w:val="00922D48"/>
    <w:rPr>
      <w:b/>
      <w:bCs/>
      <w:sz w:val="20"/>
      <w:szCs w:val="20"/>
    </w:rPr>
  </w:style>
  <w:style w:type="paragraph" w:styleId="Odstavecseseznamem">
    <w:name w:val="List Paragraph"/>
    <w:basedOn w:val="Normln"/>
    <w:link w:val="OdstavecseseznamemChar"/>
    <w:uiPriority w:val="99"/>
    <w:qFormat/>
    <w:rsid w:val="008650C0"/>
    <w:pPr>
      <w:spacing w:after="0"/>
      <w:ind w:left="720"/>
      <w:contextualSpacing/>
      <w:jc w:val="left"/>
    </w:pPr>
    <w:rPr>
      <w:rFonts w:ascii="Times" w:eastAsia="Times New Roman" w:hAnsi="Times"/>
      <w:sz w:val="20"/>
      <w:lang w:val="x-none" w:eastAsia="x-none"/>
    </w:rPr>
  </w:style>
  <w:style w:type="character" w:customStyle="1" w:styleId="OdstavecseseznamemChar">
    <w:name w:val="Odstavec se seznamem Char"/>
    <w:link w:val="Odstavecseseznamem"/>
    <w:uiPriority w:val="34"/>
    <w:rsid w:val="008650C0"/>
    <w:rPr>
      <w:rFonts w:ascii="Times" w:eastAsia="Times New Roman" w:hAnsi="Times"/>
      <w:sz w:val="20"/>
      <w:szCs w:val="24"/>
    </w:rPr>
  </w:style>
  <w:style w:type="paragraph" w:styleId="Podnadpis">
    <w:name w:val="Subtitle"/>
    <w:basedOn w:val="Normln"/>
    <w:next w:val="Normln"/>
    <w:link w:val="PodnadpisChar"/>
    <w:uiPriority w:val="11"/>
    <w:qFormat/>
    <w:locked/>
    <w:rsid w:val="008650C0"/>
    <w:pPr>
      <w:numPr>
        <w:ilvl w:val="1"/>
      </w:numPr>
      <w:spacing w:before="240" w:after="200" w:line="276" w:lineRule="auto"/>
      <w:jc w:val="left"/>
    </w:pPr>
    <w:rPr>
      <w:rFonts w:ascii="Cambria" w:eastAsia="Times New Roman" w:hAnsi="Cambria"/>
      <w:i/>
      <w:iCs/>
      <w:color w:val="4F81BD"/>
      <w:spacing w:val="15"/>
      <w:sz w:val="24"/>
      <w:lang w:val="x-none"/>
    </w:rPr>
  </w:style>
  <w:style w:type="character" w:customStyle="1" w:styleId="PodnadpisChar">
    <w:name w:val="Podnadpis Char"/>
    <w:link w:val="Podnadpis"/>
    <w:uiPriority w:val="11"/>
    <w:rsid w:val="008650C0"/>
    <w:rPr>
      <w:rFonts w:eastAsia="Times New Roman"/>
      <w:i/>
      <w:iCs/>
      <w:color w:val="4F81BD"/>
      <w:spacing w:val="15"/>
      <w:sz w:val="24"/>
      <w:szCs w:val="24"/>
      <w:lang w:eastAsia="en-US"/>
    </w:rPr>
  </w:style>
  <w:style w:type="paragraph" w:customStyle="1" w:styleId="Default">
    <w:name w:val="Default"/>
    <w:rsid w:val="001955F4"/>
    <w:pPr>
      <w:autoSpaceDE w:val="0"/>
      <w:autoSpaceDN w:val="0"/>
      <w:adjustRightInd w:val="0"/>
    </w:pPr>
    <w:rPr>
      <w:rFonts w:ascii="Wingdings" w:eastAsia="Times New Roman" w:hAnsi="Wingdings" w:cs="Wingdings"/>
      <w:color w:val="000000"/>
      <w:sz w:val="24"/>
      <w:szCs w:val="24"/>
    </w:rPr>
  </w:style>
  <w:style w:type="character" w:customStyle="1" w:styleId="para1">
    <w:name w:val="para1"/>
    <w:rsid w:val="00960570"/>
    <w:rPr>
      <w:rFonts w:ascii="Arial" w:hAnsi="Arial" w:cs="Arial"/>
      <w:sz w:val="18"/>
      <w:szCs w:val="18"/>
    </w:rPr>
  </w:style>
  <w:style w:type="paragraph" w:customStyle="1" w:styleId="ListParagraph1">
    <w:name w:val="List Paragraph1"/>
    <w:basedOn w:val="Normln"/>
    <w:rsid w:val="00960570"/>
    <w:pPr>
      <w:widowControl w:val="0"/>
      <w:suppressAutoHyphens/>
      <w:spacing w:after="0"/>
      <w:ind w:left="720"/>
      <w:jc w:val="left"/>
    </w:pPr>
    <w:rPr>
      <w:rFonts w:ascii="Liberation Serif" w:eastAsia="Arial" w:hAnsi="Liberation Serif" w:cs="Lucida Sans"/>
      <w:kern w:val="1"/>
      <w:sz w:val="24"/>
      <w:lang w:eastAsia="hi-IN" w:bidi="hi-IN"/>
    </w:rPr>
  </w:style>
  <w:style w:type="character" w:styleId="Zdraznn">
    <w:name w:val="Emphasis"/>
    <w:qFormat/>
    <w:locked/>
    <w:rsid w:val="00351618"/>
    <w:rPr>
      <w:i/>
      <w:iCs/>
      <w:color w:val="5A5A5A"/>
    </w:rPr>
  </w:style>
  <w:style w:type="paragraph" w:customStyle="1" w:styleId="Obsahtabulky">
    <w:name w:val="Obsah tabulky"/>
    <w:basedOn w:val="Normln"/>
    <w:rsid w:val="00B80B62"/>
    <w:pPr>
      <w:widowControl w:val="0"/>
      <w:suppressLineNumbers/>
      <w:suppressAutoHyphens/>
      <w:spacing w:after="0"/>
      <w:jc w:val="left"/>
    </w:pPr>
    <w:rPr>
      <w:rFonts w:ascii="Calibri" w:eastAsia="DejaVu Sans" w:hAnsi="Calibri" w:cs="Calibri"/>
      <w:kern w:val="1"/>
      <w:sz w:val="20"/>
      <w:szCs w:val="20"/>
      <w:lang w:eastAsia="cs-CZ"/>
    </w:rPr>
  </w:style>
  <w:style w:type="paragraph" w:customStyle="1" w:styleId="Nadpistabulky">
    <w:name w:val="Nadpis tabulky"/>
    <w:basedOn w:val="Obsahtabulky"/>
    <w:rsid w:val="00B80B62"/>
    <w:pPr>
      <w:jc w:val="center"/>
    </w:pPr>
    <w:rPr>
      <w:b/>
      <w:bCs/>
    </w:rPr>
  </w:style>
  <w:style w:type="character" w:styleId="Hypertextovodkaz">
    <w:name w:val="Hyperlink"/>
    <w:uiPriority w:val="99"/>
    <w:unhideWhenUsed/>
    <w:rsid w:val="00C56E51"/>
    <w:rPr>
      <w:color w:val="0000FF"/>
      <w:u w:val="single"/>
    </w:rPr>
  </w:style>
  <w:style w:type="paragraph" w:customStyle="1" w:styleId="Tabulka">
    <w:name w:val="Tabulka"/>
    <w:basedOn w:val="Normln"/>
    <w:next w:val="Normln"/>
    <w:qFormat/>
    <w:rsid w:val="004B5764"/>
    <w:pPr>
      <w:numPr>
        <w:numId w:val="3"/>
      </w:numPr>
      <w:spacing w:before="200" w:after="200" w:line="276" w:lineRule="auto"/>
      <w:jc w:val="center"/>
    </w:pPr>
    <w:rPr>
      <w:rFonts w:ascii="Calibri" w:eastAsia="Times New Roman" w:hAnsi="Calibri"/>
      <w:sz w:val="20"/>
      <w:szCs w:val="20"/>
      <w:lang w:bidi="en-US"/>
    </w:rPr>
  </w:style>
  <w:style w:type="paragraph" w:styleId="Revize">
    <w:name w:val="Revision"/>
    <w:hidden/>
    <w:uiPriority w:val="99"/>
    <w:semiHidden/>
    <w:rsid w:val="005008E0"/>
    <w:rPr>
      <w:rFonts w:ascii="Times New Roman" w:hAnsi="Times New Roman"/>
      <w:sz w:val="22"/>
      <w:szCs w:val="24"/>
      <w:lang w:val="en-US" w:eastAsia="en-US"/>
    </w:rPr>
  </w:style>
  <w:style w:type="character" w:styleId="Siln">
    <w:name w:val="Strong"/>
    <w:basedOn w:val="Standardnpsmoodstavce"/>
    <w:uiPriority w:val="22"/>
    <w:qFormat/>
    <w:locked/>
    <w:rsid w:val="005F3758"/>
    <w:rPr>
      <w:b/>
      <w:bCs/>
    </w:rPr>
  </w:style>
  <w:style w:type="paragraph" w:customStyle="1" w:styleId="Abecednseznam">
    <w:name w:val="Abecední seznam"/>
    <w:basedOn w:val="Normln"/>
    <w:rsid w:val="00D80F41"/>
    <w:pPr>
      <w:numPr>
        <w:numId w:val="7"/>
      </w:numPr>
      <w:spacing w:before="60" w:after="60" w:line="280" w:lineRule="exact"/>
    </w:pPr>
    <w:rPr>
      <w:rFonts w:ascii="Arial" w:eastAsia="Times New Roman" w:hAnsi="Arial"/>
      <w:lang w:eastAsia="cs-CZ"/>
    </w:rPr>
  </w:style>
  <w:style w:type="paragraph" w:styleId="Zkladntext">
    <w:name w:val="Body Text"/>
    <w:basedOn w:val="Normln"/>
    <w:link w:val="ZkladntextChar"/>
    <w:uiPriority w:val="99"/>
    <w:unhideWhenUsed/>
    <w:rsid w:val="00D80F41"/>
    <w:rPr>
      <w:rFonts w:asciiTheme="minorHAnsi" w:hAnsiTheme="minorHAnsi"/>
    </w:rPr>
  </w:style>
  <w:style w:type="character" w:customStyle="1" w:styleId="ZkladntextChar">
    <w:name w:val="Základní text Char"/>
    <w:basedOn w:val="Standardnpsmoodstavce"/>
    <w:link w:val="Zkladntext"/>
    <w:uiPriority w:val="99"/>
    <w:rsid w:val="00D80F41"/>
    <w:rPr>
      <w:rFonts w:asciiTheme="minorHAnsi" w:hAnsiTheme="minorHAnsi"/>
      <w:sz w:val="22"/>
      <w:szCs w:val="24"/>
      <w:lang w:eastAsia="en-US"/>
    </w:rPr>
  </w:style>
  <w:style w:type="character" w:customStyle="1" w:styleId="Nevyeenzmnka1">
    <w:name w:val="Nevyřešená zmínka1"/>
    <w:basedOn w:val="Standardnpsmoodstavce"/>
    <w:uiPriority w:val="99"/>
    <w:semiHidden/>
    <w:unhideWhenUsed/>
    <w:rsid w:val="00EC07B5"/>
    <w:rPr>
      <w:color w:val="808080"/>
      <w:shd w:val="clear" w:color="auto" w:fill="E6E6E6"/>
    </w:rPr>
  </w:style>
  <w:style w:type="character" w:styleId="Sledovanodkaz">
    <w:name w:val="FollowedHyperlink"/>
    <w:basedOn w:val="Standardnpsmoodstavce"/>
    <w:uiPriority w:val="99"/>
    <w:semiHidden/>
    <w:unhideWhenUsed/>
    <w:rsid w:val="00353DF7"/>
    <w:rPr>
      <w:color w:val="800080"/>
      <w:u w:val="single"/>
    </w:rPr>
  </w:style>
  <w:style w:type="paragraph" w:customStyle="1" w:styleId="msonormal0">
    <w:name w:val="msonormal"/>
    <w:basedOn w:val="Normln"/>
    <w:rsid w:val="00353DF7"/>
    <w:pPr>
      <w:spacing w:before="100" w:beforeAutospacing="1" w:after="100" w:afterAutospacing="1"/>
      <w:jc w:val="left"/>
    </w:pPr>
    <w:rPr>
      <w:rFonts w:eastAsia="Times New Roman"/>
      <w:sz w:val="24"/>
      <w:lang w:eastAsia="cs-CZ"/>
    </w:rPr>
  </w:style>
  <w:style w:type="paragraph" w:customStyle="1" w:styleId="xl81">
    <w:name w:val="xl81"/>
    <w:basedOn w:val="Normln"/>
    <w:rsid w:val="00353DF7"/>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82">
    <w:name w:val="xl82"/>
    <w:basedOn w:val="Normln"/>
    <w:rsid w:val="00353DF7"/>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Calibri" w:eastAsia="Times New Roman" w:hAnsi="Calibri" w:cs="Calibri"/>
      <w:sz w:val="16"/>
      <w:szCs w:val="16"/>
      <w:lang w:eastAsia="cs-CZ"/>
    </w:rPr>
  </w:style>
  <w:style w:type="paragraph" w:customStyle="1" w:styleId="xl83">
    <w:name w:val="xl83"/>
    <w:basedOn w:val="Normln"/>
    <w:rsid w:val="00353DF7"/>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16"/>
      <w:szCs w:val="16"/>
      <w:lang w:eastAsia="cs-CZ"/>
    </w:rPr>
  </w:style>
  <w:style w:type="paragraph" w:customStyle="1" w:styleId="xl84">
    <w:name w:val="xl84"/>
    <w:basedOn w:val="Normln"/>
    <w:rsid w:val="00353DF7"/>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eastAsia="Times New Roman"/>
      <w:sz w:val="16"/>
      <w:szCs w:val="16"/>
      <w:lang w:eastAsia="cs-CZ"/>
    </w:rPr>
  </w:style>
  <w:style w:type="paragraph" w:customStyle="1" w:styleId="xl85">
    <w:name w:val="xl85"/>
    <w:basedOn w:val="Normln"/>
    <w:rsid w:val="00353DF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16"/>
      <w:szCs w:val="16"/>
      <w:lang w:eastAsia="cs-CZ"/>
    </w:rPr>
  </w:style>
  <w:style w:type="paragraph" w:customStyle="1" w:styleId="xl86">
    <w:name w:val="xl86"/>
    <w:basedOn w:val="Normln"/>
    <w:rsid w:val="00353DF7"/>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eastAsia="Times New Roman"/>
      <w:sz w:val="16"/>
      <w:szCs w:val="16"/>
      <w:lang w:eastAsia="cs-CZ"/>
    </w:rPr>
  </w:style>
  <w:style w:type="paragraph" w:customStyle="1" w:styleId="xl87">
    <w:name w:val="xl87"/>
    <w:basedOn w:val="Normln"/>
    <w:rsid w:val="00353DF7"/>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Times New Roman"/>
      <w:sz w:val="16"/>
      <w:szCs w:val="16"/>
      <w:lang w:eastAsia="cs-CZ"/>
    </w:rPr>
  </w:style>
  <w:style w:type="paragraph" w:customStyle="1" w:styleId="xl88">
    <w:name w:val="xl88"/>
    <w:basedOn w:val="Normln"/>
    <w:rsid w:val="00353DF7"/>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eastAsia="Times New Roman"/>
      <w:sz w:val="16"/>
      <w:szCs w:val="16"/>
      <w:lang w:eastAsia="cs-CZ"/>
    </w:rPr>
  </w:style>
  <w:style w:type="paragraph" w:customStyle="1" w:styleId="xl89">
    <w:name w:val="xl89"/>
    <w:basedOn w:val="Normln"/>
    <w:rsid w:val="00353DF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90">
    <w:name w:val="xl90"/>
    <w:basedOn w:val="Normln"/>
    <w:rsid w:val="00353DF7"/>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eastAsia="Times New Roman"/>
      <w:sz w:val="16"/>
      <w:szCs w:val="16"/>
      <w:lang w:eastAsia="cs-CZ"/>
    </w:rPr>
  </w:style>
  <w:style w:type="paragraph" w:customStyle="1" w:styleId="xl91">
    <w:name w:val="xl91"/>
    <w:basedOn w:val="Normln"/>
    <w:rsid w:val="00353DF7"/>
    <w:pPr>
      <w:pBdr>
        <w:top w:val="single" w:sz="8" w:space="0" w:color="auto"/>
        <w:left w:val="single" w:sz="4" w:space="0" w:color="auto"/>
        <w:bottom w:val="single" w:sz="8" w:space="0" w:color="auto"/>
        <w:right w:val="single" w:sz="8" w:space="0" w:color="auto"/>
      </w:pBdr>
      <w:spacing w:before="100" w:beforeAutospacing="1" w:after="100" w:afterAutospacing="1"/>
      <w:jc w:val="left"/>
    </w:pPr>
    <w:rPr>
      <w:rFonts w:eastAsia="Times New Roman"/>
      <w:sz w:val="16"/>
      <w:szCs w:val="16"/>
      <w:lang w:eastAsia="cs-CZ"/>
    </w:rPr>
  </w:style>
  <w:style w:type="paragraph" w:customStyle="1" w:styleId="xl92">
    <w:name w:val="xl92"/>
    <w:basedOn w:val="Normln"/>
    <w:rsid w:val="00353DF7"/>
    <w:pPr>
      <w:pBdr>
        <w:left w:val="single" w:sz="4" w:space="0" w:color="auto"/>
        <w:bottom w:val="single" w:sz="4" w:space="0" w:color="auto"/>
        <w:right w:val="single" w:sz="4" w:space="0" w:color="auto"/>
      </w:pBdr>
      <w:spacing w:before="100" w:beforeAutospacing="1" w:after="100" w:afterAutospacing="1"/>
      <w:jc w:val="left"/>
    </w:pPr>
    <w:rPr>
      <w:rFonts w:eastAsia="Times New Roman"/>
      <w:sz w:val="16"/>
      <w:szCs w:val="16"/>
      <w:lang w:eastAsia="cs-CZ"/>
    </w:rPr>
  </w:style>
  <w:style w:type="paragraph" w:customStyle="1" w:styleId="xl93">
    <w:name w:val="xl93"/>
    <w:basedOn w:val="Normln"/>
    <w:rsid w:val="00353DF7"/>
    <w:pPr>
      <w:pBdr>
        <w:left w:val="single" w:sz="4" w:space="0" w:color="auto"/>
        <w:bottom w:val="single" w:sz="4" w:space="0" w:color="auto"/>
        <w:right w:val="single" w:sz="8" w:space="0" w:color="auto"/>
      </w:pBdr>
      <w:spacing w:before="100" w:beforeAutospacing="1" w:after="100" w:afterAutospacing="1"/>
      <w:jc w:val="left"/>
    </w:pPr>
    <w:rPr>
      <w:rFonts w:eastAsia="Times New Roman"/>
      <w:sz w:val="16"/>
      <w:szCs w:val="16"/>
      <w:lang w:eastAsia="cs-CZ"/>
    </w:rPr>
  </w:style>
  <w:style w:type="paragraph" w:customStyle="1" w:styleId="xl94">
    <w:name w:val="xl94"/>
    <w:basedOn w:val="Normln"/>
    <w:rsid w:val="00353DF7"/>
    <w:pPr>
      <w:pBdr>
        <w:top w:val="single" w:sz="4" w:space="0" w:color="auto"/>
        <w:left w:val="single" w:sz="4" w:space="0" w:color="auto"/>
        <w:right w:val="single" w:sz="4" w:space="0" w:color="auto"/>
      </w:pBdr>
      <w:spacing w:before="100" w:beforeAutospacing="1" w:after="100" w:afterAutospacing="1"/>
      <w:jc w:val="left"/>
    </w:pPr>
    <w:rPr>
      <w:rFonts w:eastAsia="Times New Roman"/>
      <w:sz w:val="16"/>
      <w:szCs w:val="16"/>
      <w:lang w:eastAsia="cs-CZ"/>
    </w:rPr>
  </w:style>
  <w:style w:type="paragraph" w:customStyle="1" w:styleId="xl95">
    <w:name w:val="xl95"/>
    <w:basedOn w:val="Normln"/>
    <w:rsid w:val="00353DF7"/>
    <w:pPr>
      <w:pBdr>
        <w:top w:val="single" w:sz="4" w:space="0" w:color="auto"/>
        <w:left w:val="single" w:sz="4" w:space="0" w:color="auto"/>
        <w:right w:val="single" w:sz="8" w:space="0" w:color="auto"/>
      </w:pBdr>
      <w:spacing w:before="100" w:beforeAutospacing="1" w:after="100" w:afterAutospacing="1"/>
      <w:jc w:val="left"/>
    </w:pPr>
    <w:rPr>
      <w:rFonts w:eastAsia="Times New Roman"/>
      <w:sz w:val="16"/>
      <w:szCs w:val="16"/>
      <w:lang w:eastAsia="cs-CZ"/>
    </w:rPr>
  </w:style>
  <w:style w:type="paragraph" w:customStyle="1" w:styleId="xl96">
    <w:name w:val="xl96"/>
    <w:basedOn w:val="Normln"/>
    <w:rsid w:val="00353DF7"/>
    <w:pPr>
      <w:pBdr>
        <w:top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97">
    <w:name w:val="xl97"/>
    <w:basedOn w:val="Normln"/>
    <w:rsid w:val="00353DF7"/>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98">
    <w:name w:val="xl98"/>
    <w:basedOn w:val="Normln"/>
    <w:rsid w:val="00353DF7"/>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99">
    <w:name w:val="xl99"/>
    <w:basedOn w:val="Normln"/>
    <w:rsid w:val="00353DF7"/>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100">
    <w:name w:val="xl100"/>
    <w:basedOn w:val="Normln"/>
    <w:rsid w:val="00353DF7"/>
    <w:pPr>
      <w:pBdr>
        <w:top w:val="single" w:sz="8"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101">
    <w:name w:val="xl101"/>
    <w:basedOn w:val="Normln"/>
    <w:rsid w:val="00353DF7"/>
    <w:pPr>
      <w:pBdr>
        <w:top w:val="single" w:sz="4" w:space="0" w:color="auto"/>
        <w:right w:val="single" w:sz="4" w:space="0" w:color="auto"/>
      </w:pBdr>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102">
    <w:name w:val="xl102"/>
    <w:basedOn w:val="Normln"/>
    <w:rsid w:val="00353DF7"/>
    <w:pPr>
      <w:pBdr>
        <w:top w:val="single" w:sz="4" w:space="0" w:color="auto"/>
        <w:bottom w:val="single" w:sz="8" w:space="0" w:color="auto"/>
        <w:right w:val="single" w:sz="4" w:space="0" w:color="auto"/>
      </w:pBdr>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103">
    <w:name w:val="xl103"/>
    <w:basedOn w:val="Normln"/>
    <w:rsid w:val="00353DF7"/>
    <w:pPr>
      <w:pBdr>
        <w:top w:val="single" w:sz="8" w:space="0" w:color="auto"/>
        <w:bottom w:val="single" w:sz="8" w:space="0" w:color="auto"/>
        <w:right w:val="single" w:sz="4" w:space="0" w:color="auto"/>
      </w:pBdr>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104">
    <w:name w:val="xl104"/>
    <w:basedOn w:val="Normln"/>
    <w:rsid w:val="00353DF7"/>
    <w:pPr>
      <w:pBdr>
        <w:top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105">
    <w:name w:val="xl105"/>
    <w:basedOn w:val="Normln"/>
    <w:rsid w:val="00353DF7"/>
    <w:pPr>
      <w:pBdr>
        <w:bottom w:val="single" w:sz="4" w:space="0" w:color="auto"/>
        <w:right w:val="single" w:sz="4" w:space="0" w:color="auto"/>
      </w:pBdr>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106">
    <w:name w:val="xl106"/>
    <w:basedOn w:val="Normln"/>
    <w:rsid w:val="00353DF7"/>
    <w:pPr>
      <w:pBdr>
        <w:bottom w:val="single" w:sz="4" w:space="0" w:color="auto"/>
        <w:right w:val="single" w:sz="4" w:space="0" w:color="auto"/>
      </w:pBdr>
      <w:shd w:val="clear" w:color="000000" w:fill="D9D9D9"/>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107">
    <w:name w:val="xl107"/>
    <w:basedOn w:val="Normln"/>
    <w:rsid w:val="00353DF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108">
    <w:name w:val="xl108"/>
    <w:basedOn w:val="Normln"/>
    <w:rsid w:val="00353DF7"/>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109">
    <w:name w:val="xl109"/>
    <w:basedOn w:val="Normln"/>
    <w:rsid w:val="00353DF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110">
    <w:name w:val="xl110"/>
    <w:basedOn w:val="Normln"/>
    <w:rsid w:val="00353DF7"/>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eastAsia="Times New Roman" w:hAnsi="Calibri" w:cs="Calibri"/>
      <w:b/>
      <w:bCs/>
      <w:color w:val="000000"/>
      <w:sz w:val="16"/>
      <w:szCs w:val="16"/>
      <w:lang w:eastAsia="cs-CZ"/>
    </w:rPr>
  </w:style>
  <w:style w:type="paragraph" w:customStyle="1" w:styleId="xl111">
    <w:name w:val="xl111"/>
    <w:basedOn w:val="Normln"/>
    <w:rsid w:val="00353DF7"/>
    <w:pPr>
      <w:pBdr>
        <w:left w:val="single" w:sz="8" w:space="0" w:color="auto"/>
        <w:right w:val="single" w:sz="8" w:space="0" w:color="auto"/>
      </w:pBdr>
      <w:spacing w:before="100" w:beforeAutospacing="1" w:after="100" w:afterAutospacing="1"/>
      <w:jc w:val="center"/>
      <w:textAlignment w:val="center"/>
    </w:pPr>
    <w:rPr>
      <w:rFonts w:ascii="Calibri" w:eastAsia="Times New Roman" w:hAnsi="Calibri" w:cs="Calibri"/>
      <w:b/>
      <w:bCs/>
      <w:color w:val="000000"/>
      <w:sz w:val="16"/>
      <w:szCs w:val="16"/>
      <w:lang w:eastAsia="cs-CZ"/>
    </w:rPr>
  </w:style>
  <w:style w:type="paragraph" w:customStyle="1" w:styleId="xl112">
    <w:name w:val="xl112"/>
    <w:basedOn w:val="Normln"/>
    <w:rsid w:val="00353DF7"/>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cs="Calibri"/>
      <w:b/>
      <w:bCs/>
      <w:color w:val="000000"/>
      <w:sz w:val="16"/>
      <w:szCs w:val="16"/>
      <w:lang w:eastAsia="cs-CZ"/>
    </w:rPr>
  </w:style>
  <w:style w:type="paragraph" w:customStyle="1" w:styleId="xl113">
    <w:name w:val="xl113"/>
    <w:basedOn w:val="Normln"/>
    <w:rsid w:val="00353DF7"/>
    <w:pPr>
      <w:pBdr>
        <w:top w:val="single" w:sz="8" w:space="0" w:color="auto"/>
        <w:left w:val="single" w:sz="8" w:space="0" w:color="auto"/>
        <w:bottom w:val="single" w:sz="8" w:space="0" w:color="auto"/>
      </w:pBdr>
      <w:shd w:val="clear" w:color="000000" w:fill="C6D9F1"/>
      <w:spacing w:before="100" w:beforeAutospacing="1" w:after="100" w:afterAutospacing="1"/>
      <w:jc w:val="left"/>
      <w:textAlignment w:val="center"/>
    </w:pPr>
    <w:rPr>
      <w:rFonts w:ascii="Arial" w:eastAsia="Times New Roman" w:hAnsi="Arial" w:cs="Arial"/>
      <w:b/>
      <w:bCs/>
      <w:sz w:val="16"/>
      <w:szCs w:val="16"/>
      <w:lang w:eastAsia="cs-CZ"/>
    </w:rPr>
  </w:style>
  <w:style w:type="paragraph" w:customStyle="1" w:styleId="xl114">
    <w:name w:val="xl114"/>
    <w:basedOn w:val="Normln"/>
    <w:rsid w:val="00353DF7"/>
    <w:pPr>
      <w:pBdr>
        <w:top w:val="single" w:sz="8" w:space="0" w:color="auto"/>
        <w:bottom w:val="single" w:sz="8" w:space="0" w:color="auto"/>
      </w:pBdr>
      <w:shd w:val="clear" w:color="000000" w:fill="C6D9F1"/>
      <w:spacing w:before="100" w:beforeAutospacing="1" w:after="100" w:afterAutospacing="1"/>
      <w:jc w:val="left"/>
      <w:textAlignment w:val="center"/>
    </w:pPr>
    <w:rPr>
      <w:rFonts w:ascii="Arial" w:eastAsia="Times New Roman" w:hAnsi="Arial" w:cs="Arial"/>
      <w:b/>
      <w:bCs/>
      <w:sz w:val="16"/>
      <w:szCs w:val="16"/>
      <w:lang w:eastAsia="cs-CZ"/>
    </w:rPr>
  </w:style>
  <w:style w:type="paragraph" w:customStyle="1" w:styleId="xl115">
    <w:name w:val="xl115"/>
    <w:basedOn w:val="Normln"/>
    <w:rsid w:val="00353DF7"/>
    <w:pPr>
      <w:pBdr>
        <w:top w:val="single" w:sz="8" w:space="0" w:color="auto"/>
        <w:bottom w:val="single" w:sz="8" w:space="0" w:color="auto"/>
        <w:right w:val="single" w:sz="8" w:space="0" w:color="auto"/>
      </w:pBdr>
      <w:shd w:val="clear" w:color="000000" w:fill="C6D9F1"/>
      <w:spacing w:before="100" w:beforeAutospacing="1" w:after="100" w:afterAutospacing="1"/>
      <w:jc w:val="left"/>
      <w:textAlignment w:val="center"/>
    </w:pPr>
    <w:rPr>
      <w:rFonts w:ascii="Arial" w:eastAsia="Times New Roman" w:hAnsi="Arial" w:cs="Arial"/>
      <w:b/>
      <w:bCs/>
      <w:sz w:val="16"/>
      <w:szCs w:val="16"/>
      <w:lang w:eastAsia="cs-CZ"/>
    </w:rPr>
  </w:style>
  <w:style w:type="paragraph" w:customStyle="1" w:styleId="xl116">
    <w:name w:val="xl116"/>
    <w:basedOn w:val="Normln"/>
    <w:rsid w:val="00353DF7"/>
    <w:pPr>
      <w:pBdr>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117">
    <w:name w:val="xl117"/>
    <w:basedOn w:val="Normln"/>
    <w:rsid w:val="00353DF7"/>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118">
    <w:name w:val="xl118"/>
    <w:basedOn w:val="Normln"/>
    <w:rsid w:val="00353DF7"/>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119">
    <w:name w:val="xl119"/>
    <w:basedOn w:val="Normln"/>
    <w:rsid w:val="00353DF7"/>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120">
    <w:name w:val="xl120"/>
    <w:basedOn w:val="Normln"/>
    <w:rsid w:val="00353DF7"/>
    <w:pPr>
      <w:pBdr>
        <w:left w:val="single" w:sz="4"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121">
    <w:name w:val="xl121"/>
    <w:basedOn w:val="Normln"/>
    <w:rsid w:val="00353DF7"/>
    <w:pPr>
      <w:pBdr>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122">
    <w:name w:val="xl122"/>
    <w:basedOn w:val="Normln"/>
    <w:rsid w:val="00353DF7"/>
    <w:pPr>
      <w:pBdr>
        <w:left w:val="single" w:sz="4" w:space="0" w:color="auto"/>
        <w:right w:val="single" w:sz="8" w:space="0" w:color="auto"/>
      </w:pBdr>
      <w:shd w:val="clear" w:color="000000" w:fill="F2F2F2"/>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123">
    <w:name w:val="xl123"/>
    <w:basedOn w:val="Normln"/>
    <w:rsid w:val="00353DF7"/>
    <w:pPr>
      <w:pBdr>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Arial" w:eastAsia="Times New Roman" w:hAnsi="Arial" w:cs="Arial"/>
      <w:b/>
      <w:bCs/>
      <w:sz w:val="16"/>
      <w:szCs w:val="16"/>
      <w:lang w:eastAsia="cs-CZ"/>
    </w:rPr>
  </w:style>
  <w:style w:type="paragraph" w:customStyle="1" w:styleId="xl124">
    <w:name w:val="xl124"/>
    <w:basedOn w:val="Normln"/>
    <w:rsid w:val="00353DF7"/>
    <w:pPr>
      <w:spacing w:before="100" w:beforeAutospacing="1" w:after="100" w:afterAutospacing="1"/>
      <w:jc w:val="left"/>
      <w:textAlignment w:val="center"/>
    </w:pPr>
    <w:rPr>
      <w:rFonts w:ascii="Calibri" w:eastAsia="Times New Roman" w:hAnsi="Calibri" w:cs="Calibri"/>
      <w:color w:val="000000"/>
      <w:sz w:val="16"/>
      <w:szCs w:val="16"/>
      <w:lang w:eastAsia="cs-CZ"/>
    </w:rPr>
  </w:style>
  <w:style w:type="paragraph" w:customStyle="1" w:styleId="xl125">
    <w:name w:val="xl125"/>
    <w:basedOn w:val="Normln"/>
    <w:rsid w:val="00353DF7"/>
    <w:pPr>
      <w:spacing w:before="100" w:beforeAutospacing="1" w:after="100" w:afterAutospacing="1"/>
      <w:jc w:val="left"/>
    </w:pPr>
    <w:rPr>
      <w:rFonts w:ascii="Calibri" w:eastAsia="Times New Roman" w:hAnsi="Calibri" w:cs="Calibri"/>
      <w:color w:val="000000"/>
      <w:sz w:val="16"/>
      <w:szCs w:val="16"/>
      <w:lang w:eastAsia="cs-CZ"/>
    </w:rPr>
  </w:style>
  <w:style w:type="paragraph" w:customStyle="1" w:styleId="xl126">
    <w:name w:val="xl126"/>
    <w:basedOn w:val="Normln"/>
    <w:rsid w:val="00353DF7"/>
    <w:pPr>
      <w:spacing w:before="100" w:beforeAutospacing="1" w:after="100" w:afterAutospacing="1"/>
      <w:jc w:val="left"/>
    </w:pPr>
    <w:rPr>
      <w:rFonts w:eastAsia="Times New Roman"/>
      <w:sz w:val="24"/>
      <w:lang w:eastAsia="cs-CZ"/>
    </w:rPr>
  </w:style>
  <w:style w:type="paragraph" w:styleId="Bezmezer">
    <w:name w:val="No Spacing"/>
    <w:uiPriority w:val="1"/>
    <w:qFormat/>
    <w:rsid w:val="003F567F"/>
    <w:pPr>
      <w:jc w:val="both"/>
    </w:pPr>
    <w:rPr>
      <w:rFonts w:ascii="Times New Roman" w:hAnsi="Times New Roman"/>
      <w:sz w:val="22"/>
      <w:szCs w:val="24"/>
      <w:lang w:eastAsia="en-US"/>
    </w:rPr>
  </w:style>
  <w:style w:type="table" w:customStyle="1" w:styleId="Tabulkaseznamu3zvraznn11">
    <w:name w:val="Tabulka seznamu 3 – zvýraznění 11"/>
    <w:basedOn w:val="Normlntabulka"/>
    <w:uiPriority w:val="48"/>
    <w:rsid w:val="0012191D"/>
    <w:rPr>
      <w:rFonts w:ascii="Calibri" w:eastAsia="Calibri" w:hAnsi="Calibri"/>
      <w:sz w:val="22"/>
      <w:szCs w:val="22"/>
      <w:lang w:eastAsia="en-US"/>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paragraph" w:styleId="Nzev">
    <w:name w:val="Title"/>
    <w:basedOn w:val="Normln"/>
    <w:next w:val="Normln"/>
    <w:link w:val="NzevChar"/>
    <w:qFormat/>
    <w:locked/>
    <w:rsid w:val="00095807"/>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095807"/>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51004">
      <w:bodyDiv w:val="1"/>
      <w:marLeft w:val="0"/>
      <w:marRight w:val="0"/>
      <w:marTop w:val="0"/>
      <w:marBottom w:val="0"/>
      <w:divBdr>
        <w:top w:val="none" w:sz="0" w:space="0" w:color="auto"/>
        <w:left w:val="none" w:sz="0" w:space="0" w:color="auto"/>
        <w:bottom w:val="none" w:sz="0" w:space="0" w:color="auto"/>
        <w:right w:val="none" w:sz="0" w:space="0" w:color="auto"/>
      </w:divBdr>
    </w:div>
    <w:div w:id="46298385">
      <w:bodyDiv w:val="1"/>
      <w:marLeft w:val="0"/>
      <w:marRight w:val="0"/>
      <w:marTop w:val="0"/>
      <w:marBottom w:val="0"/>
      <w:divBdr>
        <w:top w:val="none" w:sz="0" w:space="0" w:color="auto"/>
        <w:left w:val="none" w:sz="0" w:space="0" w:color="auto"/>
        <w:bottom w:val="none" w:sz="0" w:space="0" w:color="auto"/>
        <w:right w:val="none" w:sz="0" w:space="0" w:color="auto"/>
      </w:divBdr>
    </w:div>
    <w:div w:id="75174565">
      <w:bodyDiv w:val="1"/>
      <w:marLeft w:val="0"/>
      <w:marRight w:val="0"/>
      <w:marTop w:val="0"/>
      <w:marBottom w:val="0"/>
      <w:divBdr>
        <w:top w:val="none" w:sz="0" w:space="0" w:color="auto"/>
        <w:left w:val="none" w:sz="0" w:space="0" w:color="auto"/>
        <w:bottom w:val="none" w:sz="0" w:space="0" w:color="auto"/>
        <w:right w:val="none" w:sz="0" w:space="0" w:color="auto"/>
      </w:divBdr>
    </w:div>
    <w:div w:id="85224803">
      <w:bodyDiv w:val="1"/>
      <w:marLeft w:val="0"/>
      <w:marRight w:val="0"/>
      <w:marTop w:val="0"/>
      <w:marBottom w:val="0"/>
      <w:divBdr>
        <w:top w:val="none" w:sz="0" w:space="0" w:color="auto"/>
        <w:left w:val="none" w:sz="0" w:space="0" w:color="auto"/>
        <w:bottom w:val="none" w:sz="0" w:space="0" w:color="auto"/>
        <w:right w:val="none" w:sz="0" w:space="0" w:color="auto"/>
      </w:divBdr>
    </w:div>
    <w:div w:id="112679364">
      <w:bodyDiv w:val="1"/>
      <w:marLeft w:val="0"/>
      <w:marRight w:val="0"/>
      <w:marTop w:val="0"/>
      <w:marBottom w:val="0"/>
      <w:divBdr>
        <w:top w:val="none" w:sz="0" w:space="0" w:color="auto"/>
        <w:left w:val="none" w:sz="0" w:space="0" w:color="auto"/>
        <w:bottom w:val="none" w:sz="0" w:space="0" w:color="auto"/>
        <w:right w:val="none" w:sz="0" w:space="0" w:color="auto"/>
      </w:divBdr>
    </w:div>
    <w:div w:id="118839251">
      <w:bodyDiv w:val="1"/>
      <w:marLeft w:val="0"/>
      <w:marRight w:val="0"/>
      <w:marTop w:val="0"/>
      <w:marBottom w:val="0"/>
      <w:divBdr>
        <w:top w:val="none" w:sz="0" w:space="0" w:color="auto"/>
        <w:left w:val="none" w:sz="0" w:space="0" w:color="auto"/>
        <w:bottom w:val="none" w:sz="0" w:space="0" w:color="auto"/>
        <w:right w:val="none" w:sz="0" w:space="0" w:color="auto"/>
      </w:divBdr>
    </w:div>
    <w:div w:id="186868689">
      <w:bodyDiv w:val="1"/>
      <w:marLeft w:val="0"/>
      <w:marRight w:val="0"/>
      <w:marTop w:val="0"/>
      <w:marBottom w:val="0"/>
      <w:divBdr>
        <w:top w:val="none" w:sz="0" w:space="0" w:color="auto"/>
        <w:left w:val="none" w:sz="0" w:space="0" w:color="auto"/>
        <w:bottom w:val="none" w:sz="0" w:space="0" w:color="auto"/>
        <w:right w:val="none" w:sz="0" w:space="0" w:color="auto"/>
      </w:divBdr>
    </w:div>
    <w:div w:id="201016347">
      <w:bodyDiv w:val="1"/>
      <w:marLeft w:val="0"/>
      <w:marRight w:val="0"/>
      <w:marTop w:val="0"/>
      <w:marBottom w:val="0"/>
      <w:divBdr>
        <w:top w:val="none" w:sz="0" w:space="0" w:color="auto"/>
        <w:left w:val="none" w:sz="0" w:space="0" w:color="auto"/>
        <w:bottom w:val="none" w:sz="0" w:space="0" w:color="auto"/>
        <w:right w:val="none" w:sz="0" w:space="0" w:color="auto"/>
      </w:divBdr>
    </w:div>
    <w:div w:id="212234099">
      <w:bodyDiv w:val="1"/>
      <w:marLeft w:val="0"/>
      <w:marRight w:val="0"/>
      <w:marTop w:val="0"/>
      <w:marBottom w:val="0"/>
      <w:divBdr>
        <w:top w:val="none" w:sz="0" w:space="0" w:color="auto"/>
        <w:left w:val="none" w:sz="0" w:space="0" w:color="auto"/>
        <w:bottom w:val="none" w:sz="0" w:space="0" w:color="auto"/>
        <w:right w:val="none" w:sz="0" w:space="0" w:color="auto"/>
      </w:divBdr>
    </w:div>
    <w:div w:id="217207675">
      <w:bodyDiv w:val="1"/>
      <w:marLeft w:val="0"/>
      <w:marRight w:val="0"/>
      <w:marTop w:val="0"/>
      <w:marBottom w:val="0"/>
      <w:divBdr>
        <w:top w:val="none" w:sz="0" w:space="0" w:color="auto"/>
        <w:left w:val="none" w:sz="0" w:space="0" w:color="auto"/>
        <w:bottom w:val="none" w:sz="0" w:space="0" w:color="auto"/>
        <w:right w:val="none" w:sz="0" w:space="0" w:color="auto"/>
      </w:divBdr>
    </w:div>
    <w:div w:id="219481191">
      <w:bodyDiv w:val="1"/>
      <w:marLeft w:val="0"/>
      <w:marRight w:val="0"/>
      <w:marTop w:val="0"/>
      <w:marBottom w:val="0"/>
      <w:divBdr>
        <w:top w:val="none" w:sz="0" w:space="0" w:color="auto"/>
        <w:left w:val="none" w:sz="0" w:space="0" w:color="auto"/>
        <w:bottom w:val="none" w:sz="0" w:space="0" w:color="auto"/>
        <w:right w:val="none" w:sz="0" w:space="0" w:color="auto"/>
      </w:divBdr>
    </w:div>
    <w:div w:id="255795281">
      <w:bodyDiv w:val="1"/>
      <w:marLeft w:val="0"/>
      <w:marRight w:val="0"/>
      <w:marTop w:val="0"/>
      <w:marBottom w:val="0"/>
      <w:divBdr>
        <w:top w:val="none" w:sz="0" w:space="0" w:color="auto"/>
        <w:left w:val="none" w:sz="0" w:space="0" w:color="auto"/>
        <w:bottom w:val="none" w:sz="0" w:space="0" w:color="auto"/>
        <w:right w:val="none" w:sz="0" w:space="0" w:color="auto"/>
      </w:divBdr>
    </w:div>
    <w:div w:id="280378656">
      <w:bodyDiv w:val="1"/>
      <w:marLeft w:val="0"/>
      <w:marRight w:val="0"/>
      <w:marTop w:val="0"/>
      <w:marBottom w:val="0"/>
      <w:divBdr>
        <w:top w:val="none" w:sz="0" w:space="0" w:color="auto"/>
        <w:left w:val="none" w:sz="0" w:space="0" w:color="auto"/>
        <w:bottom w:val="none" w:sz="0" w:space="0" w:color="auto"/>
        <w:right w:val="none" w:sz="0" w:space="0" w:color="auto"/>
      </w:divBdr>
    </w:div>
    <w:div w:id="294217521">
      <w:bodyDiv w:val="1"/>
      <w:marLeft w:val="0"/>
      <w:marRight w:val="0"/>
      <w:marTop w:val="0"/>
      <w:marBottom w:val="0"/>
      <w:divBdr>
        <w:top w:val="none" w:sz="0" w:space="0" w:color="auto"/>
        <w:left w:val="none" w:sz="0" w:space="0" w:color="auto"/>
        <w:bottom w:val="none" w:sz="0" w:space="0" w:color="auto"/>
        <w:right w:val="none" w:sz="0" w:space="0" w:color="auto"/>
      </w:divBdr>
    </w:div>
    <w:div w:id="323045284">
      <w:bodyDiv w:val="1"/>
      <w:marLeft w:val="0"/>
      <w:marRight w:val="0"/>
      <w:marTop w:val="0"/>
      <w:marBottom w:val="0"/>
      <w:divBdr>
        <w:top w:val="none" w:sz="0" w:space="0" w:color="auto"/>
        <w:left w:val="none" w:sz="0" w:space="0" w:color="auto"/>
        <w:bottom w:val="none" w:sz="0" w:space="0" w:color="auto"/>
        <w:right w:val="none" w:sz="0" w:space="0" w:color="auto"/>
      </w:divBdr>
    </w:div>
    <w:div w:id="326633307">
      <w:bodyDiv w:val="1"/>
      <w:marLeft w:val="0"/>
      <w:marRight w:val="0"/>
      <w:marTop w:val="0"/>
      <w:marBottom w:val="0"/>
      <w:divBdr>
        <w:top w:val="none" w:sz="0" w:space="0" w:color="auto"/>
        <w:left w:val="none" w:sz="0" w:space="0" w:color="auto"/>
        <w:bottom w:val="none" w:sz="0" w:space="0" w:color="auto"/>
        <w:right w:val="none" w:sz="0" w:space="0" w:color="auto"/>
      </w:divBdr>
    </w:div>
    <w:div w:id="372120240">
      <w:bodyDiv w:val="1"/>
      <w:marLeft w:val="0"/>
      <w:marRight w:val="0"/>
      <w:marTop w:val="0"/>
      <w:marBottom w:val="0"/>
      <w:divBdr>
        <w:top w:val="none" w:sz="0" w:space="0" w:color="auto"/>
        <w:left w:val="none" w:sz="0" w:space="0" w:color="auto"/>
        <w:bottom w:val="none" w:sz="0" w:space="0" w:color="auto"/>
        <w:right w:val="none" w:sz="0" w:space="0" w:color="auto"/>
      </w:divBdr>
    </w:div>
    <w:div w:id="453138412">
      <w:bodyDiv w:val="1"/>
      <w:marLeft w:val="0"/>
      <w:marRight w:val="0"/>
      <w:marTop w:val="0"/>
      <w:marBottom w:val="0"/>
      <w:divBdr>
        <w:top w:val="none" w:sz="0" w:space="0" w:color="auto"/>
        <w:left w:val="none" w:sz="0" w:space="0" w:color="auto"/>
        <w:bottom w:val="none" w:sz="0" w:space="0" w:color="auto"/>
        <w:right w:val="none" w:sz="0" w:space="0" w:color="auto"/>
      </w:divBdr>
    </w:div>
    <w:div w:id="458837147">
      <w:bodyDiv w:val="1"/>
      <w:marLeft w:val="0"/>
      <w:marRight w:val="0"/>
      <w:marTop w:val="0"/>
      <w:marBottom w:val="0"/>
      <w:divBdr>
        <w:top w:val="none" w:sz="0" w:space="0" w:color="auto"/>
        <w:left w:val="none" w:sz="0" w:space="0" w:color="auto"/>
        <w:bottom w:val="none" w:sz="0" w:space="0" w:color="auto"/>
        <w:right w:val="none" w:sz="0" w:space="0" w:color="auto"/>
      </w:divBdr>
    </w:div>
    <w:div w:id="480394153">
      <w:bodyDiv w:val="1"/>
      <w:marLeft w:val="0"/>
      <w:marRight w:val="0"/>
      <w:marTop w:val="0"/>
      <w:marBottom w:val="0"/>
      <w:divBdr>
        <w:top w:val="none" w:sz="0" w:space="0" w:color="auto"/>
        <w:left w:val="none" w:sz="0" w:space="0" w:color="auto"/>
        <w:bottom w:val="none" w:sz="0" w:space="0" w:color="auto"/>
        <w:right w:val="none" w:sz="0" w:space="0" w:color="auto"/>
      </w:divBdr>
    </w:div>
    <w:div w:id="490487783">
      <w:bodyDiv w:val="1"/>
      <w:marLeft w:val="0"/>
      <w:marRight w:val="0"/>
      <w:marTop w:val="0"/>
      <w:marBottom w:val="0"/>
      <w:divBdr>
        <w:top w:val="none" w:sz="0" w:space="0" w:color="auto"/>
        <w:left w:val="none" w:sz="0" w:space="0" w:color="auto"/>
        <w:bottom w:val="none" w:sz="0" w:space="0" w:color="auto"/>
        <w:right w:val="none" w:sz="0" w:space="0" w:color="auto"/>
      </w:divBdr>
    </w:div>
    <w:div w:id="511259217">
      <w:bodyDiv w:val="1"/>
      <w:marLeft w:val="0"/>
      <w:marRight w:val="0"/>
      <w:marTop w:val="0"/>
      <w:marBottom w:val="0"/>
      <w:divBdr>
        <w:top w:val="none" w:sz="0" w:space="0" w:color="auto"/>
        <w:left w:val="none" w:sz="0" w:space="0" w:color="auto"/>
        <w:bottom w:val="none" w:sz="0" w:space="0" w:color="auto"/>
        <w:right w:val="none" w:sz="0" w:space="0" w:color="auto"/>
      </w:divBdr>
    </w:div>
    <w:div w:id="515267845">
      <w:bodyDiv w:val="1"/>
      <w:marLeft w:val="0"/>
      <w:marRight w:val="0"/>
      <w:marTop w:val="0"/>
      <w:marBottom w:val="0"/>
      <w:divBdr>
        <w:top w:val="none" w:sz="0" w:space="0" w:color="auto"/>
        <w:left w:val="none" w:sz="0" w:space="0" w:color="auto"/>
        <w:bottom w:val="none" w:sz="0" w:space="0" w:color="auto"/>
        <w:right w:val="none" w:sz="0" w:space="0" w:color="auto"/>
      </w:divBdr>
    </w:div>
    <w:div w:id="540285823">
      <w:bodyDiv w:val="1"/>
      <w:marLeft w:val="0"/>
      <w:marRight w:val="0"/>
      <w:marTop w:val="0"/>
      <w:marBottom w:val="0"/>
      <w:divBdr>
        <w:top w:val="none" w:sz="0" w:space="0" w:color="auto"/>
        <w:left w:val="none" w:sz="0" w:space="0" w:color="auto"/>
        <w:bottom w:val="none" w:sz="0" w:space="0" w:color="auto"/>
        <w:right w:val="none" w:sz="0" w:space="0" w:color="auto"/>
      </w:divBdr>
    </w:div>
    <w:div w:id="555973225">
      <w:bodyDiv w:val="1"/>
      <w:marLeft w:val="0"/>
      <w:marRight w:val="0"/>
      <w:marTop w:val="0"/>
      <w:marBottom w:val="0"/>
      <w:divBdr>
        <w:top w:val="none" w:sz="0" w:space="0" w:color="auto"/>
        <w:left w:val="none" w:sz="0" w:space="0" w:color="auto"/>
        <w:bottom w:val="none" w:sz="0" w:space="0" w:color="auto"/>
        <w:right w:val="none" w:sz="0" w:space="0" w:color="auto"/>
      </w:divBdr>
    </w:div>
    <w:div w:id="586422483">
      <w:bodyDiv w:val="1"/>
      <w:marLeft w:val="0"/>
      <w:marRight w:val="0"/>
      <w:marTop w:val="0"/>
      <w:marBottom w:val="0"/>
      <w:divBdr>
        <w:top w:val="none" w:sz="0" w:space="0" w:color="auto"/>
        <w:left w:val="none" w:sz="0" w:space="0" w:color="auto"/>
        <w:bottom w:val="none" w:sz="0" w:space="0" w:color="auto"/>
        <w:right w:val="none" w:sz="0" w:space="0" w:color="auto"/>
      </w:divBdr>
    </w:div>
    <w:div w:id="606085433">
      <w:bodyDiv w:val="1"/>
      <w:marLeft w:val="0"/>
      <w:marRight w:val="0"/>
      <w:marTop w:val="0"/>
      <w:marBottom w:val="0"/>
      <w:divBdr>
        <w:top w:val="none" w:sz="0" w:space="0" w:color="auto"/>
        <w:left w:val="none" w:sz="0" w:space="0" w:color="auto"/>
        <w:bottom w:val="none" w:sz="0" w:space="0" w:color="auto"/>
        <w:right w:val="none" w:sz="0" w:space="0" w:color="auto"/>
      </w:divBdr>
    </w:div>
    <w:div w:id="615404901">
      <w:bodyDiv w:val="1"/>
      <w:marLeft w:val="0"/>
      <w:marRight w:val="0"/>
      <w:marTop w:val="0"/>
      <w:marBottom w:val="0"/>
      <w:divBdr>
        <w:top w:val="none" w:sz="0" w:space="0" w:color="auto"/>
        <w:left w:val="none" w:sz="0" w:space="0" w:color="auto"/>
        <w:bottom w:val="none" w:sz="0" w:space="0" w:color="auto"/>
        <w:right w:val="none" w:sz="0" w:space="0" w:color="auto"/>
      </w:divBdr>
    </w:div>
    <w:div w:id="636492341">
      <w:bodyDiv w:val="1"/>
      <w:marLeft w:val="0"/>
      <w:marRight w:val="0"/>
      <w:marTop w:val="0"/>
      <w:marBottom w:val="0"/>
      <w:divBdr>
        <w:top w:val="none" w:sz="0" w:space="0" w:color="auto"/>
        <w:left w:val="none" w:sz="0" w:space="0" w:color="auto"/>
        <w:bottom w:val="none" w:sz="0" w:space="0" w:color="auto"/>
        <w:right w:val="none" w:sz="0" w:space="0" w:color="auto"/>
      </w:divBdr>
    </w:div>
    <w:div w:id="637220254">
      <w:bodyDiv w:val="1"/>
      <w:marLeft w:val="0"/>
      <w:marRight w:val="0"/>
      <w:marTop w:val="0"/>
      <w:marBottom w:val="0"/>
      <w:divBdr>
        <w:top w:val="none" w:sz="0" w:space="0" w:color="auto"/>
        <w:left w:val="none" w:sz="0" w:space="0" w:color="auto"/>
        <w:bottom w:val="none" w:sz="0" w:space="0" w:color="auto"/>
        <w:right w:val="none" w:sz="0" w:space="0" w:color="auto"/>
      </w:divBdr>
    </w:div>
    <w:div w:id="652174644">
      <w:bodyDiv w:val="1"/>
      <w:marLeft w:val="0"/>
      <w:marRight w:val="0"/>
      <w:marTop w:val="0"/>
      <w:marBottom w:val="0"/>
      <w:divBdr>
        <w:top w:val="none" w:sz="0" w:space="0" w:color="auto"/>
        <w:left w:val="none" w:sz="0" w:space="0" w:color="auto"/>
        <w:bottom w:val="none" w:sz="0" w:space="0" w:color="auto"/>
        <w:right w:val="none" w:sz="0" w:space="0" w:color="auto"/>
      </w:divBdr>
    </w:div>
    <w:div w:id="666441381">
      <w:bodyDiv w:val="1"/>
      <w:marLeft w:val="0"/>
      <w:marRight w:val="0"/>
      <w:marTop w:val="0"/>
      <w:marBottom w:val="0"/>
      <w:divBdr>
        <w:top w:val="none" w:sz="0" w:space="0" w:color="auto"/>
        <w:left w:val="none" w:sz="0" w:space="0" w:color="auto"/>
        <w:bottom w:val="none" w:sz="0" w:space="0" w:color="auto"/>
        <w:right w:val="none" w:sz="0" w:space="0" w:color="auto"/>
      </w:divBdr>
    </w:div>
    <w:div w:id="667294242">
      <w:bodyDiv w:val="1"/>
      <w:marLeft w:val="0"/>
      <w:marRight w:val="0"/>
      <w:marTop w:val="0"/>
      <w:marBottom w:val="0"/>
      <w:divBdr>
        <w:top w:val="none" w:sz="0" w:space="0" w:color="auto"/>
        <w:left w:val="none" w:sz="0" w:space="0" w:color="auto"/>
        <w:bottom w:val="none" w:sz="0" w:space="0" w:color="auto"/>
        <w:right w:val="none" w:sz="0" w:space="0" w:color="auto"/>
      </w:divBdr>
    </w:div>
    <w:div w:id="673458563">
      <w:bodyDiv w:val="1"/>
      <w:marLeft w:val="0"/>
      <w:marRight w:val="0"/>
      <w:marTop w:val="0"/>
      <w:marBottom w:val="0"/>
      <w:divBdr>
        <w:top w:val="none" w:sz="0" w:space="0" w:color="auto"/>
        <w:left w:val="none" w:sz="0" w:space="0" w:color="auto"/>
        <w:bottom w:val="none" w:sz="0" w:space="0" w:color="auto"/>
        <w:right w:val="none" w:sz="0" w:space="0" w:color="auto"/>
      </w:divBdr>
    </w:div>
    <w:div w:id="693919688">
      <w:bodyDiv w:val="1"/>
      <w:marLeft w:val="0"/>
      <w:marRight w:val="0"/>
      <w:marTop w:val="0"/>
      <w:marBottom w:val="0"/>
      <w:divBdr>
        <w:top w:val="none" w:sz="0" w:space="0" w:color="auto"/>
        <w:left w:val="none" w:sz="0" w:space="0" w:color="auto"/>
        <w:bottom w:val="none" w:sz="0" w:space="0" w:color="auto"/>
        <w:right w:val="none" w:sz="0" w:space="0" w:color="auto"/>
      </w:divBdr>
    </w:div>
    <w:div w:id="751313738">
      <w:bodyDiv w:val="1"/>
      <w:marLeft w:val="0"/>
      <w:marRight w:val="0"/>
      <w:marTop w:val="0"/>
      <w:marBottom w:val="0"/>
      <w:divBdr>
        <w:top w:val="none" w:sz="0" w:space="0" w:color="auto"/>
        <w:left w:val="none" w:sz="0" w:space="0" w:color="auto"/>
        <w:bottom w:val="none" w:sz="0" w:space="0" w:color="auto"/>
        <w:right w:val="none" w:sz="0" w:space="0" w:color="auto"/>
      </w:divBdr>
    </w:div>
    <w:div w:id="777598404">
      <w:bodyDiv w:val="1"/>
      <w:marLeft w:val="0"/>
      <w:marRight w:val="0"/>
      <w:marTop w:val="0"/>
      <w:marBottom w:val="0"/>
      <w:divBdr>
        <w:top w:val="none" w:sz="0" w:space="0" w:color="auto"/>
        <w:left w:val="none" w:sz="0" w:space="0" w:color="auto"/>
        <w:bottom w:val="none" w:sz="0" w:space="0" w:color="auto"/>
        <w:right w:val="none" w:sz="0" w:space="0" w:color="auto"/>
      </w:divBdr>
    </w:div>
    <w:div w:id="797645946">
      <w:bodyDiv w:val="1"/>
      <w:marLeft w:val="0"/>
      <w:marRight w:val="0"/>
      <w:marTop w:val="0"/>
      <w:marBottom w:val="0"/>
      <w:divBdr>
        <w:top w:val="none" w:sz="0" w:space="0" w:color="auto"/>
        <w:left w:val="none" w:sz="0" w:space="0" w:color="auto"/>
        <w:bottom w:val="none" w:sz="0" w:space="0" w:color="auto"/>
        <w:right w:val="none" w:sz="0" w:space="0" w:color="auto"/>
      </w:divBdr>
    </w:div>
    <w:div w:id="829447435">
      <w:bodyDiv w:val="1"/>
      <w:marLeft w:val="0"/>
      <w:marRight w:val="0"/>
      <w:marTop w:val="0"/>
      <w:marBottom w:val="0"/>
      <w:divBdr>
        <w:top w:val="none" w:sz="0" w:space="0" w:color="auto"/>
        <w:left w:val="none" w:sz="0" w:space="0" w:color="auto"/>
        <w:bottom w:val="none" w:sz="0" w:space="0" w:color="auto"/>
        <w:right w:val="none" w:sz="0" w:space="0" w:color="auto"/>
      </w:divBdr>
    </w:div>
    <w:div w:id="838155179">
      <w:bodyDiv w:val="1"/>
      <w:marLeft w:val="0"/>
      <w:marRight w:val="0"/>
      <w:marTop w:val="0"/>
      <w:marBottom w:val="0"/>
      <w:divBdr>
        <w:top w:val="none" w:sz="0" w:space="0" w:color="auto"/>
        <w:left w:val="none" w:sz="0" w:space="0" w:color="auto"/>
        <w:bottom w:val="none" w:sz="0" w:space="0" w:color="auto"/>
        <w:right w:val="none" w:sz="0" w:space="0" w:color="auto"/>
      </w:divBdr>
    </w:div>
    <w:div w:id="855927302">
      <w:bodyDiv w:val="1"/>
      <w:marLeft w:val="0"/>
      <w:marRight w:val="0"/>
      <w:marTop w:val="0"/>
      <w:marBottom w:val="0"/>
      <w:divBdr>
        <w:top w:val="none" w:sz="0" w:space="0" w:color="auto"/>
        <w:left w:val="none" w:sz="0" w:space="0" w:color="auto"/>
        <w:bottom w:val="none" w:sz="0" w:space="0" w:color="auto"/>
        <w:right w:val="none" w:sz="0" w:space="0" w:color="auto"/>
      </w:divBdr>
    </w:div>
    <w:div w:id="896824263">
      <w:bodyDiv w:val="1"/>
      <w:marLeft w:val="0"/>
      <w:marRight w:val="0"/>
      <w:marTop w:val="0"/>
      <w:marBottom w:val="0"/>
      <w:divBdr>
        <w:top w:val="none" w:sz="0" w:space="0" w:color="auto"/>
        <w:left w:val="none" w:sz="0" w:space="0" w:color="auto"/>
        <w:bottom w:val="none" w:sz="0" w:space="0" w:color="auto"/>
        <w:right w:val="none" w:sz="0" w:space="0" w:color="auto"/>
      </w:divBdr>
    </w:div>
    <w:div w:id="915439566">
      <w:bodyDiv w:val="1"/>
      <w:marLeft w:val="0"/>
      <w:marRight w:val="0"/>
      <w:marTop w:val="0"/>
      <w:marBottom w:val="0"/>
      <w:divBdr>
        <w:top w:val="none" w:sz="0" w:space="0" w:color="auto"/>
        <w:left w:val="none" w:sz="0" w:space="0" w:color="auto"/>
        <w:bottom w:val="none" w:sz="0" w:space="0" w:color="auto"/>
        <w:right w:val="none" w:sz="0" w:space="0" w:color="auto"/>
      </w:divBdr>
    </w:div>
    <w:div w:id="977026971">
      <w:bodyDiv w:val="1"/>
      <w:marLeft w:val="0"/>
      <w:marRight w:val="0"/>
      <w:marTop w:val="0"/>
      <w:marBottom w:val="0"/>
      <w:divBdr>
        <w:top w:val="none" w:sz="0" w:space="0" w:color="auto"/>
        <w:left w:val="none" w:sz="0" w:space="0" w:color="auto"/>
        <w:bottom w:val="none" w:sz="0" w:space="0" w:color="auto"/>
        <w:right w:val="none" w:sz="0" w:space="0" w:color="auto"/>
      </w:divBdr>
    </w:div>
    <w:div w:id="1020593760">
      <w:bodyDiv w:val="1"/>
      <w:marLeft w:val="0"/>
      <w:marRight w:val="0"/>
      <w:marTop w:val="0"/>
      <w:marBottom w:val="0"/>
      <w:divBdr>
        <w:top w:val="none" w:sz="0" w:space="0" w:color="auto"/>
        <w:left w:val="none" w:sz="0" w:space="0" w:color="auto"/>
        <w:bottom w:val="none" w:sz="0" w:space="0" w:color="auto"/>
        <w:right w:val="none" w:sz="0" w:space="0" w:color="auto"/>
      </w:divBdr>
    </w:div>
    <w:div w:id="1103916320">
      <w:bodyDiv w:val="1"/>
      <w:marLeft w:val="0"/>
      <w:marRight w:val="0"/>
      <w:marTop w:val="0"/>
      <w:marBottom w:val="0"/>
      <w:divBdr>
        <w:top w:val="none" w:sz="0" w:space="0" w:color="auto"/>
        <w:left w:val="none" w:sz="0" w:space="0" w:color="auto"/>
        <w:bottom w:val="none" w:sz="0" w:space="0" w:color="auto"/>
        <w:right w:val="none" w:sz="0" w:space="0" w:color="auto"/>
      </w:divBdr>
    </w:div>
    <w:div w:id="1172375079">
      <w:bodyDiv w:val="1"/>
      <w:marLeft w:val="0"/>
      <w:marRight w:val="0"/>
      <w:marTop w:val="0"/>
      <w:marBottom w:val="0"/>
      <w:divBdr>
        <w:top w:val="none" w:sz="0" w:space="0" w:color="auto"/>
        <w:left w:val="none" w:sz="0" w:space="0" w:color="auto"/>
        <w:bottom w:val="none" w:sz="0" w:space="0" w:color="auto"/>
        <w:right w:val="none" w:sz="0" w:space="0" w:color="auto"/>
      </w:divBdr>
    </w:div>
    <w:div w:id="1218707788">
      <w:bodyDiv w:val="1"/>
      <w:marLeft w:val="0"/>
      <w:marRight w:val="0"/>
      <w:marTop w:val="0"/>
      <w:marBottom w:val="0"/>
      <w:divBdr>
        <w:top w:val="none" w:sz="0" w:space="0" w:color="auto"/>
        <w:left w:val="none" w:sz="0" w:space="0" w:color="auto"/>
        <w:bottom w:val="none" w:sz="0" w:space="0" w:color="auto"/>
        <w:right w:val="none" w:sz="0" w:space="0" w:color="auto"/>
      </w:divBdr>
    </w:div>
    <w:div w:id="1297680069">
      <w:bodyDiv w:val="1"/>
      <w:marLeft w:val="0"/>
      <w:marRight w:val="0"/>
      <w:marTop w:val="0"/>
      <w:marBottom w:val="0"/>
      <w:divBdr>
        <w:top w:val="none" w:sz="0" w:space="0" w:color="auto"/>
        <w:left w:val="none" w:sz="0" w:space="0" w:color="auto"/>
        <w:bottom w:val="none" w:sz="0" w:space="0" w:color="auto"/>
        <w:right w:val="none" w:sz="0" w:space="0" w:color="auto"/>
      </w:divBdr>
    </w:div>
    <w:div w:id="1309434193">
      <w:bodyDiv w:val="1"/>
      <w:marLeft w:val="0"/>
      <w:marRight w:val="0"/>
      <w:marTop w:val="0"/>
      <w:marBottom w:val="0"/>
      <w:divBdr>
        <w:top w:val="none" w:sz="0" w:space="0" w:color="auto"/>
        <w:left w:val="none" w:sz="0" w:space="0" w:color="auto"/>
        <w:bottom w:val="none" w:sz="0" w:space="0" w:color="auto"/>
        <w:right w:val="none" w:sz="0" w:space="0" w:color="auto"/>
      </w:divBdr>
    </w:div>
    <w:div w:id="1331172825">
      <w:bodyDiv w:val="1"/>
      <w:marLeft w:val="0"/>
      <w:marRight w:val="0"/>
      <w:marTop w:val="0"/>
      <w:marBottom w:val="0"/>
      <w:divBdr>
        <w:top w:val="none" w:sz="0" w:space="0" w:color="auto"/>
        <w:left w:val="none" w:sz="0" w:space="0" w:color="auto"/>
        <w:bottom w:val="none" w:sz="0" w:space="0" w:color="auto"/>
        <w:right w:val="none" w:sz="0" w:space="0" w:color="auto"/>
      </w:divBdr>
    </w:div>
    <w:div w:id="1363552216">
      <w:bodyDiv w:val="1"/>
      <w:marLeft w:val="0"/>
      <w:marRight w:val="0"/>
      <w:marTop w:val="0"/>
      <w:marBottom w:val="0"/>
      <w:divBdr>
        <w:top w:val="none" w:sz="0" w:space="0" w:color="auto"/>
        <w:left w:val="none" w:sz="0" w:space="0" w:color="auto"/>
        <w:bottom w:val="none" w:sz="0" w:space="0" w:color="auto"/>
        <w:right w:val="none" w:sz="0" w:space="0" w:color="auto"/>
      </w:divBdr>
    </w:div>
    <w:div w:id="1412118476">
      <w:bodyDiv w:val="1"/>
      <w:marLeft w:val="0"/>
      <w:marRight w:val="0"/>
      <w:marTop w:val="0"/>
      <w:marBottom w:val="0"/>
      <w:divBdr>
        <w:top w:val="none" w:sz="0" w:space="0" w:color="auto"/>
        <w:left w:val="none" w:sz="0" w:space="0" w:color="auto"/>
        <w:bottom w:val="none" w:sz="0" w:space="0" w:color="auto"/>
        <w:right w:val="none" w:sz="0" w:space="0" w:color="auto"/>
      </w:divBdr>
    </w:div>
    <w:div w:id="1412504384">
      <w:bodyDiv w:val="1"/>
      <w:marLeft w:val="0"/>
      <w:marRight w:val="0"/>
      <w:marTop w:val="0"/>
      <w:marBottom w:val="0"/>
      <w:divBdr>
        <w:top w:val="none" w:sz="0" w:space="0" w:color="auto"/>
        <w:left w:val="none" w:sz="0" w:space="0" w:color="auto"/>
        <w:bottom w:val="none" w:sz="0" w:space="0" w:color="auto"/>
        <w:right w:val="none" w:sz="0" w:space="0" w:color="auto"/>
      </w:divBdr>
    </w:div>
    <w:div w:id="1447501341">
      <w:bodyDiv w:val="1"/>
      <w:marLeft w:val="0"/>
      <w:marRight w:val="0"/>
      <w:marTop w:val="0"/>
      <w:marBottom w:val="0"/>
      <w:divBdr>
        <w:top w:val="none" w:sz="0" w:space="0" w:color="auto"/>
        <w:left w:val="none" w:sz="0" w:space="0" w:color="auto"/>
        <w:bottom w:val="none" w:sz="0" w:space="0" w:color="auto"/>
        <w:right w:val="none" w:sz="0" w:space="0" w:color="auto"/>
      </w:divBdr>
    </w:div>
    <w:div w:id="1489904831">
      <w:bodyDiv w:val="1"/>
      <w:marLeft w:val="0"/>
      <w:marRight w:val="0"/>
      <w:marTop w:val="0"/>
      <w:marBottom w:val="0"/>
      <w:divBdr>
        <w:top w:val="none" w:sz="0" w:space="0" w:color="auto"/>
        <w:left w:val="none" w:sz="0" w:space="0" w:color="auto"/>
        <w:bottom w:val="none" w:sz="0" w:space="0" w:color="auto"/>
        <w:right w:val="none" w:sz="0" w:space="0" w:color="auto"/>
      </w:divBdr>
    </w:div>
    <w:div w:id="1494641876">
      <w:bodyDiv w:val="1"/>
      <w:marLeft w:val="0"/>
      <w:marRight w:val="0"/>
      <w:marTop w:val="0"/>
      <w:marBottom w:val="0"/>
      <w:divBdr>
        <w:top w:val="none" w:sz="0" w:space="0" w:color="auto"/>
        <w:left w:val="none" w:sz="0" w:space="0" w:color="auto"/>
        <w:bottom w:val="none" w:sz="0" w:space="0" w:color="auto"/>
        <w:right w:val="none" w:sz="0" w:space="0" w:color="auto"/>
      </w:divBdr>
    </w:div>
    <w:div w:id="1506632291">
      <w:bodyDiv w:val="1"/>
      <w:marLeft w:val="0"/>
      <w:marRight w:val="0"/>
      <w:marTop w:val="0"/>
      <w:marBottom w:val="0"/>
      <w:divBdr>
        <w:top w:val="none" w:sz="0" w:space="0" w:color="auto"/>
        <w:left w:val="none" w:sz="0" w:space="0" w:color="auto"/>
        <w:bottom w:val="none" w:sz="0" w:space="0" w:color="auto"/>
        <w:right w:val="none" w:sz="0" w:space="0" w:color="auto"/>
      </w:divBdr>
    </w:div>
    <w:div w:id="1547135837">
      <w:bodyDiv w:val="1"/>
      <w:marLeft w:val="0"/>
      <w:marRight w:val="0"/>
      <w:marTop w:val="0"/>
      <w:marBottom w:val="0"/>
      <w:divBdr>
        <w:top w:val="none" w:sz="0" w:space="0" w:color="auto"/>
        <w:left w:val="none" w:sz="0" w:space="0" w:color="auto"/>
        <w:bottom w:val="none" w:sz="0" w:space="0" w:color="auto"/>
        <w:right w:val="none" w:sz="0" w:space="0" w:color="auto"/>
      </w:divBdr>
    </w:div>
    <w:div w:id="1579175171">
      <w:bodyDiv w:val="1"/>
      <w:marLeft w:val="0"/>
      <w:marRight w:val="0"/>
      <w:marTop w:val="0"/>
      <w:marBottom w:val="0"/>
      <w:divBdr>
        <w:top w:val="none" w:sz="0" w:space="0" w:color="auto"/>
        <w:left w:val="none" w:sz="0" w:space="0" w:color="auto"/>
        <w:bottom w:val="none" w:sz="0" w:space="0" w:color="auto"/>
        <w:right w:val="none" w:sz="0" w:space="0" w:color="auto"/>
      </w:divBdr>
      <w:divsChild>
        <w:div w:id="994379081">
          <w:marLeft w:val="0"/>
          <w:marRight w:val="0"/>
          <w:marTop w:val="0"/>
          <w:marBottom w:val="0"/>
          <w:divBdr>
            <w:top w:val="none" w:sz="0" w:space="0" w:color="auto"/>
            <w:left w:val="none" w:sz="0" w:space="0" w:color="auto"/>
            <w:bottom w:val="none" w:sz="0" w:space="0" w:color="auto"/>
            <w:right w:val="none" w:sz="0" w:space="0" w:color="auto"/>
          </w:divBdr>
          <w:divsChild>
            <w:div w:id="1969358326">
              <w:marLeft w:val="0"/>
              <w:marRight w:val="0"/>
              <w:marTop w:val="0"/>
              <w:marBottom w:val="0"/>
              <w:divBdr>
                <w:top w:val="none" w:sz="0" w:space="0" w:color="auto"/>
                <w:left w:val="none" w:sz="0" w:space="0" w:color="auto"/>
                <w:bottom w:val="none" w:sz="0" w:space="0" w:color="auto"/>
                <w:right w:val="none" w:sz="0" w:space="0" w:color="auto"/>
              </w:divBdr>
              <w:divsChild>
                <w:div w:id="1846091151">
                  <w:marLeft w:val="0"/>
                  <w:marRight w:val="0"/>
                  <w:marTop w:val="0"/>
                  <w:marBottom w:val="0"/>
                  <w:divBdr>
                    <w:top w:val="none" w:sz="0" w:space="0" w:color="auto"/>
                    <w:left w:val="none" w:sz="0" w:space="0" w:color="auto"/>
                    <w:bottom w:val="none" w:sz="0" w:space="0" w:color="auto"/>
                    <w:right w:val="none" w:sz="0" w:space="0" w:color="auto"/>
                  </w:divBdr>
                  <w:divsChild>
                    <w:div w:id="198708184">
                      <w:marLeft w:val="0"/>
                      <w:marRight w:val="0"/>
                      <w:marTop w:val="0"/>
                      <w:marBottom w:val="0"/>
                      <w:divBdr>
                        <w:top w:val="none" w:sz="0" w:space="0" w:color="auto"/>
                        <w:left w:val="none" w:sz="0" w:space="0" w:color="auto"/>
                        <w:bottom w:val="none" w:sz="0" w:space="0" w:color="auto"/>
                        <w:right w:val="none" w:sz="0" w:space="0" w:color="auto"/>
                      </w:divBdr>
                      <w:divsChild>
                        <w:div w:id="100612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169788">
      <w:bodyDiv w:val="1"/>
      <w:marLeft w:val="0"/>
      <w:marRight w:val="0"/>
      <w:marTop w:val="0"/>
      <w:marBottom w:val="0"/>
      <w:divBdr>
        <w:top w:val="none" w:sz="0" w:space="0" w:color="auto"/>
        <w:left w:val="none" w:sz="0" w:space="0" w:color="auto"/>
        <w:bottom w:val="none" w:sz="0" w:space="0" w:color="auto"/>
        <w:right w:val="none" w:sz="0" w:space="0" w:color="auto"/>
      </w:divBdr>
    </w:div>
    <w:div w:id="1638412172">
      <w:bodyDiv w:val="1"/>
      <w:marLeft w:val="0"/>
      <w:marRight w:val="0"/>
      <w:marTop w:val="0"/>
      <w:marBottom w:val="0"/>
      <w:divBdr>
        <w:top w:val="none" w:sz="0" w:space="0" w:color="auto"/>
        <w:left w:val="none" w:sz="0" w:space="0" w:color="auto"/>
        <w:bottom w:val="none" w:sz="0" w:space="0" w:color="auto"/>
        <w:right w:val="none" w:sz="0" w:space="0" w:color="auto"/>
      </w:divBdr>
    </w:div>
    <w:div w:id="1708291220">
      <w:bodyDiv w:val="1"/>
      <w:marLeft w:val="0"/>
      <w:marRight w:val="0"/>
      <w:marTop w:val="0"/>
      <w:marBottom w:val="0"/>
      <w:divBdr>
        <w:top w:val="none" w:sz="0" w:space="0" w:color="auto"/>
        <w:left w:val="none" w:sz="0" w:space="0" w:color="auto"/>
        <w:bottom w:val="none" w:sz="0" w:space="0" w:color="auto"/>
        <w:right w:val="none" w:sz="0" w:space="0" w:color="auto"/>
      </w:divBdr>
    </w:div>
    <w:div w:id="1754087111">
      <w:bodyDiv w:val="1"/>
      <w:marLeft w:val="0"/>
      <w:marRight w:val="0"/>
      <w:marTop w:val="0"/>
      <w:marBottom w:val="0"/>
      <w:divBdr>
        <w:top w:val="none" w:sz="0" w:space="0" w:color="auto"/>
        <w:left w:val="none" w:sz="0" w:space="0" w:color="auto"/>
        <w:bottom w:val="none" w:sz="0" w:space="0" w:color="auto"/>
        <w:right w:val="none" w:sz="0" w:space="0" w:color="auto"/>
      </w:divBdr>
    </w:div>
    <w:div w:id="1784229874">
      <w:bodyDiv w:val="1"/>
      <w:marLeft w:val="0"/>
      <w:marRight w:val="0"/>
      <w:marTop w:val="0"/>
      <w:marBottom w:val="0"/>
      <w:divBdr>
        <w:top w:val="none" w:sz="0" w:space="0" w:color="auto"/>
        <w:left w:val="none" w:sz="0" w:space="0" w:color="auto"/>
        <w:bottom w:val="none" w:sz="0" w:space="0" w:color="auto"/>
        <w:right w:val="none" w:sz="0" w:space="0" w:color="auto"/>
      </w:divBdr>
    </w:div>
    <w:div w:id="1818187364">
      <w:bodyDiv w:val="1"/>
      <w:marLeft w:val="0"/>
      <w:marRight w:val="0"/>
      <w:marTop w:val="0"/>
      <w:marBottom w:val="0"/>
      <w:divBdr>
        <w:top w:val="none" w:sz="0" w:space="0" w:color="auto"/>
        <w:left w:val="none" w:sz="0" w:space="0" w:color="auto"/>
        <w:bottom w:val="none" w:sz="0" w:space="0" w:color="auto"/>
        <w:right w:val="none" w:sz="0" w:space="0" w:color="auto"/>
      </w:divBdr>
    </w:div>
    <w:div w:id="1850367381">
      <w:bodyDiv w:val="1"/>
      <w:marLeft w:val="0"/>
      <w:marRight w:val="0"/>
      <w:marTop w:val="0"/>
      <w:marBottom w:val="0"/>
      <w:divBdr>
        <w:top w:val="none" w:sz="0" w:space="0" w:color="auto"/>
        <w:left w:val="none" w:sz="0" w:space="0" w:color="auto"/>
        <w:bottom w:val="none" w:sz="0" w:space="0" w:color="auto"/>
        <w:right w:val="none" w:sz="0" w:space="0" w:color="auto"/>
      </w:divBdr>
    </w:div>
    <w:div w:id="1851721698">
      <w:bodyDiv w:val="1"/>
      <w:marLeft w:val="0"/>
      <w:marRight w:val="0"/>
      <w:marTop w:val="0"/>
      <w:marBottom w:val="0"/>
      <w:divBdr>
        <w:top w:val="none" w:sz="0" w:space="0" w:color="auto"/>
        <w:left w:val="none" w:sz="0" w:space="0" w:color="auto"/>
        <w:bottom w:val="none" w:sz="0" w:space="0" w:color="auto"/>
        <w:right w:val="none" w:sz="0" w:space="0" w:color="auto"/>
      </w:divBdr>
    </w:div>
    <w:div w:id="1879776553">
      <w:bodyDiv w:val="1"/>
      <w:marLeft w:val="0"/>
      <w:marRight w:val="0"/>
      <w:marTop w:val="0"/>
      <w:marBottom w:val="0"/>
      <w:divBdr>
        <w:top w:val="none" w:sz="0" w:space="0" w:color="auto"/>
        <w:left w:val="none" w:sz="0" w:space="0" w:color="auto"/>
        <w:bottom w:val="none" w:sz="0" w:space="0" w:color="auto"/>
        <w:right w:val="none" w:sz="0" w:space="0" w:color="auto"/>
      </w:divBdr>
      <w:divsChild>
        <w:div w:id="1314486880">
          <w:marLeft w:val="0"/>
          <w:marRight w:val="0"/>
          <w:marTop w:val="0"/>
          <w:marBottom w:val="0"/>
          <w:divBdr>
            <w:top w:val="none" w:sz="0" w:space="0" w:color="auto"/>
            <w:left w:val="none" w:sz="0" w:space="0" w:color="auto"/>
            <w:bottom w:val="none" w:sz="0" w:space="0" w:color="auto"/>
            <w:right w:val="none" w:sz="0" w:space="0" w:color="auto"/>
          </w:divBdr>
          <w:divsChild>
            <w:div w:id="1489983299">
              <w:marLeft w:val="0"/>
              <w:marRight w:val="0"/>
              <w:marTop w:val="0"/>
              <w:marBottom w:val="0"/>
              <w:divBdr>
                <w:top w:val="none" w:sz="0" w:space="0" w:color="auto"/>
                <w:left w:val="none" w:sz="0" w:space="0" w:color="auto"/>
                <w:bottom w:val="none" w:sz="0" w:space="0" w:color="auto"/>
                <w:right w:val="none" w:sz="0" w:space="0" w:color="auto"/>
              </w:divBdr>
              <w:divsChild>
                <w:div w:id="161626525">
                  <w:marLeft w:val="0"/>
                  <w:marRight w:val="0"/>
                  <w:marTop w:val="0"/>
                  <w:marBottom w:val="0"/>
                  <w:divBdr>
                    <w:top w:val="none" w:sz="0" w:space="0" w:color="auto"/>
                    <w:left w:val="none" w:sz="0" w:space="0" w:color="auto"/>
                    <w:bottom w:val="none" w:sz="0" w:space="0" w:color="auto"/>
                    <w:right w:val="none" w:sz="0" w:space="0" w:color="auto"/>
                  </w:divBdr>
                  <w:divsChild>
                    <w:div w:id="1223323679">
                      <w:marLeft w:val="0"/>
                      <w:marRight w:val="0"/>
                      <w:marTop w:val="0"/>
                      <w:marBottom w:val="0"/>
                      <w:divBdr>
                        <w:top w:val="none" w:sz="0" w:space="0" w:color="auto"/>
                        <w:left w:val="none" w:sz="0" w:space="0" w:color="auto"/>
                        <w:bottom w:val="none" w:sz="0" w:space="0" w:color="auto"/>
                        <w:right w:val="none" w:sz="0" w:space="0" w:color="auto"/>
                      </w:divBdr>
                    </w:div>
                    <w:div w:id="18770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523134">
      <w:bodyDiv w:val="1"/>
      <w:marLeft w:val="0"/>
      <w:marRight w:val="0"/>
      <w:marTop w:val="0"/>
      <w:marBottom w:val="0"/>
      <w:divBdr>
        <w:top w:val="none" w:sz="0" w:space="0" w:color="auto"/>
        <w:left w:val="none" w:sz="0" w:space="0" w:color="auto"/>
        <w:bottom w:val="none" w:sz="0" w:space="0" w:color="auto"/>
        <w:right w:val="none" w:sz="0" w:space="0" w:color="auto"/>
      </w:divBdr>
    </w:div>
    <w:div w:id="1994529335">
      <w:bodyDiv w:val="1"/>
      <w:marLeft w:val="0"/>
      <w:marRight w:val="0"/>
      <w:marTop w:val="0"/>
      <w:marBottom w:val="0"/>
      <w:divBdr>
        <w:top w:val="none" w:sz="0" w:space="0" w:color="auto"/>
        <w:left w:val="none" w:sz="0" w:space="0" w:color="auto"/>
        <w:bottom w:val="none" w:sz="0" w:space="0" w:color="auto"/>
        <w:right w:val="none" w:sz="0" w:space="0" w:color="auto"/>
      </w:divBdr>
    </w:div>
    <w:div w:id="1996715708">
      <w:bodyDiv w:val="1"/>
      <w:marLeft w:val="0"/>
      <w:marRight w:val="0"/>
      <w:marTop w:val="0"/>
      <w:marBottom w:val="0"/>
      <w:divBdr>
        <w:top w:val="none" w:sz="0" w:space="0" w:color="auto"/>
        <w:left w:val="none" w:sz="0" w:space="0" w:color="auto"/>
        <w:bottom w:val="none" w:sz="0" w:space="0" w:color="auto"/>
        <w:right w:val="none" w:sz="0" w:space="0" w:color="auto"/>
      </w:divBdr>
    </w:div>
    <w:div w:id="2010522102">
      <w:bodyDiv w:val="1"/>
      <w:marLeft w:val="0"/>
      <w:marRight w:val="0"/>
      <w:marTop w:val="0"/>
      <w:marBottom w:val="0"/>
      <w:divBdr>
        <w:top w:val="none" w:sz="0" w:space="0" w:color="auto"/>
        <w:left w:val="none" w:sz="0" w:space="0" w:color="auto"/>
        <w:bottom w:val="none" w:sz="0" w:space="0" w:color="auto"/>
        <w:right w:val="none" w:sz="0" w:space="0" w:color="auto"/>
      </w:divBdr>
    </w:div>
    <w:div w:id="2029092072">
      <w:bodyDiv w:val="1"/>
      <w:marLeft w:val="0"/>
      <w:marRight w:val="0"/>
      <w:marTop w:val="0"/>
      <w:marBottom w:val="0"/>
      <w:divBdr>
        <w:top w:val="none" w:sz="0" w:space="0" w:color="auto"/>
        <w:left w:val="none" w:sz="0" w:space="0" w:color="auto"/>
        <w:bottom w:val="none" w:sz="0" w:space="0" w:color="auto"/>
        <w:right w:val="none" w:sz="0" w:space="0" w:color="auto"/>
      </w:divBdr>
    </w:div>
    <w:div w:id="2031836372">
      <w:bodyDiv w:val="1"/>
      <w:marLeft w:val="0"/>
      <w:marRight w:val="0"/>
      <w:marTop w:val="0"/>
      <w:marBottom w:val="0"/>
      <w:divBdr>
        <w:top w:val="none" w:sz="0" w:space="0" w:color="auto"/>
        <w:left w:val="none" w:sz="0" w:space="0" w:color="auto"/>
        <w:bottom w:val="none" w:sz="0" w:space="0" w:color="auto"/>
        <w:right w:val="none" w:sz="0" w:space="0" w:color="auto"/>
      </w:divBdr>
    </w:div>
    <w:div w:id="2038431764">
      <w:bodyDiv w:val="1"/>
      <w:marLeft w:val="0"/>
      <w:marRight w:val="0"/>
      <w:marTop w:val="0"/>
      <w:marBottom w:val="0"/>
      <w:divBdr>
        <w:top w:val="none" w:sz="0" w:space="0" w:color="auto"/>
        <w:left w:val="none" w:sz="0" w:space="0" w:color="auto"/>
        <w:bottom w:val="none" w:sz="0" w:space="0" w:color="auto"/>
        <w:right w:val="none" w:sz="0" w:space="0" w:color="auto"/>
      </w:divBdr>
    </w:div>
    <w:div w:id="2050764985">
      <w:bodyDiv w:val="1"/>
      <w:marLeft w:val="0"/>
      <w:marRight w:val="0"/>
      <w:marTop w:val="0"/>
      <w:marBottom w:val="0"/>
      <w:divBdr>
        <w:top w:val="none" w:sz="0" w:space="0" w:color="auto"/>
        <w:left w:val="none" w:sz="0" w:space="0" w:color="auto"/>
        <w:bottom w:val="none" w:sz="0" w:space="0" w:color="auto"/>
        <w:right w:val="none" w:sz="0" w:space="0" w:color="auto"/>
      </w:divBdr>
    </w:div>
    <w:div w:id="2053651142">
      <w:bodyDiv w:val="1"/>
      <w:marLeft w:val="0"/>
      <w:marRight w:val="0"/>
      <w:marTop w:val="0"/>
      <w:marBottom w:val="0"/>
      <w:divBdr>
        <w:top w:val="none" w:sz="0" w:space="0" w:color="auto"/>
        <w:left w:val="none" w:sz="0" w:space="0" w:color="auto"/>
        <w:bottom w:val="none" w:sz="0" w:space="0" w:color="auto"/>
        <w:right w:val="none" w:sz="0" w:space="0" w:color="auto"/>
      </w:divBdr>
    </w:div>
    <w:div w:id="2060013203">
      <w:bodyDiv w:val="1"/>
      <w:marLeft w:val="0"/>
      <w:marRight w:val="0"/>
      <w:marTop w:val="0"/>
      <w:marBottom w:val="0"/>
      <w:divBdr>
        <w:top w:val="none" w:sz="0" w:space="0" w:color="auto"/>
        <w:left w:val="none" w:sz="0" w:space="0" w:color="auto"/>
        <w:bottom w:val="none" w:sz="0" w:space="0" w:color="auto"/>
        <w:right w:val="none" w:sz="0" w:space="0" w:color="auto"/>
      </w:divBdr>
    </w:div>
    <w:div w:id="2065836579">
      <w:bodyDiv w:val="1"/>
      <w:marLeft w:val="0"/>
      <w:marRight w:val="0"/>
      <w:marTop w:val="0"/>
      <w:marBottom w:val="0"/>
      <w:divBdr>
        <w:top w:val="none" w:sz="0" w:space="0" w:color="auto"/>
        <w:left w:val="none" w:sz="0" w:space="0" w:color="auto"/>
        <w:bottom w:val="none" w:sz="0" w:space="0" w:color="auto"/>
        <w:right w:val="none" w:sz="0" w:space="0" w:color="auto"/>
      </w:divBdr>
    </w:div>
    <w:div w:id="2091344343">
      <w:bodyDiv w:val="1"/>
      <w:marLeft w:val="0"/>
      <w:marRight w:val="0"/>
      <w:marTop w:val="0"/>
      <w:marBottom w:val="0"/>
      <w:divBdr>
        <w:top w:val="none" w:sz="0" w:space="0" w:color="auto"/>
        <w:left w:val="none" w:sz="0" w:space="0" w:color="auto"/>
        <w:bottom w:val="none" w:sz="0" w:space="0" w:color="auto"/>
        <w:right w:val="none" w:sz="0" w:space="0" w:color="auto"/>
      </w:divBdr>
    </w:div>
    <w:div w:id="211019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2B7EE4541DC1643A20CFCDE94678CB0" ma:contentTypeVersion="16" ma:contentTypeDescription="Vytvoří nový dokument" ma:contentTypeScope="" ma:versionID="2390c48ba2802264e35b1db96aa6ddce">
  <xsd:schema xmlns:xsd="http://www.w3.org/2001/XMLSchema" xmlns:xs="http://www.w3.org/2001/XMLSchema" xmlns:p="http://schemas.microsoft.com/office/2006/metadata/properties" xmlns:ns2="dab129f4-7a89-495b-81d7-b5110622b374" xmlns:ns3="e2327745-cd5f-45de-8af3-f23a0400f04a" targetNamespace="http://schemas.microsoft.com/office/2006/metadata/properties" ma:root="true" ma:fieldsID="93ad2a91dc03ab333f43f568509a7be7" ns2:_="" ns3:_="">
    <xsd:import namespace="dab129f4-7a89-495b-81d7-b5110622b374"/>
    <xsd:import namespace="e2327745-cd5f-45de-8af3-f23a0400f0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129f4-7a89-495b-81d7-b5110622b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b8adcf01-26f8-4922-9236-3c3e86835f7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327745-cd5f-45de-8af3-f23a0400f04a"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4a01bd08-460b-4480-89bc-962119cb200b}" ma:internalName="TaxCatchAll" ma:showField="CatchAllData" ma:web="e2327745-cd5f-45de-8af3-f23a0400f0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2327745-cd5f-45de-8af3-f23a0400f04a">
      <UserInfo>
        <DisplayName/>
        <AccountId xsi:nil="true"/>
        <AccountType/>
      </UserInfo>
    </SharedWithUsers>
    <lcf76f155ced4ddcb4097134ff3c332f xmlns="dab129f4-7a89-495b-81d7-b5110622b374">
      <Terms xmlns="http://schemas.microsoft.com/office/infopath/2007/PartnerControls"/>
    </lcf76f155ced4ddcb4097134ff3c332f>
    <TaxCatchAll xmlns="e2327745-cd5f-45de-8af3-f23a0400f04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B8143-3F04-4AB0-A2AD-64EBBFEE30FF}">
  <ds:schemaRefs>
    <ds:schemaRef ds:uri="http://schemas.microsoft.com/sharepoint/v3/contenttype/forms"/>
  </ds:schemaRefs>
</ds:datastoreItem>
</file>

<file path=customXml/itemProps2.xml><?xml version="1.0" encoding="utf-8"?>
<ds:datastoreItem xmlns:ds="http://schemas.openxmlformats.org/officeDocument/2006/customXml" ds:itemID="{354E0221-EAEE-4300-B6FE-0B1FD8D55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b129f4-7a89-495b-81d7-b5110622b374"/>
    <ds:schemaRef ds:uri="e2327745-cd5f-45de-8af3-f23a0400f0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97BD0F-7413-4279-8AAD-A4B667DF12DF}">
  <ds:schemaRefs>
    <ds:schemaRef ds:uri="http://schemas.microsoft.com/office/2006/metadata/properties"/>
    <ds:schemaRef ds:uri="http://schemas.microsoft.com/office/infopath/2007/PartnerControls"/>
    <ds:schemaRef ds:uri="e2327745-cd5f-45de-8af3-f23a0400f04a"/>
    <ds:schemaRef ds:uri="dab129f4-7a89-495b-81d7-b5110622b374"/>
  </ds:schemaRefs>
</ds:datastoreItem>
</file>

<file path=customXml/itemProps4.xml><?xml version="1.0" encoding="utf-8"?>
<ds:datastoreItem xmlns:ds="http://schemas.openxmlformats.org/officeDocument/2006/customXml" ds:itemID="{1914F23D-F1D2-4CE8-A3AA-9A4C5C1BD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16297</Words>
  <Characters>96153</Characters>
  <Application>Microsoft Office Word</Application>
  <DocSecurity>0</DocSecurity>
  <Lines>801</Lines>
  <Paragraphs>224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112226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2023-01-16T06:53:00Z</dcterms:created>
  <dcterms:modified xsi:type="dcterms:W3CDTF">2023-01-20T11:34:00Z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0x010100B21EA7CA03FF3340AC7E0138DE3D602C</vt:lpwstr>
  </property>
  <property fmtid="{D5CDD505-2E9C-101B-9397-08002B2CF9AE}" pid="3" name="Order">
    <vt:r8>883600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